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70" w:rsidRPr="005272F1" w:rsidRDefault="00356670" w:rsidP="00356670">
      <w:pPr>
        <w:pStyle w:val="af"/>
        <w:ind w:left="5529"/>
        <w:jc w:val="left"/>
        <w:rPr>
          <w:b w:val="0"/>
          <w:color w:val="000000"/>
          <w:sz w:val="24"/>
          <w:szCs w:val="24"/>
        </w:rPr>
      </w:pPr>
      <w:r w:rsidRPr="005272F1">
        <w:rPr>
          <w:b w:val="0"/>
          <w:color w:val="000000"/>
          <w:sz w:val="24"/>
          <w:szCs w:val="24"/>
        </w:rPr>
        <w:t xml:space="preserve">ЗАТВЕРДЖЕНО </w:t>
      </w:r>
    </w:p>
    <w:p w:rsidR="00356670" w:rsidRPr="005272F1" w:rsidRDefault="00356670" w:rsidP="00356670">
      <w:pPr>
        <w:pStyle w:val="af"/>
        <w:ind w:left="5529"/>
        <w:jc w:val="left"/>
        <w:rPr>
          <w:b w:val="0"/>
          <w:color w:val="000000"/>
          <w:sz w:val="24"/>
          <w:szCs w:val="24"/>
        </w:rPr>
      </w:pPr>
      <w:r w:rsidRPr="005272F1">
        <w:rPr>
          <w:b w:val="0"/>
          <w:color w:val="000000"/>
          <w:sz w:val="24"/>
          <w:szCs w:val="24"/>
        </w:rPr>
        <w:t xml:space="preserve">Наказ Вищого навчального закладу </w:t>
      </w:r>
    </w:p>
    <w:p w:rsidR="00356670" w:rsidRPr="005272F1" w:rsidRDefault="00356670" w:rsidP="00356670">
      <w:pPr>
        <w:pStyle w:val="af"/>
        <w:ind w:left="5529"/>
        <w:jc w:val="left"/>
        <w:rPr>
          <w:b w:val="0"/>
          <w:color w:val="000000"/>
          <w:sz w:val="24"/>
          <w:szCs w:val="24"/>
        </w:rPr>
      </w:pPr>
      <w:r w:rsidRPr="005272F1">
        <w:rPr>
          <w:b w:val="0"/>
          <w:color w:val="000000"/>
          <w:sz w:val="24"/>
          <w:szCs w:val="24"/>
        </w:rPr>
        <w:t xml:space="preserve">Укоопспілки «Полтавський університет </w:t>
      </w:r>
    </w:p>
    <w:p w:rsidR="00356670" w:rsidRPr="005272F1" w:rsidRDefault="00356670" w:rsidP="00356670">
      <w:pPr>
        <w:pStyle w:val="af"/>
        <w:ind w:left="5529"/>
        <w:jc w:val="left"/>
        <w:rPr>
          <w:b w:val="0"/>
          <w:color w:val="000000"/>
          <w:sz w:val="24"/>
          <w:szCs w:val="24"/>
        </w:rPr>
      </w:pPr>
      <w:r w:rsidRPr="005272F1">
        <w:rPr>
          <w:b w:val="0"/>
          <w:color w:val="000000"/>
          <w:sz w:val="24"/>
          <w:szCs w:val="24"/>
        </w:rPr>
        <w:t>економіки і торгі</w:t>
      </w:r>
      <w:proofErr w:type="gramStart"/>
      <w:r w:rsidRPr="005272F1">
        <w:rPr>
          <w:b w:val="0"/>
          <w:color w:val="000000"/>
          <w:sz w:val="24"/>
          <w:szCs w:val="24"/>
        </w:rPr>
        <w:t>вл</w:t>
      </w:r>
      <w:proofErr w:type="gramEnd"/>
      <w:r w:rsidRPr="005272F1">
        <w:rPr>
          <w:b w:val="0"/>
          <w:color w:val="000000"/>
          <w:sz w:val="24"/>
          <w:szCs w:val="24"/>
        </w:rPr>
        <w:t xml:space="preserve">і» </w:t>
      </w:r>
    </w:p>
    <w:p w:rsidR="00356670" w:rsidRPr="005272F1" w:rsidRDefault="00356670" w:rsidP="00356670">
      <w:pPr>
        <w:pStyle w:val="af"/>
        <w:ind w:left="5529"/>
        <w:jc w:val="left"/>
        <w:rPr>
          <w:b w:val="0"/>
          <w:color w:val="000000"/>
          <w:sz w:val="24"/>
          <w:szCs w:val="24"/>
        </w:rPr>
      </w:pPr>
      <w:r w:rsidRPr="005272F1">
        <w:rPr>
          <w:b w:val="0"/>
          <w:color w:val="000000"/>
          <w:sz w:val="24"/>
          <w:szCs w:val="24"/>
        </w:rPr>
        <w:t xml:space="preserve">08 липня 2015 року № 152-Н </w:t>
      </w:r>
    </w:p>
    <w:p w:rsidR="00356670" w:rsidRPr="005272F1" w:rsidRDefault="00356670" w:rsidP="00356670">
      <w:pPr>
        <w:pStyle w:val="af"/>
        <w:jc w:val="right"/>
        <w:rPr>
          <w:color w:val="000000"/>
          <w:sz w:val="24"/>
          <w:szCs w:val="24"/>
        </w:rPr>
      </w:pPr>
      <w:r w:rsidRPr="005272F1">
        <w:rPr>
          <w:color w:val="000000"/>
          <w:sz w:val="24"/>
          <w:szCs w:val="24"/>
        </w:rPr>
        <w:t>Форма № П-4.04</w:t>
      </w:r>
    </w:p>
    <w:p w:rsidR="00356670" w:rsidRDefault="00356670" w:rsidP="00356670">
      <w:pPr>
        <w:pStyle w:val="af"/>
        <w:rPr>
          <w:color w:val="000000"/>
          <w:szCs w:val="28"/>
          <w:lang w:val="uk-UA"/>
        </w:rPr>
      </w:pPr>
    </w:p>
    <w:p w:rsidR="00356670" w:rsidRPr="005272F1" w:rsidRDefault="00356670" w:rsidP="00356670">
      <w:pPr>
        <w:pStyle w:val="af"/>
        <w:rPr>
          <w:color w:val="000000"/>
          <w:szCs w:val="28"/>
        </w:rPr>
      </w:pPr>
      <w:r w:rsidRPr="005272F1">
        <w:rPr>
          <w:color w:val="000000"/>
          <w:szCs w:val="28"/>
        </w:rPr>
        <w:t>Вищий навчальний заклад Укоопспілки</w:t>
      </w:r>
    </w:p>
    <w:p w:rsidR="00356670" w:rsidRPr="005272F1" w:rsidRDefault="00356670" w:rsidP="00356670">
      <w:pPr>
        <w:pStyle w:val="af"/>
        <w:rPr>
          <w:i/>
          <w:color w:val="000000"/>
          <w:szCs w:val="28"/>
        </w:rPr>
      </w:pPr>
      <w:r w:rsidRPr="005272F1">
        <w:rPr>
          <w:color w:val="000000"/>
          <w:szCs w:val="28"/>
        </w:rPr>
        <w:t>«ПОЛТАВСЬКИЙ УНІВЕРСИТЕТ ЕКОНОМІКИ І ТОРГІ</w:t>
      </w:r>
      <w:proofErr w:type="gramStart"/>
      <w:r w:rsidRPr="005272F1">
        <w:rPr>
          <w:color w:val="000000"/>
          <w:szCs w:val="28"/>
        </w:rPr>
        <w:t>ВЛ</w:t>
      </w:r>
      <w:proofErr w:type="gramEnd"/>
      <w:r w:rsidRPr="005272F1">
        <w:rPr>
          <w:color w:val="000000"/>
          <w:szCs w:val="28"/>
        </w:rPr>
        <w:t>І»</w:t>
      </w:r>
    </w:p>
    <w:p w:rsidR="00356670" w:rsidRDefault="00356670" w:rsidP="00356670">
      <w:pPr>
        <w:spacing w:after="0" w:line="240" w:lineRule="auto"/>
        <w:ind w:firstLine="708"/>
        <w:jc w:val="center"/>
        <w:rPr>
          <w:rFonts w:ascii="Times New Roman" w:hAnsi="Times New Roman" w:cs="Times New Roman"/>
          <w:sz w:val="24"/>
          <w:szCs w:val="24"/>
          <w:lang w:val="uk-UA"/>
        </w:rPr>
      </w:pPr>
    </w:p>
    <w:p w:rsidR="00356670" w:rsidRDefault="00356670" w:rsidP="00356670">
      <w:pPr>
        <w:spacing w:after="0" w:line="240" w:lineRule="auto"/>
        <w:ind w:firstLine="708"/>
        <w:jc w:val="center"/>
        <w:rPr>
          <w:rFonts w:ascii="Times New Roman" w:hAnsi="Times New Roman" w:cs="Times New Roman"/>
          <w:sz w:val="24"/>
          <w:szCs w:val="24"/>
          <w:lang w:val="uk-UA"/>
        </w:rPr>
      </w:pPr>
      <w:r w:rsidRPr="007941C7">
        <w:rPr>
          <w:rFonts w:ascii="Times New Roman" w:hAnsi="Times New Roman" w:cs="Times New Roman"/>
          <w:sz w:val="24"/>
          <w:szCs w:val="24"/>
          <w:lang w:val="uk-UA"/>
        </w:rPr>
        <w:t>Навчально-науковий інститут бізнесу та сучасних технологій</w:t>
      </w:r>
    </w:p>
    <w:p w:rsidR="00356670" w:rsidRDefault="00356670" w:rsidP="00356670">
      <w:pPr>
        <w:spacing w:after="0" w:line="240" w:lineRule="auto"/>
        <w:ind w:firstLine="708"/>
        <w:jc w:val="center"/>
        <w:rPr>
          <w:rFonts w:ascii="Times New Roman" w:hAnsi="Times New Roman" w:cs="Times New Roman"/>
          <w:sz w:val="24"/>
          <w:szCs w:val="24"/>
          <w:lang w:val="uk-UA"/>
        </w:rPr>
      </w:pPr>
    </w:p>
    <w:p w:rsidR="00356670" w:rsidRPr="0037118E" w:rsidRDefault="00356670" w:rsidP="00356670">
      <w:pPr>
        <w:spacing w:after="0" w:line="240" w:lineRule="auto"/>
        <w:ind w:firstLine="708"/>
        <w:jc w:val="center"/>
        <w:rPr>
          <w:rFonts w:ascii="Times New Roman" w:hAnsi="Times New Roman" w:cs="Times New Roman"/>
          <w:sz w:val="24"/>
          <w:szCs w:val="24"/>
          <w:lang w:val="uk-UA"/>
        </w:rPr>
      </w:pPr>
      <w:r w:rsidRPr="0037118E">
        <w:rPr>
          <w:rFonts w:ascii="Times New Roman" w:hAnsi="Times New Roman" w:cs="Times New Roman"/>
          <w:sz w:val="24"/>
          <w:szCs w:val="24"/>
          <w:lang w:val="uk-UA"/>
        </w:rPr>
        <w:t>Форма навчання денна</w:t>
      </w:r>
    </w:p>
    <w:p w:rsidR="00356670" w:rsidRPr="0037118E" w:rsidRDefault="00356670" w:rsidP="00356670">
      <w:pPr>
        <w:spacing w:after="0" w:line="240" w:lineRule="auto"/>
        <w:ind w:firstLine="708"/>
        <w:jc w:val="center"/>
        <w:rPr>
          <w:rFonts w:ascii="Times New Roman" w:hAnsi="Times New Roman" w:cs="Times New Roman"/>
          <w:sz w:val="24"/>
          <w:szCs w:val="24"/>
          <w:lang w:val="uk-UA"/>
        </w:rPr>
      </w:pPr>
    </w:p>
    <w:p w:rsidR="00356670" w:rsidRPr="004144D0" w:rsidRDefault="00356670" w:rsidP="00356670">
      <w:pPr>
        <w:spacing w:after="0" w:line="240" w:lineRule="auto"/>
        <w:ind w:firstLine="708"/>
        <w:jc w:val="center"/>
        <w:rPr>
          <w:rFonts w:ascii="Times New Roman" w:hAnsi="Times New Roman" w:cs="Times New Roman"/>
          <w:sz w:val="24"/>
          <w:szCs w:val="24"/>
          <w:lang w:val="uk-UA"/>
        </w:rPr>
      </w:pPr>
      <w:r w:rsidRPr="0037118E">
        <w:rPr>
          <w:rFonts w:ascii="Times New Roman" w:hAnsi="Times New Roman" w:cs="Times New Roman"/>
          <w:sz w:val="24"/>
          <w:szCs w:val="24"/>
          <w:lang w:val="uk-UA"/>
        </w:rPr>
        <w:t>Кафедра управління персоналом, економіки праці та економічної теорії</w:t>
      </w:r>
    </w:p>
    <w:p w:rsidR="00356670" w:rsidRDefault="00356670" w:rsidP="00356670">
      <w:pPr>
        <w:spacing w:after="0" w:line="240" w:lineRule="auto"/>
        <w:ind w:firstLine="708"/>
        <w:jc w:val="right"/>
        <w:rPr>
          <w:rFonts w:ascii="Times New Roman" w:hAnsi="Times New Roman" w:cs="Times New Roman"/>
          <w:sz w:val="24"/>
          <w:szCs w:val="24"/>
          <w:lang w:val="uk-UA"/>
        </w:rPr>
      </w:pPr>
    </w:p>
    <w:p w:rsidR="00356670" w:rsidRPr="0037118E" w:rsidRDefault="00356670" w:rsidP="00356670">
      <w:pPr>
        <w:spacing w:after="0" w:line="276" w:lineRule="auto"/>
        <w:ind w:firstLine="708"/>
        <w:jc w:val="right"/>
        <w:rPr>
          <w:rFonts w:ascii="Times New Roman" w:hAnsi="Times New Roman" w:cs="Times New Roman"/>
          <w:b/>
          <w:sz w:val="24"/>
          <w:szCs w:val="24"/>
          <w:lang w:val="uk-UA"/>
        </w:rPr>
      </w:pPr>
      <w:r w:rsidRPr="0037118E">
        <w:rPr>
          <w:rFonts w:ascii="Times New Roman" w:hAnsi="Times New Roman" w:cs="Times New Roman"/>
          <w:b/>
          <w:sz w:val="24"/>
          <w:szCs w:val="24"/>
          <w:lang w:val="uk-UA"/>
        </w:rPr>
        <w:t>Допускається до захисту</w:t>
      </w:r>
    </w:p>
    <w:p w:rsidR="00356670" w:rsidRDefault="00356670" w:rsidP="00356670">
      <w:pPr>
        <w:spacing w:after="0" w:line="276" w:lineRule="auto"/>
        <w:ind w:firstLine="708"/>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144D0">
        <w:rPr>
          <w:rFonts w:ascii="Times New Roman" w:hAnsi="Times New Roman" w:cs="Times New Roman"/>
          <w:sz w:val="24"/>
          <w:szCs w:val="24"/>
          <w:lang w:val="uk-UA"/>
        </w:rPr>
        <w:t>Завідувач кафедри _________</w:t>
      </w:r>
      <w:r>
        <w:rPr>
          <w:rFonts w:ascii="Times New Roman" w:hAnsi="Times New Roman" w:cs="Times New Roman"/>
          <w:sz w:val="24"/>
          <w:szCs w:val="24"/>
          <w:lang w:val="uk-UA"/>
        </w:rPr>
        <w:softHyphen/>
      </w:r>
      <w:r>
        <w:rPr>
          <w:rFonts w:ascii="Times New Roman" w:hAnsi="Times New Roman" w:cs="Times New Roman"/>
          <w:sz w:val="24"/>
          <w:szCs w:val="24"/>
          <w:lang w:val="uk-UA"/>
        </w:rPr>
        <w:softHyphen/>
        <w:t>________</w:t>
      </w:r>
      <w:r w:rsidRPr="004144D0">
        <w:rPr>
          <w:rFonts w:ascii="Times New Roman" w:hAnsi="Times New Roman" w:cs="Times New Roman"/>
          <w:sz w:val="24"/>
          <w:szCs w:val="24"/>
          <w:lang w:val="uk-UA"/>
        </w:rPr>
        <w:t xml:space="preserve"> </w:t>
      </w:r>
    </w:p>
    <w:p w:rsidR="00356670" w:rsidRPr="004144D0" w:rsidRDefault="00356670" w:rsidP="00356670">
      <w:pPr>
        <w:spacing w:after="0" w:line="276" w:lineRule="auto"/>
        <w:ind w:firstLine="708"/>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144D0">
        <w:rPr>
          <w:rFonts w:ascii="Times New Roman" w:hAnsi="Times New Roman" w:cs="Times New Roman"/>
          <w:sz w:val="24"/>
          <w:szCs w:val="24"/>
          <w:lang w:val="uk-UA"/>
        </w:rPr>
        <w:t>проф. Т.А. Костишина</w:t>
      </w:r>
      <w:r w:rsidRPr="004144D0">
        <w:rPr>
          <w:rFonts w:ascii="Times New Roman" w:hAnsi="Times New Roman" w:cs="Times New Roman"/>
          <w:sz w:val="24"/>
          <w:szCs w:val="24"/>
          <w:lang w:val="uk-UA"/>
        </w:rPr>
        <w:tab/>
      </w:r>
    </w:p>
    <w:p w:rsidR="00356670" w:rsidRPr="004144D0" w:rsidRDefault="00356670" w:rsidP="00356670">
      <w:pPr>
        <w:spacing w:after="0" w:line="276" w:lineRule="auto"/>
        <w:ind w:firstLine="708"/>
        <w:jc w:val="right"/>
        <w:rPr>
          <w:rFonts w:ascii="Times New Roman" w:hAnsi="Times New Roman" w:cs="Times New Roman"/>
          <w:sz w:val="24"/>
          <w:szCs w:val="24"/>
          <w:lang w:val="uk-UA"/>
        </w:rPr>
      </w:pPr>
      <w:r w:rsidRPr="004144D0">
        <w:rPr>
          <w:rFonts w:ascii="Times New Roman" w:hAnsi="Times New Roman" w:cs="Times New Roman"/>
          <w:sz w:val="24"/>
          <w:szCs w:val="24"/>
          <w:lang w:val="uk-UA"/>
        </w:rPr>
        <w:t>« ______ » _______________</w:t>
      </w:r>
      <w:r>
        <w:rPr>
          <w:rFonts w:ascii="Times New Roman" w:hAnsi="Times New Roman" w:cs="Times New Roman"/>
          <w:sz w:val="24"/>
          <w:szCs w:val="24"/>
          <w:lang w:val="uk-UA"/>
        </w:rPr>
        <w:t>___  2020</w:t>
      </w:r>
      <w:r w:rsidRPr="004144D0">
        <w:rPr>
          <w:rFonts w:ascii="Times New Roman" w:hAnsi="Times New Roman" w:cs="Times New Roman"/>
          <w:sz w:val="24"/>
          <w:szCs w:val="24"/>
          <w:lang w:val="uk-UA"/>
        </w:rPr>
        <w:t xml:space="preserve"> р.</w:t>
      </w:r>
    </w:p>
    <w:p w:rsidR="00356670" w:rsidRPr="004144D0" w:rsidRDefault="00356670" w:rsidP="00356670">
      <w:pPr>
        <w:spacing w:after="0" w:line="240" w:lineRule="auto"/>
        <w:jc w:val="both"/>
        <w:rPr>
          <w:rFonts w:ascii="Times New Roman" w:hAnsi="Times New Roman" w:cs="Times New Roman"/>
          <w:sz w:val="24"/>
          <w:szCs w:val="24"/>
          <w:lang w:val="uk-UA"/>
        </w:rPr>
      </w:pPr>
    </w:p>
    <w:p w:rsidR="00356670" w:rsidRPr="0037118E" w:rsidRDefault="00356670" w:rsidP="00356670">
      <w:pPr>
        <w:shd w:val="clear" w:color="auto" w:fill="FFFFFF"/>
        <w:ind w:right="130"/>
        <w:jc w:val="center"/>
        <w:rPr>
          <w:rFonts w:ascii="Times New Roman" w:eastAsia="Calibri" w:hAnsi="Times New Roman" w:cs="Times New Roman"/>
          <w:b/>
          <w:bCs/>
          <w:color w:val="000000"/>
          <w:spacing w:val="-6"/>
          <w:sz w:val="28"/>
          <w:szCs w:val="28"/>
          <w:lang w:val="uk-UA"/>
        </w:rPr>
      </w:pPr>
      <w:r w:rsidRPr="0037118E">
        <w:rPr>
          <w:rFonts w:ascii="Times New Roman" w:eastAsia="Calibri" w:hAnsi="Times New Roman" w:cs="Times New Roman"/>
          <w:b/>
          <w:bCs/>
          <w:color w:val="000000"/>
          <w:spacing w:val="-6"/>
          <w:sz w:val="28"/>
          <w:szCs w:val="28"/>
          <w:lang w:val="uk-UA"/>
        </w:rPr>
        <w:t>ДИПЛОМНА РОБОТА</w:t>
      </w:r>
    </w:p>
    <w:p w:rsidR="00356670" w:rsidRPr="0037118E" w:rsidRDefault="00356670" w:rsidP="00356670">
      <w:pPr>
        <w:shd w:val="clear" w:color="auto" w:fill="FFFFFF"/>
        <w:ind w:right="130"/>
        <w:jc w:val="center"/>
        <w:rPr>
          <w:rFonts w:ascii="Times New Roman" w:eastAsia="Calibri" w:hAnsi="Times New Roman" w:cs="Times New Roman"/>
          <w:b/>
          <w:bCs/>
          <w:iCs/>
          <w:color w:val="000000"/>
          <w:spacing w:val="-11"/>
          <w:sz w:val="28"/>
          <w:szCs w:val="28"/>
          <w:lang w:val="uk-UA"/>
        </w:rPr>
      </w:pPr>
      <w:r w:rsidRPr="0037118E">
        <w:rPr>
          <w:rFonts w:ascii="Times New Roman" w:eastAsia="Calibri" w:hAnsi="Times New Roman" w:cs="Times New Roman"/>
          <w:b/>
          <w:bCs/>
          <w:iCs/>
          <w:color w:val="000000"/>
          <w:spacing w:val="-11"/>
          <w:sz w:val="28"/>
          <w:szCs w:val="28"/>
          <w:lang w:val="uk-UA"/>
        </w:rPr>
        <w:t>на тему:</w:t>
      </w:r>
    </w:p>
    <w:p w:rsidR="00356670" w:rsidRPr="0037118E" w:rsidRDefault="00356670" w:rsidP="00356670">
      <w:pPr>
        <w:spacing w:line="360" w:lineRule="auto"/>
        <w:jc w:val="center"/>
        <w:rPr>
          <w:rFonts w:ascii="Times New Roman" w:hAnsi="Times New Roman" w:cs="Times New Roman"/>
          <w:b/>
          <w:sz w:val="28"/>
          <w:szCs w:val="28"/>
          <w:lang w:val="uk-UA"/>
        </w:rPr>
      </w:pPr>
      <w:r w:rsidRPr="0037118E">
        <w:rPr>
          <w:rFonts w:ascii="Times New Roman" w:hAnsi="Times New Roman" w:cs="Times New Roman"/>
          <w:b/>
          <w:sz w:val="28"/>
          <w:szCs w:val="28"/>
          <w:lang w:val="uk-UA"/>
        </w:rPr>
        <w:t>«Удосконалення мотиваційних компонентів в системі управління персоналом» (за матеріалами ВНЗ «Полтавський університет економіки і торгівлі / ПУЕТ)</w:t>
      </w:r>
    </w:p>
    <w:p w:rsidR="00356670" w:rsidRPr="004144D0" w:rsidRDefault="00356670" w:rsidP="00356670">
      <w:pPr>
        <w:spacing w:after="0" w:line="240" w:lineRule="auto"/>
        <w:jc w:val="both"/>
        <w:rPr>
          <w:rFonts w:ascii="Times New Roman" w:hAnsi="Times New Roman" w:cs="Times New Roman"/>
          <w:sz w:val="24"/>
          <w:szCs w:val="24"/>
          <w:lang w:val="uk-UA"/>
        </w:rPr>
      </w:pPr>
    </w:p>
    <w:p w:rsidR="00356670" w:rsidRPr="0037118E" w:rsidRDefault="00356670" w:rsidP="00356670">
      <w:pPr>
        <w:shd w:val="clear" w:color="auto" w:fill="FFFFFF"/>
        <w:spacing w:before="120"/>
        <w:rPr>
          <w:rFonts w:ascii="Times New Roman" w:eastAsia="Calibri" w:hAnsi="Times New Roman" w:cs="Times New Roman"/>
          <w:b/>
          <w:bCs/>
          <w:i/>
          <w:color w:val="000000"/>
          <w:sz w:val="28"/>
          <w:szCs w:val="28"/>
          <w:lang w:val="uk-UA"/>
        </w:rPr>
      </w:pPr>
      <w:r w:rsidRPr="0037118E">
        <w:rPr>
          <w:rFonts w:ascii="Times New Roman" w:eastAsia="Calibri" w:hAnsi="Times New Roman" w:cs="Times New Roman"/>
          <w:b/>
          <w:bCs/>
          <w:i/>
          <w:iCs/>
          <w:color w:val="000000"/>
          <w:sz w:val="28"/>
          <w:szCs w:val="28"/>
          <w:lang w:val="uk-UA"/>
        </w:rPr>
        <w:t xml:space="preserve">зі спеціальності </w:t>
      </w:r>
      <w:r w:rsidRPr="0037118E">
        <w:rPr>
          <w:rFonts w:ascii="Times New Roman" w:eastAsia="Calibri" w:hAnsi="Times New Roman" w:cs="Times New Roman"/>
          <w:b/>
          <w:bCs/>
          <w:i/>
          <w:color w:val="000000"/>
          <w:sz w:val="28"/>
          <w:szCs w:val="28"/>
          <w:lang w:val="uk-UA"/>
        </w:rPr>
        <w:t>051 «Економіка»</w:t>
      </w:r>
    </w:p>
    <w:p w:rsidR="00356670" w:rsidRPr="0037118E" w:rsidRDefault="00356670" w:rsidP="00356670">
      <w:pPr>
        <w:shd w:val="clear" w:color="auto" w:fill="FFFFFF"/>
        <w:spacing w:before="120"/>
        <w:rPr>
          <w:rFonts w:ascii="Times New Roman" w:eastAsia="Calibri" w:hAnsi="Times New Roman" w:cs="Times New Roman"/>
          <w:b/>
          <w:bCs/>
          <w:i/>
          <w:color w:val="000000"/>
          <w:sz w:val="28"/>
          <w:szCs w:val="28"/>
          <w:lang w:val="uk-UA"/>
        </w:rPr>
      </w:pPr>
      <w:r w:rsidRPr="0037118E">
        <w:rPr>
          <w:rFonts w:ascii="Times New Roman" w:eastAsia="Calibri" w:hAnsi="Times New Roman" w:cs="Times New Roman"/>
          <w:b/>
          <w:bCs/>
          <w:i/>
          <w:color w:val="000000"/>
          <w:sz w:val="28"/>
          <w:szCs w:val="28"/>
          <w:lang w:val="uk-UA"/>
        </w:rPr>
        <w:t>освітня програма «Управління персоналом і економіка праці»</w:t>
      </w:r>
    </w:p>
    <w:p w:rsidR="00356670" w:rsidRPr="0037118E" w:rsidRDefault="00356670" w:rsidP="00356670">
      <w:pPr>
        <w:spacing w:after="0" w:line="240" w:lineRule="auto"/>
        <w:jc w:val="both"/>
        <w:rPr>
          <w:rFonts w:ascii="Times New Roman" w:hAnsi="Times New Roman" w:cs="Times New Roman"/>
          <w:sz w:val="24"/>
          <w:szCs w:val="24"/>
          <w:lang w:val="uk-UA"/>
        </w:rPr>
      </w:pPr>
      <w:r w:rsidRPr="0037118E">
        <w:rPr>
          <w:rFonts w:ascii="Times New Roman" w:eastAsia="Calibri" w:hAnsi="Times New Roman" w:cs="Times New Roman"/>
          <w:b/>
          <w:bCs/>
          <w:i/>
          <w:color w:val="000000"/>
          <w:sz w:val="28"/>
          <w:szCs w:val="28"/>
          <w:lang w:val="uk-UA"/>
        </w:rPr>
        <w:t>ступеня магістра</w:t>
      </w:r>
    </w:p>
    <w:p w:rsidR="00356670" w:rsidRDefault="00356670" w:rsidP="00356670">
      <w:pPr>
        <w:spacing w:after="0" w:line="240" w:lineRule="auto"/>
        <w:ind w:firstLine="708"/>
        <w:jc w:val="both"/>
        <w:rPr>
          <w:rFonts w:ascii="Times New Roman" w:hAnsi="Times New Roman" w:cs="Times New Roman"/>
          <w:sz w:val="24"/>
          <w:szCs w:val="24"/>
          <w:lang w:val="uk-UA"/>
        </w:rPr>
      </w:pPr>
    </w:p>
    <w:p w:rsidR="00356670" w:rsidRDefault="00356670" w:rsidP="00356670">
      <w:pPr>
        <w:spacing w:after="0" w:line="240" w:lineRule="auto"/>
        <w:ind w:firstLine="708"/>
        <w:jc w:val="both"/>
        <w:rPr>
          <w:rFonts w:ascii="Times New Roman" w:hAnsi="Times New Roman" w:cs="Times New Roman"/>
          <w:sz w:val="24"/>
          <w:szCs w:val="24"/>
          <w:lang w:val="uk-UA"/>
        </w:rPr>
      </w:pPr>
    </w:p>
    <w:p w:rsidR="00356670" w:rsidRPr="004144D0" w:rsidRDefault="00356670" w:rsidP="00356670">
      <w:pPr>
        <w:spacing w:after="0" w:line="240" w:lineRule="auto"/>
        <w:ind w:firstLine="708"/>
        <w:jc w:val="both"/>
        <w:rPr>
          <w:rFonts w:ascii="Times New Roman" w:hAnsi="Times New Roman" w:cs="Times New Roman"/>
          <w:sz w:val="24"/>
          <w:szCs w:val="24"/>
          <w:lang w:val="uk-UA"/>
        </w:rPr>
      </w:pPr>
    </w:p>
    <w:p w:rsidR="00356670" w:rsidRPr="0037118E" w:rsidRDefault="00356670" w:rsidP="00356670">
      <w:pPr>
        <w:shd w:val="clear" w:color="auto" w:fill="FFFFFF"/>
        <w:rPr>
          <w:rFonts w:ascii="Times New Roman" w:eastAsia="Calibri" w:hAnsi="Times New Roman" w:cs="Times New Roman"/>
          <w:b/>
          <w:bCs/>
          <w:color w:val="000000"/>
          <w:spacing w:val="-5"/>
          <w:sz w:val="28"/>
          <w:szCs w:val="28"/>
          <w:lang w:val="uk-UA"/>
        </w:rPr>
      </w:pPr>
      <w:r>
        <w:rPr>
          <w:rFonts w:ascii="Times New Roman" w:hAnsi="Times New Roman" w:cs="Times New Roman"/>
          <w:b/>
          <w:bCs/>
          <w:color w:val="000000"/>
          <w:spacing w:val="-5"/>
          <w:sz w:val="28"/>
          <w:szCs w:val="28"/>
          <w:lang w:val="uk-UA"/>
        </w:rPr>
        <w:t>Виконавець роботи:</w:t>
      </w:r>
      <w:r w:rsidRPr="0037118E">
        <w:rPr>
          <w:rFonts w:ascii="Times New Roman" w:eastAsia="Calibri" w:hAnsi="Times New Roman" w:cs="Times New Roman"/>
          <w:b/>
          <w:bCs/>
          <w:color w:val="000000"/>
          <w:spacing w:val="-5"/>
          <w:sz w:val="28"/>
          <w:szCs w:val="28"/>
          <w:lang w:val="uk-UA"/>
        </w:rPr>
        <w:t xml:space="preserve">   </w:t>
      </w:r>
      <w:r>
        <w:rPr>
          <w:rFonts w:ascii="Times New Roman" w:hAnsi="Times New Roman" w:cs="Times New Roman"/>
          <w:b/>
          <w:bCs/>
          <w:color w:val="000000"/>
          <w:spacing w:val="-5"/>
          <w:sz w:val="28"/>
          <w:szCs w:val="28"/>
          <w:lang w:val="uk-UA"/>
        </w:rPr>
        <w:t xml:space="preserve">Сивко Олександра Володимирівна </w:t>
      </w:r>
    </w:p>
    <w:p w:rsidR="00356670" w:rsidRPr="00BE61AC" w:rsidRDefault="00356670" w:rsidP="00356670">
      <w:pPr>
        <w:widowControl w:val="0"/>
        <w:shd w:val="clear" w:color="auto" w:fill="FFFFFF"/>
        <w:tabs>
          <w:tab w:val="left" w:pos="7513"/>
        </w:tabs>
        <w:rPr>
          <w:rFonts w:ascii="Calibri" w:eastAsia="Calibri" w:hAnsi="Calibri" w:cs="Times New Roman"/>
          <w:color w:val="000000"/>
          <w:sz w:val="16"/>
          <w:szCs w:val="16"/>
          <w:lang w:val="uk-UA"/>
        </w:rPr>
      </w:pPr>
      <w:r>
        <w:rPr>
          <w:rFonts w:ascii="Times New Roman" w:hAnsi="Times New Roman" w:cs="Times New Roman"/>
          <w:b/>
          <w:bCs/>
          <w:color w:val="000000"/>
          <w:spacing w:val="-5"/>
          <w:sz w:val="28"/>
          <w:szCs w:val="28"/>
          <w:lang w:val="uk-UA"/>
        </w:rPr>
        <w:t xml:space="preserve">                                                                                        </w:t>
      </w:r>
      <w:r w:rsidRPr="0037118E">
        <w:rPr>
          <w:rFonts w:ascii="Times New Roman" w:eastAsia="Calibri" w:hAnsi="Times New Roman" w:cs="Times New Roman"/>
          <w:b/>
          <w:bCs/>
          <w:color w:val="000000"/>
          <w:spacing w:val="-5"/>
          <w:sz w:val="28"/>
          <w:szCs w:val="28"/>
          <w:lang w:val="uk-UA"/>
        </w:rPr>
        <w:t xml:space="preserve"> </w:t>
      </w:r>
      <w:r w:rsidRPr="0037118E">
        <w:rPr>
          <w:rFonts w:ascii="Times New Roman" w:eastAsia="Calibri" w:hAnsi="Times New Roman" w:cs="Times New Roman"/>
          <w:color w:val="000000"/>
          <w:sz w:val="28"/>
          <w:szCs w:val="28"/>
          <w:lang w:val="uk-UA"/>
        </w:rPr>
        <w:t>«_____»______________ 20</w:t>
      </w:r>
      <w:r w:rsidR="00A17247">
        <w:rPr>
          <w:rFonts w:ascii="Times New Roman" w:eastAsia="Calibri" w:hAnsi="Times New Roman" w:cs="Times New Roman"/>
          <w:color w:val="000000"/>
          <w:sz w:val="28"/>
          <w:szCs w:val="28"/>
          <w:lang w:val="uk-UA"/>
        </w:rPr>
        <w:t>20</w:t>
      </w:r>
      <w:r w:rsidRPr="0037118E">
        <w:rPr>
          <w:rFonts w:ascii="Times New Roman" w:eastAsia="Calibri" w:hAnsi="Times New Roman" w:cs="Times New Roman"/>
          <w:color w:val="000000"/>
          <w:sz w:val="28"/>
          <w:szCs w:val="28"/>
          <w:lang w:val="uk-UA"/>
        </w:rPr>
        <w:t xml:space="preserve"> р.</w:t>
      </w:r>
    </w:p>
    <w:p w:rsidR="00356670" w:rsidRPr="00BE61AC" w:rsidRDefault="00356670" w:rsidP="00356670">
      <w:pPr>
        <w:widowControl w:val="0"/>
        <w:shd w:val="clear" w:color="auto" w:fill="FFFFFF"/>
        <w:tabs>
          <w:tab w:val="left" w:pos="8222"/>
        </w:tabs>
        <w:ind w:right="-6"/>
        <w:rPr>
          <w:rFonts w:ascii="Times New Roman" w:eastAsia="Calibri" w:hAnsi="Times New Roman" w:cs="Times New Roman"/>
          <w:color w:val="000000"/>
          <w:sz w:val="16"/>
          <w:szCs w:val="16"/>
          <w:lang w:val="uk-UA"/>
        </w:rPr>
      </w:pPr>
      <w:r w:rsidRPr="00BE61AC">
        <w:rPr>
          <w:rFonts w:ascii="Times New Roman" w:eastAsia="Calibri" w:hAnsi="Times New Roman" w:cs="Times New Roman"/>
          <w:b/>
          <w:color w:val="000000"/>
          <w:sz w:val="28"/>
          <w:szCs w:val="28"/>
          <w:lang w:val="uk-UA"/>
        </w:rPr>
        <w:t>Науковий керівник   к.</w:t>
      </w:r>
      <w:r w:rsidR="00A17247">
        <w:rPr>
          <w:rFonts w:ascii="Times New Roman" w:eastAsia="Calibri" w:hAnsi="Times New Roman" w:cs="Times New Roman"/>
          <w:b/>
          <w:color w:val="000000"/>
          <w:sz w:val="28"/>
          <w:szCs w:val="28"/>
          <w:lang w:val="uk-UA"/>
        </w:rPr>
        <w:t xml:space="preserve"> </w:t>
      </w:r>
      <w:r w:rsidRPr="00BE61AC">
        <w:rPr>
          <w:rFonts w:ascii="Times New Roman" w:eastAsia="Calibri" w:hAnsi="Times New Roman" w:cs="Times New Roman"/>
          <w:b/>
          <w:color w:val="000000"/>
          <w:sz w:val="28"/>
          <w:szCs w:val="28"/>
          <w:lang w:val="uk-UA"/>
        </w:rPr>
        <w:t>е.</w:t>
      </w:r>
      <w:r w:rsidR="00A17247">
        <w:rPr>
          <w:rFonts w:ascii="Times New Roman" w:eastAsia="Calibri" w:hAnsi="Times New Roman" w:cs="Times New Roman"/>
          <w:b/>
          <w:color w:val="000000"/>
          <w:sz w:val="28"/>
          <w:szCs w:val="28"/>
          <w:lang w:val="uk-UA"/>
        </w:rPr>
        <w:t xml:space="preserve"> </w:t>
      </w:r>
      <w:r w:rsidRPr="00BE61AC">
        <w:rPr>
          <w:rFonts w:ascii="Times New Roman" w:eastAsia="Calibri" w:hAnsi="Times New Roman" w:cs="Times New Roman"/>
          <w:b/>
          <w:color w:val="000000"/>
          <w:sz w:val="28"/>
          <w:szCs w:val="28"/>
          <w:lang w:val="uk-UA"/>
        </w:rPr>
        <w:t>н.,  доц</w:t>
      </w:r>
      <w:r w:rsidR="00A17247">
        <w:rPr>
          <w:rFonts w:ascii="Times New Roman" w:eastAsia="Calibri" w:hAnsi="Times New Roman" w:cs="Times New Roman"/>
          <w:b/>
          <w:color w:val="000000"/>
          <w:sz w:val="28"/>
          <w:szCs w:val="28"/>
        </w:rPr>
        <w:t>.</w:t>
      </w:r>
      <w:r w:rsidRPr="00BE61AC">
        <w:rPr>
          <w:rFonts w:ascii="Times New Roman" w:eastAsia="Calibri" w:hAnsi="Times New Roman" w:cs="Times New Roman"/>
          <w:b/>
          <w:color w:val="000000"/>
          <w:sz w:val="28"/>
          <w:szCs w:val="28"/>
          <w:lang w:val="uk-UA"/>
        </w:rPr>
        <w:t xml:space="preserve">  </w:t>
      </w:r>
      <w:r>
        <w:rPr>
          <w:rFonts w:ascii="Times New Roman" w:hAnsi="Times New Roman" w:cs="Times New Roman"/>
          <w:b/>
          <w:color w:val="000000"/>
          <w:sz w:val="28"/>
          <w:szCs w:val="28"/>
          <w:lang w:val="uk-UA"/>
        </w:rPr>
        <w:t>Тужилкіна Оксана Володимирівна</w:t>
      </w:r>
    </w:p>
    <w:p w:rsidR="00356670" w:rsidRPr="00BE61AC" w:rsidRDefault="00356670" w:rsidP="00356670">
      <w:pPr>
        <w:widowControl w:val="0"/>
        <w:shd w:val="clear" w:color="auto" w:fill="FFFFFF"/>
        <w:tabs>
          <w:tab w:val="left" w:pos="7513"/>
        </w:tabs>
        <w:rPr>
          <w:rFonts w:ascii="Times New Roman" w:eastAsia="Calibri" w:hAnsi="Times New Roman" w:cs="Times New Roman"/>
          <w:color w:val="000000"/>
          <w:sz w:val="28"/>
          <w:szCs w:val="28"/>
          <w:lang w:val="uk-UA"/>
        </w:rPr>
      </w:pPr>
      <w:r w:rsidRPr="00BE61AC">
        <w:rPr>
          <w:rFonts w:ascii="Times New Roman" w:eastAsia="Calibri" w:hAnsi="Times New Roman" w:cs="Times New Roman"/>
          <w:b/>
          <w:bCs/>
          <w:color w:val="000000"/>
          <w:spacing w:val="-5"/>
          <w:sz w:val="28"/>
          <w:szCs w:val="28"/>
          <w:lang w:val="uk-UA"/>
        </w:rPr>
        <w:t xml:space="preserve">                                                                           </w:t>
      </w:r>
      <w:r>
        <w:rPr>
          <w:rFonts w:ascii="Times New Roman" w:hAnsi="Times New Roman" w:cs="Times New Roman"/>
          <w:b/>
          <w:bCs/>
          <w:color w:val="000000"/>
          <w:spacing w:val="-5"/>
          <w:sz w:val="28"/>
          <w:szCs w:val="28"/>
          <w:lang w:val="uk-UA"/>
        </w:rPr>
        <w:t xml:space="preserve">              </w:t>
      </w:r>
      <w:r w:rsidRPr="00BE61AC">
        <w:rPr>
          <w:rFonts w:ascii="Times New Roman" w:eastAsia="Calibri" w:hAnsi="Times New Roman" w:cs="Times New Roman"/>
          <w:color w:val="000000"/>
          <w:sz w:val="28"/>
          <w:szCs w:val="28"/>
          <w:lang w:val="uk-UA"/>
        </w:rPr>
        <w:t>«_____»______________ 20</w:t>
      </w:r>
      <w:r w:rsidR="00A17247">
        <w:rPr>
          <w:rFonts w:ascii="Times New Roman" w:eastAsia="Calibri" w:hAnsi="Times New Roman" w:cs="Times New Roman"/>
          <w:color w:val="000000"/>
          <w:sz w:val="28"/>
          <w:szCs w:val="28"/>
          <w:lang w:val="uk-UA"/>
        </w:rPr>
        <w:t>20</w:t>
      </w:r>
      <w:r w:rsidRPr="00BE61AC">
        <w:rPr>
          <w:rFonts w:ascii="Times New Roman" w:eastAsia="Calibri" w:hAnsi="Times New Roman" w:cs="Times New Roman"/>
          <w:color w:val="000000"/>
          <w:sz w:val="28"/>
          <w:szCs w:val="28"/>
          <w:lang w:val="uk-UA"/>
        </w:rPr>
        <w:t xml:space="preserve"> р.</w:t>
      </w:r>
    </w:p>
    <w:p w:rsidR="00356670" w:rsidRDefault="00356670" w:rsidP="00356670">
      <w:pPr>
        <w:widowControl w:val="0"/>
        <w:shd w:val="clear" w:color="auto" w:fill="FFFFFF"/>
        <w:spacing w:line="360" w:lineRule="auto"/>
        <w:rPr>
          <w:rFonts w:ascii="Calibri" w:eastAsia="Calibri" w:hAnsi="Calibri" w:cs="Times New Roman"/>
          <w:color w:val="000000"/>
          <w:sz w:val="28"/>
          <w:szCs w:val="28"/>
          <w:lang w:val="uk-UA"/>
        </w:rPr>
      </w:pPr>
    </w:p>
    <w:p w:rsidR="001B0830" w:rsidRDefault="00356670" w:rsidP="00356670">
      <w:pPr>
        <w:widowControl w:val="0"/>
        <w:shd w:val="clear" w:color="auto" w:fill="FFFFFF"/>
        <w:spacing w:line="360" w:lineRule="auto"/>
        <w:jc w:val="center"/>
        <w:rPr>
          <w:rFonts w:ascii="Times New Roman" w:hAnsi="Times New Roman" w:cs="Times New Roman"/>
          <w:sz w:val="28"/>
          <w:szCs w:val="28"/>
          <w:lang w:val="uk-UA"/>
        </w:rPr>
        <w:sectPr w:rsidR="001B0830" w:rsidSect="001B0830">
          <w:headerReference w:type="default" r:id="rId9"/>
          <w:pgSz w:w="11906" w:h="16838"/>
          <w:pgMar w:top="1134" w:right="567" w:bottom="1134" w:left="1701" w:header="708" w:footer="708" w:gutter="0"/>
          <w:pgNumType w:start="0"/>
          <w:cols w:space="708"/>
          <w:titlePg/>
          <w:docGrid w:linePitch="360"/>
        </w:sectPr>
      </w:pPr>
      <w:r w:rsidRPr="00BE61AC">
        <w:rPr>
          <w:rFonts w:ascii="Times New Roman" w:eastAsia="Calibri" w:hAnsi="Times New Roman" w:cs="Times New Roman"/>
          <w:color w:val="000000"/>
          <w:sz w:val="28"/>
          <w:szCs w:val="28"/>
          <w:lang w:val="uk-UA"/>
        </w:rPr>
        <w:t xml:space="preserve">ПОЛТАВА </w:t>
      </w:r>
      <w:r w:rsidRPr="00BE61AC">
        <w:rPr>
          <w:rFonts w:ascii="Times New Roman" w:eastAsia="Calibri" w:hAnsi="Times New Roman" w:cs="Times New Roman"/>
          <w:sz w:val="28"/>
          <w:szCs w:val="28"/>
          <w:lang w:val="uk-UA"/>
        </w:rPr>
        <w:t>20</w:t>
      </w:r>
      <w:r w:rsidRPr="00BE61AC">
        <w:rPr>
          <w:rFonts w:ascii="Times New Roman" w:hAnsi="Times New Roman" w:cs="Times New Roman"/>
          <w:sz w:val="28"/>
          <w:szCs w:val="28"/>
          <w:lang w:val="uk-UA"/>
        </w:rPr>
        <w:t>20</w:t>
      </w:r>
    </w:p>
    <w:p w:rsidR="003F7A3E" w:rsidRPr="00CC7CD0" w:rsidRDefault="003F7A3E" w:rsidP="006C524B">
      <w:pPr>
        <w:spacing w:line="360" w:lineRule="auto"/>
        <w:ind w:firstLine="709"/>
        <w:jc w:val="center"/>
        <w:rPr>
          <w:rFonts w:ascii="Times New Roman" w:hAnsi="Times New Roman" w:cs="Times New Roman"/>
          <w:b/>
          <w:sz w:val="28"/>
          <w:szCs w:val="28"/>
          <w:lang w:val="uk-UA"/>
        </w:rPr>
      </w:pPr>
      <w:r w:rsidRPr="00CC7CD0">
        <w:rPr>
          <w:rFonts w:ascii="Times New Roman" w:hAnsi="Times New Roman" w:cs="Times New Roman"/>
          <w:b/>
          <w:sz w:val="28"/>
          <w:szCs w:val="28"/>
          <w:lang w:val="uk-UA"/>
        </w:rPr>
        <w:lastRenderedPageBreak/>
        <w:t>ЗМІСТ</w:t>
      </w:r>
    </w:p>
    <w:p w:rsidR="003F7A3E" w:rsidRDefault="003F7A3E" w:rsidP="00CC7C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ВСТУП</w:t>
      </w:r>
      <w:r w:rsidR="006C524B">
        <w:rPr>
          <w:rFonts w:ascii="Times New Roman" w:hAnsi="Times New Roman" w:cs="Times New Roman"/>
          <w:sz w:val="28"/>
          <w:szCs w:val="28"/>
          <w:lang w:val="uk-UA"/>
        </w:rPr>
        <w:t>……………………………………………………………………</w:t>
      </w:r>
      <w:r w:rsidR="00CC7CD0">
        <w:rPr>
          <w:rFonts w:ascii="Times New Roman" w:hAnsi="Times New Roman" w:cs="Times New Roman"/>
          <w:sz w:val="28"/>
          <w:szCs w:val="28"/>
          <w:lang w:val="uk-UA"/>
        </w:rPr>
        <w:t>……</w:t>
      </w:r>
      <w:r w:rsidR="006C524B">
        <w:rPr>
          <w:rFonts w:ascii="Times New Roman" w:hAnsi="Times New Roman" w:cs="Times New Roman"/>
          <w:sz w:val="28"/>
          <w:szCs w:val="28"/>
          <w:lang w:val="uk-UA"/>
        </w:rPr>
        <w:t>…</w:t>
      </w:r>
      <w:r w:rsidR="004144D0">
        <w:rPr>
          <w:rFonts w:ascii="Times New Roman" w:hAnsi="Times New Roman" w:cs="Times New Roman"/>
          <w:sz w:val="28"/>
          <w:szCs w:val="28"/>
          <w:lang w:val="uk-UA"/>
        </w:rPr>
        <w:t>..</w:t>
      </w:r>
      <w:r w:rsidR="006C524B">
        <w:rPr>
          <w:rFonts w:ascii="Times New Roman" w:hAnsi="Times New Roman" w:cs="Times New Roman"/>
          <w:sz w:val="28"/>
          <w:szCs w:val="28"/>
          <w:lang w:val="uk-UA"/>
        </w:rPr>
        <w:t>..</w:t>
      </w:r>
      <w:r w:rsidR="00A90AF5">
        <w:rPr>
          <w:rFonts w:ascii="Times New Roman" w:hAnsi="Times New Roman" w:cs="Times New Roman"/>
          <w:sz w:val="28"/>
          <w:szCs w:val="28"/>
          <w:lang w:val="uk-UA"/>
        </w:rPr>
        <w:t>3</w:t>
      </w:r>
      <w:r>
        <w:rPr>
          <w:rFonts w:ascii="Times New Roman" w:hAnsi="Times New Roman" w:cs="Times New Roman"/>
          <w:sz w:val="28"/>
          <w:szCs w:val="28"/>
        </w:rPr>
        <w:t xml:space="preserve"> </w:t>
      </w:r>
    </w:p>
    <w:p w:rsidR="003F7A3E" w:rsidRPr="006C524B" w:rsidRDefault="003F7A3E" w:rsidP="00CC7C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РОЗДІЛ 1. ТЕОРЕТИКО-МЕТОДИЧНІ ЗАСАДИ МОТИВУВАННЯ В УПРАВЛІННІ ПЕРСОНАЛОМ</w:t>
      </w:r>
      <w:r w:rsidR="006C524B">
        <w:rPr>
          <w:rFonts w:ascii="Times New Roman" w:hAnsi="Times New Roman" w:cs="Times New Roman"/>
          <w:sz w:val="28"/>
          <w:szCs w:val="28"/>
          <w:lang w:val="uk-UA"/>
        </w:rPr>
        <w:t>……………………………………</w:t>
      </w:r>
      <w:r w:rsidR="00A90AF5">
        <w:rPr>
          <w:rFonts w:ascii="Times New Roman" w:hAnsi="Times New Roman" w:cs="Times New Roman"/>
          <w:sz w:val="28"/>
          <w:szCs w:val="28"/>
          <w:lang w:val="uk-UA"/>
        </w:rPr>
        <w:t>...</w:t>
      </w:r>
      <w:r w:rsidR="006C524B">
        <w:rPr>
          <w:rFonts w:ascii="Times New Roman" w:hAnsi="Times New Roman" w:cs="Times New Roman"/>
          <w:sz w:val="28"/>
          <w:szCs w:val="28"/>
          <w:lang w:val="uk-UA"/>
        </w:rPr>
        <w:t>……………..</w:t>
      </w:r>
      <w:r w:rsidR="00A90AF5">
        <w:rPr>
          <w:rFonts w:ascii="Times New Roman" w:hAnsi="Times New Roman" w:cs="Times New Roman"/>
          <w:sz w:val="28"/>
          <w:szCs w:val="28"/>
          <w:lang w:val="uk-UA"/>
        </w:rPr>
        <w:t>6</w:t>
      </w:r>
    </w:p>
    <w:p w:rsidR="003F7A3E" w:rsidRPr="006C524B" w:rsidRDefault="003F7A3E" w:rsidP="004D2F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1.1</w:t>
      </w:r>
      <w:r w:rsidR="00A90AF5">
        <w:rPr>
          <w:rFonts w:ascii="Times New Roman" w:hAnsi="Times New Roman" w:cs="Times New Roman"/>
          <w:sz w:val="28"/>
          <w:szCs w:val="28"/>
          <w:lang w:val="uk-UA"/>
        </w:rPr>
        <w:t>.</w:t>
      </w:r>
      <w:r w:rsidR="009D7967">
        <w:rPr>
          <w:rFonts w:ascii="Times New Roman" w:hAnsi="Times New Roman" w:cs="Times New Roman"/>
          <w:sz w:val="28"/>
          <w:szCs w:val="28"/>
          <w:lang w:val="uk-UA"/>
        </w:rPr>
        <w:t xml:space="preserve"> </w:t>
      </w:r>
      <w:r>
        <w:rPr>
          <w:rFonts w:ascii="Times New Roman" w:hAnsi="Times New Roman" w:cs="Times New Roman"/>
          <w:sz w:val="28"/>
          <w:szCs w:val="28"/>
        </w:rPr>
        <w:t>Місце і значення мотивації в управлінні персоналом</w:t>
      </w:r>
      <w:r w:rsidR="006C524B">
        <w:rPr>
          <w:rFonts w:ascii="Times New Roman" w:hAnsi="Times New Roman" w:cs="Times New Roman"/>
          <w:sz w:val="28"/>
          <w:szCs w:val="28"/>
          <w:lang w:val="uk-UA"/>
        </w:rPr>
        <w:t>……………</w:t>
      </w:r>
      <w:r w:rsidR="00A90AF5">
        <w:rPr>
          <w:rFonts w:ascii="Times New Roman" w:hAnsi="Times New Roman" w:cs="Times New Roman"/>
          <w:sz w:val="28"/>
          <w:szCs w:val="28"/>
          <w:lang w:val="uk-UA"/>
        </w:rPr>
        <w:t>…………………………………………………………</w:t>
      </w:r>
      <w:r w:rsidR="00356670">
        <w:rPr>
          <w:rFonts w:ascii="Times New Roman" w:hAnsi="Times New Roman" w:cs="Times New Roman"/>
          <w:sz w:val="28"/>
          <w:szCs w:val="28"/>
          <w:lang w:val="uk-UA"/>
        </w:rPr>
        <w:t>...</w:t>
      </w:r>
      <w:r w:rsidR="00A90AF5">
        <w:rPr>
          <w:rFonts w:ascii="Times New Roman" w:hAnsi="Times New Roman" w:cs="Times New Roman"/>
          <w:sz w:val="28"/>
          <w:szCs w:val="28"/>
          <w:lang w:val="uk-UA"/>
        </w:rPr>
        <w:t>…6</w:t>
      </w:r>
    </w:p>
    <w:p w:rsidR="003F7A3E" w:rsidRPr="006C524B" w:rsidRDefault="009D7967" w:rsidP="004D2F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1.2</w:t>
      </w:r>
      <w:r w:rsidR="00A90AF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3F7A3E">
        <w:rPr>
          <w:rFonts w:ascii="Times New Roman" w:hAnsi="Times New Roman" w:cs="Times New Roman"/>
          <w:sz w:val="28"/>
          <w:szCs w:val="28"/>
        </w:rPr>
        <w:t>Методичні підходи до діагностики системи управління персоналом</w:t>
      </w:r>
      <w:r w:rsidR="006C524B">
        <w:rPr>
          <w:rFonts w:ascii="Times New Roman" w:hAnsi="Times New Roman" w:cs="Times New Roman"/>
          <w:sz w:val="28"/>
          <w:szCs w:val="28"/>
          <w:lang w:val="uk-UA"/>
        </w:rPr>
        <w:t>………………………………………………………………………</w:t>
      </w:r>
      <w:r w:rsidR="00A90AF5">
        <w:rPr>
          <w:rFonts w:ascii="Times New Roman" w:hAnsi="Times New Roman" w:cs="Times New Roman"/>
          <w:sz w:val="28"/>
          <w:szCs w:val="28"/>
          <w:lang w:val="uk-UA"/>
        </w:rPr>
        <w:t>….18</w:t>
      </w:r>
    </w:p>
    <w:p w:rsidR="00A90AF5" w:rsidRDefault="003F7A3E" w:rsidP="004D2F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1.3</w:t>
      </w:r>
      <w:r w:rsidR="004D2F42">
        <w:rPr>
          <w:rFonts w:ascii="Times New Roman" w:hAnsi="Times New Roman" w:cs="Times New Roman"/>
          <w:sz w:val="28"/>
          <w:szCs w:val="28"/>
          <w:lang w:val="uk-UA"/>
        </w:rPr>
        <w:t>.</w:t>
      </w:r>
      <w:r w:rsidR="009D7967">
        <w:rPr>
          <w:rFonts w:ascii="Times New Roman" w:hAnsi="Times New Roman" w:cs="Times New Roman"/>
          <w:sz w:val="28"/>
          <w:szCs w:val="28"/>
          <w:lang w:val="uk-UA"/>
        </w:rPr>
        <w:t xml:space="preserve"> </w:t>
      </w:r>
      <w:r w:rsidR="004D2F42">
        <w:rPr>
          <w:rFonts w:ascii="Times New Roman" w:hAnsi="Times New Roman" w:cs="Times New Roman"/>
          <w:sz w:val="28"/>
          <w:szCs w:val="28"/>
        </w:rPr>
        <w:t>Мотивування персонал</w:t>
      </w:r>
      <w:r w:rsidR="004D2F42">
        <w:rPr>
          <w:rFonts w:ascii="Times New Roman" w:hAnsi="Times New Roman" w:cs="Times New Roman"/>
          <w:sz w:val="28"/>
          <w:szCs w:val="28"/>
          <w:lang w:val="uk-UA"/>
        </w:rPr>
        <w:t>у і</w:t>
      </w:r>
      <w:r>
        <w:rPr>
          <w:rFonts w:ascii="Times New Roman" w:hAnsi="Times New Roman" w:cs="Times New Roman"/>
          <w:sz w:val="28"/>
          <w:szCs w:val="28"/>
        </w:rPr>
        <w:t xml:space="preserve"> тип</w:t>
      </w:r>
      <w:r w:rsidR="004D2F42">
        <w:rPr>
          <w:rFonts w:ascii="Times New Roman" w:hAnsi="Times New Roman" w:cs="Times New Roman"/>
          <w:sz w:val="28"/>
          <w:szCs w:val="28"/>
          <w:lang w:val="uk-UA"/>
        </w:rPr>
        <w:t>и</w:t>
      </w:r>
      <w:r>
        <w:rPr>
          <w:rFonts w:ascii="Times New Roman" w:hAnsi="Times New Roman" w:cs="Times New Roman"/>
          <w:sz w:val="28"/>
          <w:szCs w:val="28"/>
        </w:rPr>
        <w:t xml:space="preserve"> темпераменту </w:t>
      </w:r>
      <w:r w:rsidR="004D2F42">
        <w:rPr>
          <w:rFonts w:ascii="Times New Roman" w:hAnsi="Times New Roman" w:cs="Times New Roman"/>
          <w:sz w:val="28"/>
          <w:szCs w:val="28"/>
          <w:lang w:val="uk-UA"/>
        </w:rPr>
        <w:t>підлеглих</w:t>
      </w:r>
      <w:r w:rsidR="00A90AF5">
        <w:rPr>
          <w:rFonts w:ascii="Times New Roman" w:hAnsi="Times New Roman" w:cs="Times New Roman"/>
          <w:sz w:val="28"/>
          <w:szCs w:val="28"/>
          <w:lang w:val="uk-UA"/>
        </w:rPr>
        <w:t>…………………………………………………………………………</w:t>
      </w:r>
      <w:r w:rsidR="004D2F42">
        <w:rPr>
          <w:rFonts w:ascii="Times New Roman" w:hAnsi="Times New Roman" w:cs="Times New Roman"/>
          <w:sz w:val="28"/>
          <w:szCs w:val="28"/>
          <w:lang w:val="uk-UA"/>
        </w:rPr>
        <w:t>.</w:t>
      </w:r>
      <w:r w:rsidR="00356670">
        <w:rPr>
          <w:rFonts w:ascii="Times New Roman" w:hAnsi="Times New Roman" w:cs="Times New Roman"/>
          <w:sz w:val="28"/>
          <w:szCs w:val="28"/>
          <w:lang w:val="uk-UA"/>
        </w:rPr>
        <w:t>..</w:t>
      </w:r>
      <w:r w:rsidR="004D2F42">
        <w:rPr>
          <w:rFonts w:ascii="Times New Roman" w:hAnsi="Times New Roman" w:cs="Times New Roman"/>
          <w:sz w:val="28"/>
          <w:szCs w:val="28"/>
          <w:lang w:val="uk-UA"/>
        </w:rPr>
        <w:t>.</w:t>
      </w:r>
      <w:r w:rsidR="00A90AF5">
        <w:rPr>
          <w:rFonts w:ascii="Times New Roman" w:hAnsi="Times New Roman" w:cs="Times New Roman"/>
          <w:sz w:val="28"/>
          <w:szCs w:val="28"/>
          <w:lang w:val="uk-UA"/>
        </w:rPr>
        <w:t>25</w:t>
      </w:r>
    </w:p>
    <w:p w:rsidR="003F7A3E" w:rsidRPr="006C524B" w:rsidRDefault="003F7A3E" w:rsidP="00CC7C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РОЗДІЛ 2. ДІАГНОСТИКА СИСТЕМИ УПРАВЛІННЯ ПЕРСОНАЛОМ ВНЗ УКООПСПІЛКИ «ПОЛТАВСЬКИЙ УНІВЕРСИТЕТ ЕКОНОМІКИ І ТОРГІВЛІ»</w:t>
      </w:r>
      <w:r w:rsidR="00A90AF5">
        <w:rPr>
          <w:rFonts w:ascii="Times New Roman" w:hAnsi="Times New Roman" w:cs="Times New Roman"/>
          <w:sz w:val="28"/>
          <w:szCs w:val="28"/>
          <w:lang w:val="uk-UA"/>
        </w:rPr>
        <w:t>………………………………………………………………………</w:t>
      </w:r>
      <w:r w:rsidR="00356670">
        <w:rPr>
          <w:rFonts w:ascii="Times New Roman" w:hAnsi="Times New Roman" w:cs="Times New Roman"/>
          <w:sz w:val="28"/>
          <w:szCs w:val="28"/>
          <w:lang w:val="uk-UA"/>
        </w:rPr>
        <w:t>.</w:t>
      </w:r>
      <w:r w:rsidR="00A90AF5">
        <w:rPr>
          <w:rFonts w:ascii="Times New Roman" w:hAnsi="Times New Roman" w:cs="Times New Roman"/>
          <w:sz w:val="28"/>
          <w:szCs w:val="28"/>
          <w:lang w:val="uk-UA"/>
        </w:rPr>
        <w:t>…33</w:t>
      </w:r>
    </w:p>
    <w:p w:rsidR="003F7A3E" w:rsidRPr="006C524B" w:rsidRDefault="003F7A3E" w:rsidP="004D2F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2.1</w:t>
      </w:r>
      <w:r w:rsidR="004D2F42">
        <w:rPr>
          <w:rFonts w:ascii="Times New Roman" w:hAnsi="Times New Roman" w:cs="Times New Roman"/>
          <w:sz w:val="28"/>
          <w:szCs w:val="28"/>
          <w:lang w:val="uk-UA"/>
        </w:rPr>
        <w:t>.</w:t>
      </w:r>
      <w:r>
        <w:rPr>
          <w:rFonts w:ascii="Times New Roman" w:hAnsi="Times New Roman" w:cs="Times New Roman"/>
          <w:sz w:val="28"/>
          <w:szCs w:val="28"/>
        </w:rPr>
        <w:t xml:space="preserve"> </w:t>
      </w:r>
      <w:r w:rsidRPr="0002247E">
        <w:rPr>
          <w:rFonts w:ascii="Times New Roman" w:hAnsi="Times New Roman" w:cs="Times New Roman"/>
          <w:sz w:val="28"/>
          <w:szCs w:val="28"/>
        </w:rPr>
        <w:t>Організаційно-економічна характеристика діяльності підприємства</w:t>
      </w:r>
      <w:r w:rsidR="006C524B">
        <w:rPr>
          <w:rFonts w:ascii="Times New Roman" w:hAnsi="Times New Roman" w:cs="Times New Roman"/>
          <w:sz w:val="28"/>
          <w:szCs w:val="28"/>
          <w:lang w:val="uk-UA"/>
        </w:rPr>
        <w:t>……………………………………………………………………</w:t>
      </w:r>
      <w:r w:rsidR="00356670">
        <w:rPr>
          <w:rFonts w:ascii="Times New Roman" w:hAnsi="Times New Roman" w:cs="Times New Roman"/>
          <w:sz w:val="28"/>
          <w:szCs w:val="28"/>
          <w:lang w:val="uk-UA"/>
        </w:rPr>
        <w:t>..</w:t>
      </w:r>
      <w:r w:rsidR="006C524B">
        <w:rPr>
          <w:rFonts w:ascii="Times New Roman" w:hAnsi="Times New Roman" w:cs="Times New Roman"/>
          <w:sz w:val="28"/>
          <w:szCs w:val="28"/>
          <w:lang w:val="uk-UA"/>
        </w:rPr>
        <w:t>…</w:t>
      </w:r>
      <w:r w:rsidR="00A90AF5">
        <w:rPr>
          <w:rFonts w:ascii="Times New Roman" w:hAnsi="Times New Roman" w:cs="Times New Roman"/>
          <w:sz w:val="28"/>
          <w:szCs w:val="28"/>
          <w:lang w:val="uk-UA"/>
        </w:rPr>
        <w:t>33</w:t>
      </w:r>
    </w:p>
    <w:p w:rsidR="003F7A3E" w:rsidRPr="006C524B" w:rsidRDefault="003F7A3E" w:rsidP="004D2F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2.2</w:t>
      </w:r>
      <w:r w:rsidR="004D2F42">
        <w:rPr>
          <w:rFonts w:ascii="Times New Roman" w:hAnsi="Times New Roman" w:cs="Times New Roman"/>
          <w:sz w:val="28"/>
          <w:szCs w:val="28"/>
          <w:lang w:val="uk-UA"/>
        </w:rPr>
        <w:t>.</w:t>
      </w:r>
      <w:r>
        <w:rPr>
          <w:rFonts w:ascii="Times New Roman" w:hAnsi="Times New Roman" w:cs="Times New Roman"/>
          <w:sz w:val="28"/>
          <w:szCs w:val="28"/>
        </w:rPr>
        <w:t xml:space="preserve"> Аналіз кількісного і якісного складу персоналу</w:t>
      </w:r>
      <w:r w:rsidR="006C524B">
        <w:rPr>
          <w:rFonts w:ascii="Times New Roman" w:hAnsi="Times New Roman" w:cs="Times New Roman"/>
          <w:sz w:val="28"/>
          <w:szCs w:val="28"/>
          <w:lang w:val="uk-UA"/>
        </w:rPr>
        <w:t>………………………</w:t>
      </w:r>
      <w:r w:rsidR="00A90AF5">
        <w:rPr>
          <w:rFonts w:ascii="Times New Roman" w:hAnsi="Times New Roman" w:cs="Times New Roman"/>
          <w:sz w:val="28"/>
          <w:szCs w:val="28"/>
          <w:lang w:val="uk-UA"/>
        </w:rPr>
        <w:t>…………………………………………………</w:t>
      </w:r>
      <w:r w:rsidR="00356670">
        <w:rPr>
          <w:rFonts w:ascii="Times New Roman" w:hAnsi="Times New Roman" w:cs="Times New Roman"/>
          <w:sz w:val="28"/>
          <w:szCs w:val="28"/>
          <w:lang w:val="uk-UA"/>
        </w:rPr>
        <w:t>...</w:t>
      </w:r>
      <w:r w:rsidR="00A90AF5">
        <w:rPr>
          <w:rFonts w:ascii="Times New Roman" w:hAnsi="Times New Roman" w:cs="Times New Roman"/>
          <w:sz w:val="28"/>
          <w:szCs w:val="28"/>
          <w:lang w:val="uk-UA"/>
        </w:rPr>
        <w:t>.46</w:t>
      </w:r>
    </w:p>
    <w:p w:rsidR="003F7A3E" w:rsidRPr="00A90AF5" w:rsidRDefault="003F7A3E" w:rsidP="004D2F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2.3</w:t>
      </w:r>
      <w:r w:rsidR="004D2F42">
        <w:rPr>
          <w:rFonts w:ascii="Times New Roman" w:hAnsi="Times New Roman" w:cs="Times New Roman"/>
          <w:sz w:val="28"/>
          <w:szCs w:val="28"/>
          <w:lang w:val="uk-UA"/>
        </w:rPr>
        <w:t>.</w:t>
      </w:r>
      <w:r>
        <w:rPr>
          <w:rFonts w:ascii="Times New Roman" w:hAnsi="Times New Roman" w:cs="Times New Roman"/>
          <w:sz w:val="28"/>
          <w:szCs w:val="28"/>
        </w:rPr>
        <w:t xml:space="preserve"> Оцінка мотиваційних компонентів в системі управління персоналом</w:t>
      </w:r>
      <w:r w:rsidR="006C524B">
        <w:rPr>
          <w:rFonts w:ascii="Times New Roman" w:hAnsi="Times New Roman" w:cs="Times New Roman"/>
          <w:sz w:val="28"/>
          <w:szCs w:val="28"/>
          <w:lang w:val="uk-UA"/>
        </w:rPr>
        <w:t>……………………………………………………………………</w:t>
      </w:r>
      <w:r w:rsidR="00356670">
        <w:rPr>
          <w:rFonts w:ascii="Times New Roman" w:hAnsi="Times New Roman" w:cs="Times New Roman"/>
          <w:sz w:val="28"/>
          <w:szCs w:val="28"/>
          <w:lang w:val="uk-UA"/>
        </w:rPr>
        <w:t>.</w:t>
      </w:r>
      <w:r w:rsidR="006C524B">
        <w:rPr>
          <w:rFonts w:ascii="Times New Roman" w:hAnsi="Times New Roman" w:cs="Times New Roman"/>
          <w:sz w:val="28"/>
          <w:szCs w:val="28"/>
          <w:lang w:val="uk-UA"/>
        </w:rPr>
        <w:t>……</w:t>
      </w:r>
      <w:r w:rsidR="00A90AF5">
        <w:rPr>
          <w:rFonts w:ascii="Times New Roman" w:hAnsi="Times New Roman" w:cs="Times New Roman"/>
          <w:sz w:val="28"/>
          <w:szCs w:val="28"/>
          <w:lang w:val="uk-UA"/>
        </w:rPr>
        <w:t>60</w:t>
      </w:r>
    </w:p>
    <w:p w:rsidR="003F7A3E" w:rsidRPr="00A90AF5" w:rsidRDefault="003F7A3E" w:rsidP="00CC7C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РОЗДІЛ 3. УДОСКОНАЛЕННЯ СИСТЕМИ УПРАВЛІННЯ ПЕРСОНАЛОМ ВНЗ «ПОЛТАВСЬКИЙ УНІВЕРСИТЕТ ЕКОНОМІКИ І ТОРГІВЛІ»</w:t>
      </w:r>
      <w:r w:rsidR="006C524B">
        <w:rPr>
          <w:rFonts w:ascii="Times New Roman" w:hAnsi="Times New Roman" w:cs="Times New Roman"/>
          <w:sz w:val="28"/>
          <w:szCs w:val="28"/>
          <w:lang w:val="uk-UA"/>
        </w:rPr>
        <w:t>………………………………………………………………………….</w:t>
      </w:r>
      <w:r w:rsidR="00A90AF5">
        <w:rPr>
          <w:rFonts w:ascii="Times New Roman" w:hAnsi="Times New Roman" w:cs="Times New Roman"/>
          <w:sz w:val="28"/>
          <w:szCs w:val="28"/>
          <w:lang w:val="uk-UA"/>
        </w:rPr>
        <w:t>70</w:t>
      </w:r>
    </w:p>
    <w:p w:rsidR="003F7A3E" w:rsidRPr="006C524B" w:rsidRDefault="003F7A3E" w:rsidP="004D2F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3.1</w:t>
      </w:r>
      <w:r w:rsidR="004D2F42">
        <w:rPr>
          <w:rFonts w:ascii="Times New Roman" w:hAnsi="Times New Roman" w:cs="Times New Roman"/>
          <w:sz w:val="28"/>
          <w:szCs w:val="28"/>
          <w:lang w:val="uk-UA"/>
        </w:rPr>
        <w:t>.</w:t>
      </w:r>
      <w:r>
        <w:rPr>
          <w:rFonts w:ascii="Times New Roman" w:hAnsi="Times New Roman" w:cs="Times New Roman"/>
          <w:sz w:val="28"/>
          <w:szCs w:val="28"/>
        </w:rPr>
        <w:t xml:space="preserve"> Концептуальні підходи до удосконалення системи мотивування персоналом</w:t>
      </w:r>
      <w:r w:rsidR="006C524B">
        <w:rPr>
          <w:rFonts w:ascii="Times New Roman" w:hAnsi="Times New Roman" w:cs="Times New Roman"/>
          <w:sz w:val="28"/>
          <w:szCs w:val="28"/>
          <w:lang w:val="uk-UA"/>
        </w:rPr>
        <w:t>………………………………………………………………………….</w:t>
      </w:r>
      <w:r w:rsidR="00A90AF5">
        <w:rPr>
          <w:rFonts w:ascii="Times New Roman" w:hAnsi="Times New Roman" w:cs="Times New Roman"/>
          <w:sz w:val="28"/>
          <w:szCs w:val="28"/>
          <w:lang w:val="uk-UA"/>
        </w:rPr>
        <w:t>70</w:t>
      </w:r>
    </w:p>
    <w:p w:rsidR="003F7A3E" w:rsidRPr="006C524B" w:rsidRDefault="003F7A3E" w:rsidP="004D2F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3.2</w:t>
      </w:r>
      <w:r w:rsidR="004D2F42">
        <w:rPr>
          <w:rFonts w:ascii="Times New Roman" w:hAnsi="Times New Roman" w:cs="Times New Roman"/>
          <w:sz w:val="28"/>
          <w:szCs w:val="28"/>
          <w:lang w:val="uk-UA"/>
        </w:rPr>
        <w:t>.</w:t>
      </w:r>
      <w:r>
        <w:rPr>
          <w:rFonts w:ascii="Times New Roman" w:hAnsi="Times New Roman" w:cs="Times New Roman"/>
          <w:sz w:val="28"/>
          <w:szCs w:val="28"/>
        </w:rPr>
        <w:t xml:space="preserve"> </w:t>
      </w:r>
      <w:r w:rsidRPr="003F7A3E">
        <w:rPr>
          <w:rFonts w:ascii="Times New Roman" w:hAnsi="Times New Roman" w:cs="Times New Roman"/>
          <w:sz w:val="28"/>
          <w:szCs w:val="28"/>
        </w:rPr>
        <w:t>Зарубіжний досвід впровадження мотивації на підприємствах та установах</w:t>
      </w:r>
      <w:r w:rsidR="00A90AF5">
        <w:rPr>
          <w:rFonts w:ascii="Times New Roman" w:hAnsi="Times New Roman" w:cs="Times New Roman"/>
          <w:sz w:val="28"/>
          <w:szCs w:val="28"/>
          <w:lang w:val="uk-UA"/>
        </w:rPr>
        <w:t>……………………………………………………………………………78</w:t>
      </w:r>
    </w:p>
    <w:p w:rsidR="003F7A3E" w:rsidRPr="00EB250D" w:rsidRDefault="00EB250D" w:rsidP="004D2F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3.3</w:t>
      </w:r>
      <w:r w:rsidR="004D2F42">
        <w:rPr>
          <w:rFonts w:ascii="Times New Roman" w:hAnsi="Times New Roman" w:cs="Times New Roman"/>
          <w:sz w:val="28"/>
          <w:szCs w:val="28"/>
          <w:lang w:val="uk-UA"/>
        </w:rPr>
        <w:t xml:space="preserve">. </w:t>
      </w:r>
      <w:r>
        <w:rPr>
          <w:rFonts w:ascii="Times New Roman" w:hAnsi="Times New Roman" w:cs="Times New Roman"/>
          <w:sz w:val="28"/>
          <w:szCs w:val="28"/>
        </w:rPr>
        <w:t>Розробка</w:t>
      </w:r>
      <w:r w:rsidR="004D2F42">
        <w:rPr>
          <w:rFonts w:ascii="Times New Roman" w:hAnsi="Times New Roman" w:cs="Times New Roman"/>
          <w:sz w:val="28"/>
          <w:szCs w:val="28"/>
          <w:lang w:val="uk-UA"/>
        </w:rPr>
        <w:t xml:space="preserve"> </w:t>
      </w:r>
      <w:r w:rsidR="004D2F42">
        <w:rPr>
          <w:rFonts w:ascii="Times New Roman" w:hAnsi="Times New Roman" w:cs="Times New Roman"/>
          <w:sz w:val="28"/>
          <w:szCs w:val="28"/>
        </w:rPr>
        <w:t>мотиваційних пропозиці</w:t>
      </w:r>
      <w:r w:rsidR="004D2F42">
        <w:rPr>
          <w:rFonts w:ascii="Times New Roman" w:hAnsi="Times New Roman" w:cs="Times New Roman"/>
          <w:sz w:val="28"/>
          <w:szCs w:val="28"/>
          <w:lang w:val="uk-UA"/>
        </w:rPr>
        <w:t>й...……………………</w:t>
      </w:r>
      <w:r w:rsidR="00CC7CD0">
        <w:rPr>
          <w:rFonts w:ascii="Times New Roman" w:hAnsi="Times New Roman" w:cs="Times New Roman"/>
          <w:sz w:val="28"/>
          <w:szCs w:val="28"/>
          <w:lang w:val="uk-UA"/>
        </w:rPr>
        <w:t>…….</w:t>
      </w:r>
      <w:r w:rsidR="004D2F42">
        <w:rPr>
          <w:rFonts w:ascii="Times New Roman" w:hAnsi="Times New Roman" w:cs="Times New Roman"/>
          <w:sz w:val="28"/>
          <w:szCs w:val="28"/>
          <w:lang w:val="uk-UA"/>
        </w:rPr>
        <w:t>…</w:t>
      </w:r>
      <w:r w:rsidR="00CC7CD0">
        <w:rPr>
          <w:rFonts w:ascii="Times New Roman" w:hAnsi="Times New Roman" w:cs="Times New Roman"/>
          <w:sz w:val="28"/>
          <w:szCs w:val="28"/>
          <w:lang w:val="uk-UA"/>
        </w:rPr>
        <w:t>…</w:t>
      </w:r>
      <w:r w:rsidR="004D2F42">
        <w:rPr>
          <w:rFonts w:ascii="Times New Roman" w:hAnsi="Times New Roman" w:cs="Times New Roman"/>
          <w:sz w:val="28"/>
          <w:szCs w:val="28"/>
          <w:lang w:val="uk-UA"/>
        </w:rPr>
        <w:t>...</w:t>
      </w:r>
      <w:r w:rsidR="00A90AF5">
        <w:rPr>
          <w:rFonts w:ascii="Times New Roman" w:hAnsi="Times New Roman" w:cs="Times New Roman"/>
          <w:sz w:val="28"/>
          <w:szCs w:val="28"/>
          <w:lang w:val="uk-UA"/>
        </w:rPr>
        <w:t>87</w:t>
      </w:r>
      <w:r>
        <w:rPr>
          <w:rFonts w:ascii="Times New Roman" w:hAnsi="Times New Roman" w:cs="Times New Roman"/>
          <w:sz w:val="28"/>
          <w:szCs w:val="28"/>
          <w:lang w:val="uk-UA"/>
        </w:rPr>
        <w:t xml:space="preserve">           </w:t>
      </w:r>
    </w:p>
    <w:p w:rsidR="004D2F42" w:rsidRDefault="004D2F42" w:rsidP="00CC7C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І ПРОПОЗИЦІЇ……………………………………………</w:t>
      </w:r>
      <w:r w:rsidR="00CC7CD0">
        <w:rPr>
          <w:rFonts w:ascii="Times New Roman" w:hAnsi="Times New Roman" w:cs="Times New Roman"/>
          <w:sz w:val="28"/>
          <w:szCs w:val="28"/>
          <w:lang w:val="uk-UA"/>
        </w:rPr>
        <w:t>.…….</w:t>
      </w:r>
      <w:r>
        <w:rPr>
          <w:rFonts w:ascii="Times New Roman" w:hAnsi="Times New Roman" w:cs="Times New Roman"/>
          <w:sz w:val="28"/>
          <w:szCs w:val="28"/>
          <w:lang w:val="uk-UA"/>
        </w:rPr>
        <w:t xml:space="preserve">….96 </w:t>
      </w:r>
    </w:p>
    <w:p w:rsidR="004D2F42" w:rsidRDefault="004D2F42" w:rsidP="00CC7C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r w:rsidR="00356670">
        <w:rPr>
          <w:rFonts w:ascii="Times New Roman" w:hAnsi="Times New Roman" w:cs="Times New Roman"/>
          <w:sz w:val="28"/>
          <w:szCs w:val="28"/>
          <w:lang w:val="uk-UA"/>
        </w:rPr>
        <w:t>.</w:t>
      </w:r>
      <w:r>
        <w:rPr>
          <w:rFonts w:ascii="Times New Roman" w:hAnsi="Times New Roman" w:cs="Times New Roman"/>
          <w:sz w:val="28"/>
          <w:szCs w:val="28"/>
          <w:lang w:val="uk-UA"/>
        </w:rPr>
        <w:t>……</w:t>
      </w:r>
      <w:r w:rsidR="00CC7CD0">
        <w:rPr>
          <w:rFonts w:ascii="Times New Roman" w:hAnsi="Times New Roman" w:cs="Times New Roman"/>
          <w:sz w:val="28"/>
          <w:szCs w:val="28"/>
          <w:lang w:val="uk-UA"/>
        </w:rPr>
        <w:t>……..</w:t>
      </w:r>
      <w:r>
        <w:rPr>
          <w:rFonts w:ascii="Times New Roman" w:hAnsi="Times New Roman" w:cs="Times New Roman"/>
          <w:sz w:val="28"/>
          <w:szCs w:val="28"/>
          <w:lang w:val="uk-UA"/>
        </w:rPr>
        <w:t>101</w:t>
      </w:r>
    </w:p>
    <w:p w:rsidR="004D2F42" w:rsidRDefault="004D2F42" w:rsidP="00CC7C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ДОДАТКИ……………………………………………………………</w:t>
      </w:r>
      <w:r w:rsidR="00356670">
        <w:rPr>
          <w:rFonts w:ascii="Times New Roman" w:hAnsi="Times New Roman" w:cs="Times New Roman"/>
          <w:sz w:val="28"/>
          <w:szCs w:val="28"/>
          <w:lang w:val="uk-UA"/>
        </w:rPr>
        <w:t>..</w:t>
      </w:r>
      <w:r>
        <w:rPr>
          <w:rFonts w:ascii="Times New Roman" w:hAnsi="Times New Roman" w:cs="Times New Roman"/>
          <w:sz w:val="28"/>
          <w:szCs w:val="28"/>
          <w:lang w:val="uk-UA"/>
        </w:rPr>
        <w:t>…</w:t>
      </w:r>
      <w:r w:rsidR="00CC7CD0">
        <w:rPr>
          <w:rFonts w:ascii="Times New Roman" w:hAnsi="Times New Roman" w:cs="Times New Roman"/>
          <w:sz w:val="28"/>
          <w:szCs w:val="28"/>
          <w:lang w:val="uk-UA"/>
        </w:rPr>
        <w:t>……..</w:t>
      </w:r>
      <w:r>
        <w:rPr>
          <w:rFonts w:ascii="Times New Roman" w:hAnsi="Times New Roman" w:cs="Times New Roman"/>
          <w:sz w:val="28"/>
          <w:szCs w:val="28"/>
          <w:lang w:val="uk-UA"/>
        </w:rPr>
        <w:t>…110</w:t>
      </w:r>
    </w:p>
    <w:p w:rsidR="00B52057" w:rsidRDefault="003F7A3E" w:rsidP="004D2F42">
      <w:pPr>
        <w:spacing w:after="0" w:line="360" w:lineRule="auto"/>
        <w:ind w:firstLine="708"/>
        <w:jc w:val="center"/>
        <w:rPr>
          <w:rFonts w:ascii="Times New Roman" w:hAnsi="Times New Roman" w:cs="Times New Roman"/>
          <w:b/>
          <w:sz w:val="28"/>
          <w:szCs w:val="28"/>
          <w:lang w:val="uk-UA"/>
        </w:rPr>
      </w:pPr>
      <w:r w:rsidRPr="00DD25D0">
        <w:rPr>
          <w:rFonts w:ascii="Times New Roman" w:hAnsi="Times New Roman" w:cs="Times New Roman"/>
          <w:b/>
          <w:sz w:val="28"/>
          <w:szCs w:val="28"/>
          <w:lang w:val="uk-UA"/>
        </w:rPr>
        <w:lastRenderedPageBreak/>
        <w:t>ВСТУП</w:t>
      </w:r>
    </w:p>
    <w:p w:rsidR="00DD25D0" w:rsidRPr="00DD25D0" w:rsidRDefault="00DD25D0" w:rsidP="00DD25D0">
      <w:pPr>
        <w:spacing w:after="0" w:line="360" w:lineRule="auto"/>
        <w:rPr>
          <w:rFonts w:ascii="Times New Roman" w:hAnsi="Times New Roman" w:cs="Times New Roman"/>
          <w:b/>
          <w:sz w:val="28"/>
          <w:szCs w:val="28"/>
          <w:lang w:val="uk-UA"/>
        </w:rPr>
      </w:pPr>
    </w:p>
    <w:p w:rsidR="00B52057" w:rsidRPr="00B52057" w:rsidRDefault="00B52057" w:rsidP="00DD25D0">
      <w:pPr>
        <w:spacing w:after="0" w:line="360" w:lineRule="auto"/>
        <w:ind w:firstLine="708"/>
        <w:jc w:val="both"/>
        <w:rPr>
          <w:rFonts w:ascii="Times New Roman" w:hAnsi="Times New Roman" w:cs="Times New Roman"/>
          <w:sz w:val="28"/>
          <w:szCs w:val="28"/>
          <w:lang w:val="uk-UA"/>
        </w:rPr>
      </w:pPr>
      <w:r w:rsidRPr="003F551E">
        <w:rPr>
          <w:rFonts w:ascii="Times New Roman" w:hAnsi="Times New Roman" w:cs="Times New Roman"/>
          <w:b/>
          <w:sz w:val="28"/>
          <w:szCs w:val="28"/>
          <w:lang w:val="uk-UA"/>
        </w:rPr>
        <w:t>Актуальність дослідження.</w:t>
      </w:r>
      <w:r w:rsidRPr="00B52057">
        <w:rPr>
          <w:rFonts w:ascii="Times New Roman" w:hAnsi="Times New Roman" w:cs="Times New Roman"/>
          <w:sz w:val="28"/>
          <w:szCs w:val="28"/>
          <w:lang w:val="uk-UA"/>
        </w:rPr>
        <w:t xml:space="preserve"> Нинішній етап розвитку економіки характеризується постійними змінами та нововведеннями. Перед кожним підприємством постає питання щодо підвищення конкурентоспроможності на ринку та розвитку ефективної економічної діяльності. </w:t>
      </w:r>
    </w:p>
    <w:p w:rsidR="00B52057" w:rsidRPr="00B52057" w:rsidRDefault="00B52057" w:rsidP="00B52057">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В умовах жорсткої конкуренції підприємств</w:t>
      </w:r>
      <w:r w:rsidR="003F551E">
        <w:rPr>
          <w:rFonts w:ascii="Times New Roman" w:hAnsi="Times New Roman" w:cs="Times New Roman"/>
          <w:sz w:val="28"/>
          <w:szCs w:val="28"/>
          <w:lang w:val="uk-UA"/>
        </w:rPr>
        <w:t>ам</w:t>
      </w:r>
      <w:r w:rsidRPr="00B52057">
        <w:rPr>
          <w:rFonts w:ascii="Times New Roman" w:hAnsi="Times New Roman" w:cs="Times New Roman"/>
          <w:sz w:val="28"/>
          <w:szCs w:val="28"/>
          <w:lang w:val="uk-UA"/>
        </w:rPr>
        <w:t xml:space="preserve"> доводиться бути обізнаними, щодо нових розробок галузі, наукових ідей та досліджень, впроваджувати нові технології на виробництві, сприяти продуктивності праці, поширенню різноманітності, кількості товарів та послуг конкретного підприємства, опановувати нові форми і методи роботи з підлеглими. Саме це вимагає від кожного керівника розуміння важливості пошуку і впровадження ефективних способів мотивації для кожного окремого працівника. </w:t>
      </w:r>
    </w:p>
    <w:p w:rsidR="00B52057" w:rsidRPr="00B52057" w:rsidRDefault="00B52057" w:rsidP="00B52057">
      <w:pPr>
        <w:spacing w:after="0" w:line="360" w:lineRule="auto"/>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ab/>
        <w:t xml:space="preserve">Світовий досвід успішних фірм і підприємств яскраво демонструє, що </w:t>
      </w:r>
      <w:r w:rsidR="003F551E">
        <w:rPr>
          <w:rFonts w:ascii="Times New Roman" w:hAnsi="Times New Roman" w:cs="Times New Roman"/>
          <w:sz w:val="28"/>
          <w:szCs w:val="28"/>
          <w:lang w:val="uk-UA"/>
        </w:rPr>
        <w:t>їхні</w:t>
      </w:r>
      <w:r w:rsidRPr="00B52057">
        <w:rPr>
          <w:rFonts w:ascii="Times New Roman" w:hAnsi="Times New Roman" w:cs="Times New Roman"/>
          <w:sz w:val="28"/>
          <w:szCs w:val="28"/>
          <w:lang w:val="uk-UA"/>
        </w:rPr>
        <w:t xml:space="preserve"> керівники  при стимулюванні ефективності </w:t>
      </w:r>
      <w:r w:rsidR="003F551E">
        <w:rPr>
          <w:rFonts w:ascii="Times New Roman" w:hAnsi="Times New Roman" w:cs="Times New Roman"/>
          <w:sz w:val="28"/>
          <w:szCs w:val="28"/>
          <w:lang w:val="uk-UA"/>
        </w:rPr>
        <w:t>праці</w:t>
      </w:r>
      <w:r w:rsidRPr="00B52057">
        <w:rPr>
          <w:rFonts w:ascii="Times New Roman" w:hAnsi="Times New Roman" w:cs="Times New Roman"/>
          <w:sz w:val="28"/>
          <w:szCs w:val="28"/>
          <w:lang w:val="uk-UA"/>
        </w:rPr>
        <w:t xml:space="preserve"> головним чином приділяли увагу особистим здібностям та психологічним якостям кожного </w:t>
      </w:r>
      <w:r w:rsidR="003F551E">
        <w:rPr>
          <w:rFonts w:ascii="Times New Roman" w:hAnsi="Times New Roman" w:cs="Times New Roman"/>
          <w:sz w:val="28"/>
          <w:szCs w:val="28"/>
          <w:lang w:val="uk-UA"/>
        </w:rPr>
        <w:t>працівника</w:t>
      </w:r>
      <w:r w:rsidRPr="00B52057">
        <w:rPr>
          <w:rFonts w:ascii="Times New Roman" w:hAnsi="Times New Roman" w:cs="Times New Roman"/>
          <w:sz w:val="28"/>
          <w:szCs w:val="28"/>
          <w:lang w:val="uk-UA"/>
        </w:rPr>
        <w:t xml:space="preserve">. Саме від керівника, його </w:t>
      </w:r>
      <w:r w:rsidR="003F551E" w:rsidRPr="00B52057">
        <w:rPr>
          <w:rFonts w:ascii="Times New Roman" w:hAnsi="Times New Roman" w:cs="Times New Roman"/>
          <w:sz w:val="28"/>
          <w:szCs w:val="28"/>
          <w:lang w:val="uk-UA"/>
        </w:rPr>
        <w:t>майстерності</w:t>
      </w:r>
      <w:r w:rsidR="003F551E">
        <w:rPr>
          <w:rFonts w:ascii="Times New Roman" w:hAnsi="Times New Roman" w:cs="Times New Roman"/>
          <w:sz w:val="28"/>
          <w:szCs w:val="28"/>
          <w:lang w:val="uk-UA"/>
        </w:rPr>
        <w:t xml:space="preserve"> у</w:t>
      </w:r>
      <w:r w:rsidR="003F551E" w:rsidRPr="00B52057">
        <w:rPr>
          <w:rFonts w:ascii="Times New Roman" w:hAnsi="Times New Roman" w:cs="Times New Roman"/>
          <w:sz w:val="28"/>
          <w:szCs w:val="28"/>
          <w:lang w:val="uk-UA"/>
        </w:rPr>
        <w:t xml:space="preserve"> </w:t>
      </w:r>
      <w:r w:rsidR="003F551E">
        <w:rPr>
          <w:rFonts w:ascii="Times New Roman" w:hAnsi="Times New Roman" w:cs="Times New Roman"/>
          <w:sz w:val="28"/>
          <w:szCs w:val="28"/>
          <w:lang w:val="uk-UA"/>
        </w:rPr>
        <w:t>підбору персоналу, уміння</w:t>
      </w:r>
      <w:r w:rsidRPr="00B52057">
        <w:rPr>
          <w:rFonts w:ascii="Times New Roman" w:hAnsi="Times New Roman" w:cs="Times New Roman"/>
          <w:sz w:val="28"/>
          <w:szCs w:val="28"/>
          <w:lang w:val="uk-UA"/>
        </w:rPr>
        <w:t xml:space="preserve"> швидко адаптуватися до змін залежить ефективність </w:t>
      </w:r>
      <w:r w:rsidR="003F551E">
        <w:rPr>
          <w:rFonts w:ascii="Times New Roman" w:hAnsi="Times New Roman" w:cs="Times New Roman"/>
          <w:sz w:val="28"/>
          <w:szCs w:val="28"/>
          <w:lang w:val="uk-UA"/>
        </w:rPr>
        <w:t>діяльності</w:t>
      </w:r>
      <w:r w:rsidRPr="00B52057">
        <w:rPr>
          <w:rFonts w:ascii="Times New Roman" w:hAnsi="Times New Roman" w:cs="Times New Roman"/>
          <w:sz w:val="28"/>
          <w:szCs w:val="28"/>
          <w:lang w:val="uk-UA"/>
        </w:rPr>
        <w:t xml:space="preserve"> усього підприємства загалом. </w:t>
      </w:r>
    </w:p>
    <w:p w:rsidR="00B52057" w:rsidRPr="00B52057" w:rsidRDefault="00B52057" w:rsidP="00B52057">
      <w:pPr>
        <w:spacing w:after="0" w:line="360" w:lineRule="auto"/>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ab/>
        <w:t>Для того, щоб підприємство ефективно функціонувало</w:t>
      </w:r>
      <w:r w:rsidR="003F551E">
        <w:rPr>
          <w:rFonts w:ascii="Times New Roman" w:hAnsi="Times New Roman" w:cs="Times New Roman"/>
          <w:sz w:val="28"/>
          <w:szCs w:val="28"/>
          <w:lang w:val="uk-UA"/>
        </w:rPr>
        <w:t>,</w:t>
      </w:r>
      <w:r w:rsidRPr="00B52057">
        <w:rPr>
          <w:rFonts w:ascii="Times New Roman" w:hAnsi="Times New Roman" w:cs="Times New Roman"/>
          <w:sz w:val="28"/>
          <w:szCs w:val="28"/>
          <w:lang w:val="uk-UA"/>
        </w:rPr>
        <w:t xml:space="preserve"> повинна бути розроблена гнучка система мотивації праці, яка б спиралася не тільки </w:t>
      </w:r>
      <w:r w:rsidR="003F551E">
        <w:rPr>
          <w:rFonts w:ascii="Times New Roman" w:hAnsi="Times New Roman" w:cs="Times New Roman"/>
          <w:sz w:val="28"/>
          <w:szCs w:val="28"/>
          <w:lang w:val="uk-UA"/>
        </w:rPr>
        <w:t>на професійні компетенції</w:t>
      </w:r>
      <w:r w:rsidRPr="00B52057">
        <w:rPr>
          <w:rFonts w:ascii="Times New Roman" w:hAnsi="Times New Roman" w:cs="Times New Roman"/>
          <w:sz w:val="28"/>
          <w:szCs w:val="28"/>
          <w:lang w:val="uk-UA"/>
        </w:rPr>
        <w:t xml:space="preserve">, а й на психологічні особливості </w:t>
      </w:r>
      <w:r w:rsidR="003F551E">
        <w:rPr>
          <w:rFonts w:ascii="Times New Roman" w:hAnsi="Times New Roman" w:cs="Times New Roman"/>
          <w:sz w:val="28"/>
          <w:szCs w:val="28"/>
          <w:lang w:val="uk-UA"/>
        </w:rPr>
        <w:t>працівника</w:t>
      </w:r>
      <w:r w:rsidRPr="00B52057">
        <w:rPr>
          <w:rFonts w:ascii="Times New Roman" w:hAnsi="Times New Roman" w:cs="Times New Roman"/>
          <w:sz w:val="28"/>
          <w:szCs w:val="28"/>
          <w:lang w:val="uk-UA"/>
        </w:rPr>
        <w:t xml:space="preserve">. </w:t>
      </w:r>
      <w:r w:rsidR="003F551E">
        <w:rPr>
          <w:rFonts w:ascii="Times New Roman" w:hAnsi="Times New Roman" w:cs="Times New Roman"/>
          <w:sz w:val="28"/>
          <w:szCs w:val="28"/>
          <w:lang w:val="uk-UA"/>
        </w:rPr>
        <w:t xml:space="preserve">Саме </w:t>
      </w:r>
      <w:r w:rsidRPr="00B52057">
        <w:rPr>
          <w:rFonts w:ascii="Times New Roman" w:hAnsi="Times New Roman" w:cs="Times New Roman"/>
          <w:sz w:val="28"/>
          <w:szCs w:val="28"/>
          <w:lang w:val="uk-UA"/>
        </w:rPr>
        <w:t>це спонукає прац</w:t>
      </w:r>
      <w:r w:rsidR="003F551E">
        <w:rPr>
          <w:rFonts w:ascii="Times New Roman" w:hAnsi="Times New Roman" w:cs="Times New Roman"/>
          <w:sz w:val="28"/>
          <w:szCs w:val="28"/>
          <w:lang w:val="uk-UA"/>
        </w:rPr>
        <w:t>івників</w:t>
      </w:r>
      <w:r w:rsidRPr="00B52057">
        <w:rPr>
          <w:rFonts w:ascii="Times New Roman" w:hAnsi="Times New Roman" w:cs="Times New Roman"/>
          <w:sz w:val="28"/>
          <w:szCs w:val="28"/>
          <w:lang w:val="uk-UA"/>
        </w:rPr>
        <w:t xml:space="preserve"> поліпшувати професійний рівень та працювати ефективно на досягнення персональних цілей та задля перспективи розвитку підприємства. </w:t>
      </w:r>
    </w:p>
    <w:p w:rsidR="00B52057" w:rsidRPr="00B52057" w:rsidRDefault="00B52057" w:rsidP="00B52057">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 xml:space="preserve">Тому дослідження </w:t>
      </w:r>
      <w:r w:rsidR="003F551E">
        <w:rPr>
          <w:rFonts w:ascii="Times New Roman" w:hAnsi="Times New Roman" w:cs="Times New Roman"/>
          <w:sz w:val="28"/>
          <w:szCs w:val="28"/>
          <w:lang w:val="uk-UA"/>
        </w:rPr>
        <w:t>ефективності</w:t>
      </w:r>
      <w:r w:rsidRPr="00B52057">
        <w:rPr>
          <w:rFonts w:ascii="Times New Roman" w:hAnsi="Times New Roman" w:cs="Times New Roman"/>
          <w:sz w:val="28"/>
          <w:szCs w:val="28"/>
          <w:lang w:val="uk-UA"/>
        </w:rPr>
        <w:t xml:space="preserve"> систем</w:t>
      </w:r>
      <w:r w:rsidR="003F551E">
        <w:rPr>
          <w:rFonts w:ascii="Times New Roman" w:hAnsi="Times New Roman" w:cs="Times New Roman"/>
          <w:sz w:val="28"/>
          <w:szCs w:val="28"/>
          <w:lang w:val="uk-UA"/>
        </w:rPr>
        <w:t>.</w:t>
      </w:r>
      <w:r w:rsidRPr="00B52057">
        <w:rPr>
          <w:rFonts w:ascii="Times New Roman" w:hAnsi="Times New Roman" w:cs="Times New Roman"/>
          <w:sz w:val="28"/>
          <w:szCs w:val="28"/>
          <w:lang w:val="uk-UA"/>
        </w:rPr>
        <w:t xml:space="preserve"> мотивації персоналу</w:t>
      </w:r>
      <w:r w:rsidR="003F551E">
        <w:rPr>
          <w:rFonts w:ascii="Times New Roman" w:hAnsi="Times New Roman" w:cs="Times New Roman"/>
          <w:sz w:val="28"/>
          <w:szCs w:val="28"/>
          <w:lang w:val="uk-UA"/>
        </w:rPr>
        <w:t xml:space="preserve"> та запровадження нових підходів</w:t>
      </w:r>
      <w:r w:rsidRPr="00B52057">
        <w:rPr>
          <w:rFonts w:ascii="Times New Roman" w:hAnsi="Times New Roman" w:cs="Times New Roman"/>
          <w:sz w:val="28"/>
          <w:szCs w:val="28"/>
          <w:lang w:val="uk-UA"/>
        </w:rPr>
        <w:t xml:space="preserve"> на підприємстві є важливим і актуальним. </w:t>
      </w:r>
    </w:p>
    <w:p w:rsidR="00B52057" w:rsidRPr="00B52057" w:rsidRDefault="00B52057" w:rsidP="00B52057">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b/>
          <w:sz w:val="28"/>
          <w:szCs w:val="28"/>
          <w:lang w:val="uk-UA"/>
        </w:rPr>
        <w:t>Метою дипломної роботи</w:t>
      </w:r>
      <w:r w:rsidRPr="00B52057">
        <w:rPr>
          <w:rFonts w:ascii="Times New Roman" w:hAnsi="Times New Roman" w:cs="Times New Roman"/>
          <w:sz w:val="28"/>
          <w:szCs w:val="28"/>
          <w:lang w:val="uk-UA"/>
        </w:rPr>
        <w:t xml:space="preserve"> є комплексне дослідження теоретико-методичних</w:t>
      </w:r>
      <w:r w:rsidR="00CB2AEA">
        <w:rPr>
          <w:rFonts w:ascii="Times New Roman" w:hAnsi="Times New Roman" w:cs="Times New Roman"/>
          <w:sz w:val="28"/>
          <w:szCs w:val="28"/>
          <w:lang w:val="uk-UA"/>
        </w:rPr>
        <w:t xml:space="preserve"> засад мотивування персоналу та</w:t>
      </w:r>
      <w:r w:rsidRPr="00B52057">
        <w:rPr>
          <w:rFonts w:ascii="Times New Roman" w:hAnsi="Times New Roman" w:cs="Times New Roman"/>
          <w:sz w:val="28"/>
          <w:szCs w:val="28"/>
          <w:lang w:val="uk-UA"/>
        </w:rPr>
        <w:t xml:space="preserve"> на основі проведеного дослідження впровадження шляхів вдосконалення мотивації праці в системі управління </w:t>
      </w:r>
      <w:r w:rsidR="003F551E">
        <w:rPr>
          <w:rFonts w:ascii="Times New Roman" w:hAnsi="Times New Roman" w:cs="Times New Roman"/>
          <w:sz w:val="28"/>
          <w:szCs w:val="28"/>
          <w:lang w:val="uk-UA"/>
        </w:rPr>
        <w:t>персоналом</w:t>
      </w:r>
      <w:r w:rsidRPr="00B52057">
        <w:rPr>
          <w:rFonts w:ascii="Times New Roman" w:hAnsi="Times New Roman" w:cs="Times New Roman"/>
          <w:sz w:val="28"/>
          <w:szCs w:val="28"/>
          <w:lang w:val="uk-UA"/>
        </w:rPr>
        <w:t xml:space="preserve">. </w:t>
      </w:r>
    </w:p>
    <w:p w:rsidR="00B52057" w:rsidRPr="00B52057" w:rsidRDefault="00B52057" w:rsidP="003F551E">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lastRenderedPageBreak/>
        <w:t>Відповідно до мети нами визначено</w:t>
      </w:r>
      <w:r w:rsidRPr="00B52057">
        <w:rPr>
          <w:rFonts w:ascii="Times New Roman" w:hAnsi="Times New Roman" w:cs="Times New Roman"/>
          <w:b/>
          <w:sz w:val="28"/>
          <w:szCs w:val="28"/>
          <w:lang w:val="uk-UA"/>
        </w:rPr>
        <w:t xml:space="preserve"> основні завдання дипломної роботи</w:t>
      </w:r>
      <w:r w:rsidRPr="00B52057">
        <w:rPr>
          <w:rFonts w:ascii="Times New Roman" w:hAnsi="Times New Roman" w:cs="Times New Roman"/>
          <w:sz w:val="28"/>
          <w:szCs w:val="28"/>
          <w:lang w:val="uk-UA"/>
        </w:rPr>
        <w:t>:</w:t>
      </w:r>
    </w:p>
    <w:p w:rsidR="00B52057" w:rsidRPr="00B52057" w:rsidRDefault="000221CF" w:rsidP="003F551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w:t>
      </w:r>
      <w:r w:rsidR="00B52057" w:rsidRPr="00B52057">
        <w:rPr>
          <w:rFonts w:ascii="Times New Roman" w:hAnsi="Times New Roman" w:cs="Times New Roman"/>
          <w:sz w:val="28"/>
          <w:szCs w:val="28"/>
          <w:lang w:val="uk-UA"/>
        </w:rPr>
        <w:t xml:space="preserve"> значення мотивації в системі управління </w:t>
      </w:r>
      <w:r>
        <w:rPr>
          <w:rFonts w:ascii="Times New Roman" w:hAnsi="Times New Roman" w:cs="Times New Roman"/>
          <w:sz w:val="28"/>
          <w:szCs w:val="28"/>
          <w:lang w:val="uk-UA"/>
        </w:rPr>
        <w:t>персоналом</w:t>
      </w:r>
      <w:r w:rsidR="00B52057" w:rsidRPr="00B52057">
        <w:rPr>
          <w:rFonts w:ascii="Times New Roman" w:hAnsi="Times New Roman" w:cs="Times New Roman"/>
          <w:sz w:val="28"/>
          <w:szCs w:val="28"/>
          <w:lang w:val="uk-UA"/>
        </w:rPr>
        <w:t xml:space="preserve">; </w:t>
      </w:r>
    </w:p>
    <w:p w:rsidR="00B52057" w:rsidRPr="00B52057" w:rsidRDefault="000221CF" w:rsidP="003F551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w:t>
      </w:r>
      <w:r w:rsidR="00B52057" w:rsidRPr="00B52057">
        <w:rPr>
          <w:rFonts w:ascii="Times New Roman" w:hAnsi="Times New Roman" w:cs="Times New Roman"/>
          <w:sz w:val="28"/>
          <w:szCs w:val="28"/>
          <w:lang w:val="uk-UA"/>
        </w:rPr>
        <w:t xml:space="preserve"> методичні підходи до діагностики системи мотивації </w:t>
      </w:r>
      <w:r>
        <w:rPr>
          <w:rFonts w:ascii="Times New Roman" w:hAnsi="Times New Roman" w:cs="Times New Roman"/>
          <w:sz w:val="28"/>
          <w:szCs w:val="28"/>
          <w:lang w:val="uk-UA"/>
        </w:rPr>
        <w:t>персоналу</w:t>
      </w:r>
      <w:r w:rsidR="00B52057" w:rsidRPr="00B52057">
        <w:rPr>
          <w:rFonts w:ascii="Times New Roman" w:hAnsi="Times New Roman" w:cs="Times New Roman"/>
          <w:sz w:val="28"/>
          <w:szCs w:val="28"/>
          <w:lang w:val="uk-UA"/>
        </w:rPr>
        <w:t>;</w:t>
      </w:r>
    </w:p>
    <w:p w:rsidR="00B52057" w:rsidRPr="00B52057" w:rsidRDefault="00B52057" w:rsidP="003F551E">
      <w:pPr>
        <w:spacing w:after="0" w:line="360" w:lineRule="auto"/>
        <w:ind w:firstLine="709"/>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 xml:space="preserve"> розглянути особливості мотивації персоналу в залежності від типів темпераменту </w:t>
      </w:r>
      <w:r w:rsidR="000221CF">
        <w:rPr>
          <w:rFonts w:ascii="Times New Roman" w:hAnsi="Times New Roman" w:cs="Times New Roman"/>
          <w:sz w:val="28"/>
          <w:szCs w:val="28"/>
          <w:lang w:val="uk-UA"/>
        </w:rPr>
        <w:t>працівників</w:t>
      </w:r>
      <w:r w:rsidRPr="00B52057">
        <w:rPr>
          <w:rFonts w:ascii="Times New Roman" w:hAnsi="Times New Roman" w:cs="Times New Roman"/>
          <w:sz w:val="28"/>
          <w:szCs w:val="28"/>
          <w:lang w:val="uk-UA"/>
        </w:rPr>
        <w:t xml:space="preserve">; </w:t>
      </w:r>
    </w:p>
    <w:p w:rsidR="00B52057" w:rsidRPr="00B52057" w:rsidRDefault="000221CF" w:rsidP="003F551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w:t>
      </w:r>
      <w:r w:rsidR="00B52057" w:rsidRPr="00B52057">
        <w:rPr>
          <w:rFonts w:ascii="Times New Roman" w:hAnsi="Times New Roman" w:cs="Times New Roman"/>
          <w:sz w:val="28"/>
          <w:szCs w:val="28"/>
          <w:lang w:val="uk-UA"/>
        </w:rPr>
        <w:t>аналіз</w:t>
      </w:r>
      <w:r>
        <w:rPr>
          <w:rFonts w:ascii="Times New Roman" w:hAnsi="Times New Roman" w:cs="Times New Roman"/>
          <w:sz w:val="28"/>
          <w:szCs w:val="28"/>
          <w:lang w:val="uk-UA"/>
        </w:rPr>
        <w:t>увати</w:t>
      </w:r>
      <w:r w:rsidR="00B52057" w:rsidRPr="00B52057">
        <w:rPr>
          <w:rFonts w:ascii="Times New Roman" w:hAnsi="Times New Roman" w:cs="Times New Roman"/>
          <w:sz w:val="28"/>
          <w:szCs w:val="28"/>
          <w:lang w:val="uk-UA"/>
        </w:rPr>
        <w:t xml:space="preserve"> </w:t>
      </w:r>
      <w:r>
        <w:rPr>
          <w:rFonts w:ascii="Times New Roman" w:hAnsi="Times New Roman" w:cs="Times New Roman"/>
          <w:sz w:val="28"/>
          <w:szCs w:val="28"/>
          <w:lang w:val="uk-UA"/>
        </w:rPr>
        <w:t>господарсько-економічні показники</w:t>
      </w:r>
      <w:r w:rsidR="00B52057" w:rsidRPr="00B52057">
        <w:rPr>
          <w:rFonts w:ascii="Times New Roman" w:hAnsi="Times New Roman" w:cs="Times New Roman"/>
          <w:sz w:val="28"/>
          <w:szCs w:val="28"/>
          <w:lang w:val="uk-UA"/>
        </w:rPr>
        <w:t xml:space="preserve"> діяльності підприємства</w:t>
      </w:r>
      <w:r>
        <w:rPr>
          <w:rFonts w:ascii="Times New Roman" w:hAnsi="Times New Roman" w:cs="Times New Roman"/>
          <w:sz w:val="28"/>
          <w:szCs w:val="28"/>
          <w:lang w:val="uk-UA"/>
        </w:rPr>
        <w:t xml:space="preserve"> та показники з праці</w:t>
      </w:r>
      <w:r w:rsidR="00B52057" w:rsidRPr="00B52057">
        <w:rPr>
          <w:rFonts w:ascii="Times New Roman" w:hAnsi="Times New Roman" w:cs="Times New Roman"/>
          <w:sz w:val="28"/>
          <w:szCs w:val="28"/>
          <w:lang w:val="uk-UA"/>
        </w:rPr>
        <w:t xml:space="preserve">; </w:t>
      </w:r>
    </w:p>
    <w:p w:rsidR="00B52057" w:rsidRPr="00B52057" w:rsidRDefault="00B52057" w:rsidP="003F551E">
      <w:pPr>
        <w:spacing w:after="0" w:line="360" w:lineRule="auto"/>
        <w:ind w:firstLine="709"/>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 xml:space="preserve">здійснити оцінку </w:t>
      </w:r>
      <w:r w:rsidR="000221CF" w:rsidRPr="00B52057">
        <w:rPr>
          <w:rFonts w:ascii="Times New Roman" w:hAnsi="Times New Roman" w:cs="Times New Roman"/>
          <w:sz w:val="28"/>
          <w:szCs w:val="28"/>
          <w:lang w:val="uk-UA"/>
        </w:rPr>
        <w:t xml:space="preserve">системи </w:t>
      </w:r>
      <w:r w:rsidRPr="00B52057">
        <w:rPr>
          <w:rFonts w:ascii="Times New Roman" w:hAnsi="Times New Roman" w:cs="Times New Roman"/>
          <w:sz w:val="28"/>
          <w:szCs w:val="28"/>
          <w:lang w:val="uk-UA"/>
        </w:rPr>
        <w:t>мотиваці</w:t>
      </w:r>
      <w:r w:rsidR="000221CF">
        <w:rPr>
          <w:rFonts w:ascii="Times New Roman" w:hAnsi="Times New Roman" w:cs="Times New Roman"/>
          <w:sz w:val="28"/>
          <w:szCs w:val="28"/>
          <w:lang w:val="uk-UA"/>
        </w:rPr>
        <w:t xml:space="preserve">ї персоналу </w:t>
      </w:r>
      <w:r w:rsidRPr="00B52057">
        <w:rPr>
          <w:rFonts w:ascii="Times New Roman" w:hAnsi="Times New Roman" w:cs="Times New Roman"/>
          <w:sz w:val="28"/>
          <w:szCs w:val="28"/>
          <w:lang w:val="uk-UA"/>
        </w:rPr>
        <w:t xml:space="preserve">на досліджуваному підприємстві; </w:t>
      </w:r>
    </w:p>
    <w:p w:rsidR="00B52057" w:rsidRPr="00B52057" w:rsidRDefault="00B52057" w:rsidP="003F551E">
      <w:pPr>
        <w:spacing w:after="0" w:line="360" w:lineRule="auto"/>
        <w:ind w:firstLine="709"/>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 xml:space="preserve">розробити </w:t>
      </w:r>
      <w:r w:rsidR="000221CF">
        <w:rPr>
          <w:rFonts w:ascii="Times New Roman" w:hAnsi="Times New Roman" w:cs="Times New Roman"/>
          <w:sz w:val="28"/>
          <w:szCs w:val="28"/>
          <w:lang w:val="uk-UA"/>
        </w:rPr>
        <w:t xml:space="preserve">практичні </w:t>
      </w:r>
      <w:r w:rsidRPr="00B52057">
        <w:rPr>
          <w:rFonts w:ascii="Times New Roman" w:hAnsi="Times New Roman" w:cs="Times New Roman"/>
          <w:sz w:val="28"/>
          <w:szCs w:val="28"/>
          <w:lang w:val="uk-UA"/>
        </w:rPr>
        <w:t xml:space="preserve">рекомендації щодо вдосконалення системи мотивації персоналу. </w:t>
      </w:r>
    </w:p>
    <w:p w:rsidR="00DD25D0" w:rsidRDefault="00DD25D0" w:rsidP="00DD25D0">
      <w:pPr>
        <w:spacing w:after="0" w:line="360" w:lineRule="auto"/>
        <w:ind w:firstLine="709"/>
        <w:jc w:val="both"/>
        <w:rPr>
          <w:rFonts w:ascii="Times New Roman" w:hAnsi="Times New Roman" w:cs="Times New Roman"/>
          <w:sz w:val="28"/>
          <w:szCs w:val="28"/>
        </w:rPr>
      </w:pPr>
      <w:r w:rsidRPr="001371F6">
        <w:rPr>
          <w:rFonts w:ascii="Times New Roman" w:hAnsi="Times New Roman" w:cs="Times New Roman"/>
          <w:b/>
          <w:sz w:val="28"/>
          <w:szCs w:val="28"/>
        </w:rPr>
        <w:t>Об’єктом дослідження</w:t>
      </w:r>
      <w:r>
        <w:rPr>
          <w:rFonts w:ascii="Times New Roman" w:hAnsi="Times New Roman" w:cs="Times New Roman"/>
          <w:sz w:val="28"/>
          <w:szCs w:val="28"/>
        </w:rPr>
        <w:t xml:space="preserve"> є </w:t>
      </w:r>
      <w:r w:rsidRPr="00B52057">
        <w:rPr>
          <w:rFonts w:ascii="Times New Roman" w:hAnsi="Times New Roman" w:cs="Times New Roman"/>
          <w:sz w:val="28"/>
          <w:szCs w:val="28"/>
        </w:rPr>
        <w:t xml:space="preserve">процес </w:t>
      </w:r>
      <w:r>
        <w:rPr>
          <w:rFonts w:ascii="Times New Roman" w:hAnsi="Times New Roman" w:cs="Times New Roman"/>
          <w:sz w:val="28"/>
          <w:szCs w:val="28"/>
        </w:rPr>
        <w:t>удосконалення мотиваційних компонентів в системі управління персоналом.</w:t>
      </w:r>
    </w:p>
    <w:p w:rsidR="00DD25D0" w:rsidRDefault="00B52057" w:rsidP="00DD25D0">
      <w:pPr>
        <w:spacing w:after="0" w:line="360" w:lineRule="auto"/>
        <w:ind w:firstLine="709"/>
        <w:jc w:val="both"/>
        <w:rPr>
          <w:rFonts w:ascii="Times New Roman" w:hAnsi="Times New Roman" w:cs="Times New Roman"/>
          <w:sz w:val="28"/>
          <w:szCs w:val="28"/>
          <w:lang w:val="uk-UA"/>
        </w:rPr>
      </w:pPr>
      <w:r w:rsidRPr="00B52057">
        <w:rPr>
          <w:rFonts w:ascii="Times New Roman" w:hAnsi="Times New Roman" w:cs="Times New Roman"/>
          <w:b/>
          <w:sz w:val="28"/>
          <w:szCs w:val="28"/>
          <w:lang w:val="uk-UA"/>
        </w:rPr>
        <w:t>Основними методами дослідження</w:t>
      </w:r>
      <w:r w:rsidRPr="00B52057">
        <w:rPr>
          <w:rFonts w:ascii="Times New Roman" w:hAnsi="Times New Roman" w:cs="Times New Roman"/>
          <w:sz w:val="28"/>
          <w:szCs w:val="28"/>
          <w:lang w:val="uk-UA"/>
        </w:rPr>
        <w:t xml:space="preserve"> </w:t>
      </w:r>
      <w:r w:rsidR="00DD25D0" w:rsidRPr="00DD25D0">
        <w:rPr>
          <w:rFonts w:ascii="Times New Roman" w:hAnsi="Times New Roman" w:cs="Times New Roman"/>
          <w:sz w:val="28"/>
          <w:szCs w:val="28"/>
          <w:lang w:val="uk-UA"/>
        </w:rPr>
        <w:t>теоретичні методи, такі як метод системно-структурного аналізу наукової літератури, соціологічні методи: бесіда та анкетування; аналіз та синтез отриманих результатів та отриманої первинної інформації, різноманітні прийоми статистико-економічного методу: статистичне спостереження, прийоми статистичного групування, порівняння, соціометричний тощо</w:t>
      </w:r>
      <w:r w:rsidR="00DD25D0">
        <w:rPr>
          <w:rFonts w:ascii="Times New Roman" w:hAnsi="Times New Roman" w:cs="Times New Roman"/>
          <w:sz w:val="28"/>
          <w:szCs w:val="28"/>
          <w:lang w:val="uk-UA"/>
        </w:rPr>
        <w:t>.</w:t>
      </w:r>
    </w:p>
    <w:p w:rsidR="00DD25D0" w:rsidRPr="00DD25D0" w:rsidRDefault="00DD25D0" w:rsidP="00DD25D0">
      <w:pPr>
        <w:spacing w:after="0" w:line="360" w:lineRule="auto"/>
        <w:ind w:firstLine="709"/>
        <w:jc w:val="both"/>
        <w:rPr>
          <w:rFonts w:ascii="Times New Roman" w:hAnsi="Times New Roman" w:cs="Times New Roman"/>
          <w:sz w:val="28"/>
          <w:szCs w:val="28"/>
          <w:lang w:val="uk-UA"/>
        </w:rPr>
      </w:pPr>
      <w:r w:rsidRPr="00DD25D0">
        <w:rPr>
          <w:rFonts w:ascii="Times New Roman" w:hAnsi="Times New Roman" w:cs="Times New Roman"/>
          <w:b/>
          <w:sz w:val="28"/>
          <w:szCs w:val="28"/>
          <w:lang w:val="uk-UA"/>
        </w:rPr>
        <w:t>Інформаційною базою</w:t>
      </w:r>
      <w:r w:rsidRPr="00DD25D0">
        <w:rPr>
          <w:rFonts w:ascii="Times New Roman" w:hAnsi="Times New Roman" w:cs="Times New Roman"/>
          <w:sz w:val="28"/>
          <w:szCs w:val="28"/>
          <w:lang w:val="uk-UA"/>
        </w:rPr>
        <w:t xml:space="preserve"> дослідження слугували чинні законодавчі акти та закони України, Статут ПУЕТ, наукові праці, статті, підручники, посібники, монографії, фінансова та статистична звітність ВНЗ «Полтавський університет економіки і торгівлі».</w:t>
      </w:r>
    </w:p>
    <w:p w:rsidR="00DD25D0" w:rsidRDefault="00DD25D0" w:rsidP="00DD25D0">
      <w:pPr>
        <w:spacing w:after="0" w:line="360" w:lineRule="auto"/>
        <w:ind w:firstLine="709"/>
        <w:jc w:val="both"/>
        <w:rPr>
          <w:rFonts w:ascii="Times New Roman" w:hAnsi="Times New Roman" w:cs="Times New Roman"/>
          <w:sz w:val="28"/>
          <w:szCs w:val="28"/>
        </w:rPr>
      </w:pPr>
      <w:r w:rsidRPr="001371F6">
        <w:rPr>
          <w:rFonts w:ascii="Times New Roman" w:hAnsi="Times New Roman" w:cs="Times New Roman"/>
          <w:b/>
          <w:sz w:val="28"/>
          <w:szCs w:val="28"/>
        </w:rPr>
        <w:t>Практична реалізація результатів</w:t>
      </w:r>
      <w:r>
        <w:rPr>
          <w:rFonts w:ascii="Times New Roman" w:hAnsi="Times New Roman" w:cs="Times New Roman"/>
          <w:sz w:val="28"/>
          <w:szCs w:val="28"/>
        </w:rPr>
        <w:t xml:space="preserve"> дипломної роботи полягає в тому, що </w:t>
      </w:r>
      <w:r w:rsidRPr="001371F6">
        <w:rPr>
          <w:rFonts w:ascii="Times New Roman" w:hAnsi="Times New Roman" w:cs="Times New Roman"/>
          <w:sz w:val="28"/>
          <w:szCs w:val="28"/>
        </w:rPr>
        <w:t xml:space="preserve">висновки та результати </w:t>
      </w:r>
      <w:r>
        <w:rPr>
          <w:rFonts w:ascii="Times New Roman" w:hAnsi="Times New Roman" w:cs="Times New Roman"/>
          <w:sz w:val="28"/>
          <w:szCs w:val="28"/>
        </w:rPr>
        <w:t xml:space="preserve">даного дослідження </w:t>
      </w:r>
      <w:r w:rsidRPr="001371F6">
        <w:rPr>
          <w:rFonts w:ascii="Times New Roman" w:hAnsi="Times New Roman" w:cs="Times New Roman"/>
          <w:sz w:val="28"/>
          <w:szCs w:val="28"/>
        </w:rPr>
        <w:t xml:space="preserve">можуть бути використані в процесі удосконалення системи мотивації </w:t>
      </w:r>
      <w:r>
        <w:rPr>
          <w:rFonts w:ascii="Times New Roman" w:hAnsi="Times New Roman" w:cs="Times New Roman"/>
          <w:sz w:val="28"/>
          <w:szCs w:val="28"/>
        </w:rPr>
        <w:t xml:space="preserve">в ВНЗ «Полтавський університет економіки і торгівлі». </w:t>
      </w:r>
    </w:p>
    <w:p w:rsidR="00DD25D0" w:rsidRPr="00DD25D0" w:rsidRDefault="00DD25D0" w:rsidP="00DD25D0">
      <w:pPr>
        <w:spacing w:after="0" w:line="360" w:lineRule="auto"/>
        <w:ind w:firstLine="709"/>
        <w:jc w:val="both"/>
        <w:rPr>
          <w:rFonts w:ascii="Times New Roman" w:hAnsi="Times New Roman" w:cs="Times New Roman"/>
          <w:sz w:val="28"/>
          <w:szCs w:val="28"/>
        </w:rPr>
      </w:pPr>
    </w:p>
    <w:p w:rsidR="00075071" w:rsidRDefault="00075071" w:rsidP="00075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Структура д</w:t>
      </w:r>
      <w:r>
        <w:rPr>
          <w:rFonts w:ascii="Times New Roman" w:hAnsi="Times New Roman" w:cs="Times New Roman"/>
          <w:sz w:val="28"/>
          <w:szCs w:val="28"/>
        </w:rPr>
        <w:t>ипломн</w:t>
      </w:r>
      <w:r w:rsidR="00C6638A">
        <w:rPr>
          <w:rFonts w:ascii="Times New Roman" w:hAnsi="Times New Roman" w:cs="Times New Roman"/>
          <w:sz w:val="28"/>
          <w:szCs w:val="28"/>
          <w:lang w:val="uk-UA"/>
        </w:rPr>
        <w:t>ої</w:t>
      </w:r>
      <w:r w:rsidR="00C6638A">
        <w:rPr>
          <w:rFonts w:ascii="Times New Roman" w:hAnsi="Times New Roman" w:cs="Times New Roman"/>
          <w:sz w:val="28"/>
          <w:szCs w:val="28"/>
        </w:rPr>
        <w:t xml:space="preserve"> робот</w:t>
      </w:r>
      <w:r w:rsidR="00C6638A">
        <w:rPr>
          <w:rFonts w:ascii="Times New Roman" w:hAnsi="Times New Roman" w:cs="Times New Roman"/>
          <w:sz w:val="28"/>
          <w:szCs w:val="28"/>
          <w:lang w:val="uk-UA"/>
        </w:rPr>
        <w:t>и</w:t>
      </w:r>
      <w:r>
        <w:rPr>
          <w:rFonts w:ascii="Times New Roman" w:hAnsi="Times New Roman" w:cs="Times New Roman"/>
          <w:sz w:val="28"/>
          <w:szCs w:val="28"/>
        </w:rPr>
        <w:t xml:space="preserve"> складається зі вступу, трьох розділів висновків та пропозицій, списку використаних джерел і додатків. </w:t>
      </w:r>
      <w:r w:rsidRPr="00A71DD5">
        <w:rPr>
          <w:rFonts w:ascii="Times New Roman" w:hAnsi="Times New Roman" w:cs="Times New Roman"/>
          <w:sz w:val="28"/>
          <w:szCs w:val="28"/>
        </w:rPr>
        <w:t>Загальни</w:t>
      </w:r>
      <w:r w:rsidR="00C6638A">
        <w:rPr>
          <w:rFonts w:ascii="Times New Roman" w:hAnsi="Times New Roman" w:cs="Times New Roman"/>
          <w:sz w:val="28"/>
          <w:szCs w:val="28"/>
        </w:rPr>
        <w:t>й обсяг роботи розміщений на 9</w:t>
      </w:r>
      <w:r w:rsidR="00C6638A">
        <w:rPr>
          <w:rFonts w:ascii="Times New Roman" w:hAnsi="Times New Roman" w:cs="Times New Roman"/>
          <w:sz w:val="28"/>
          <w:szCs w:val="28"/>
          <w:lang w:val="uk-UA"/>
        </w:rPr>
        <w:t>7</w:t>
      </w:r>
      <w:r w:rsidRPr="00A71DD5">
        <w:rPr>
          <w:rFonts w:ascii="Times New Roman" w:hAnsi="Times New Roman" w:cs="Times New Roman"/>
          <w:sz w:val="28"/>
          <w:szCs w:val="28"/>
        </w:rPr>
        <w:t xml:space="preserve"> сторінках. Осн</w:t>
      </w:r>
      <w:r w:rsidR="00C6638A">
        <w:rPr>
          <w:rFonts w:ascii="Times New Roman" w:hAnsi="Times New Roman" w:cs="Times New Roman"/>
          <w:sz w:val="28"/>
          <w:szCs w:val="28"/>
        </w:rPr>
        <w:t xml:space="preserve">овний обсяг роботи становить </w:t>
      </w:r>
      <w:r w:rsidR="00C6638A">
        <w:rPr>
          <w:rFonts w:ascii="Times New Roman" w:hAnsi="Times New Roman" w:cs="Times New Roman"/>
          <w:sz w:val="28"/>
          <w:szCs w:val="28"/>
          <w:lang w:val="uk-UA"/>
        </w:rPr>
        <w:t>89</w:t>
      </w:r>
      <w:r w:rsidRPr="00A71DD5">
        <w:rPr>
          <w:rFonts w:ascii="Times New Roman" w:hAnsi="Times New Roman" w:cs="Times New Roman"/>
          <w:sz w:val="28"/>
          <w:szCs w:val="28"/>
        </w:rPr>
        <w:t xml:space="preserve"> сторінок і м</w:t>
      </w:r>
      <w:r>
        <w:rPr>
          <w:rFonts w:ascii="Times New Roman" w:hAnsi="Times New Roman" w:cs="Times New Roman"/>
          <w:sz w:val="28"/>
          <w:szCs w:val="28"/>
        </w:rPr>
        <w:t>істить 38 рисунки, 26</w:t>
      </w:r>
      <w:r w:rsidRPr="00A71DD5">
        <w:rPr>
          <w:rFonts w:ascii="Times New Roman" w:hAnsi="Times New Roman" w:cs="Times New Roman"/>
          <w:sz w:val="28"/>
          <w:szCs w:val="28"/>
        </w:rPr>
        <w:t xml:space="preserve"> таблиць</w:t>
      </w:r>
      <w:r>
        <w:rPr>
          <w:rFonts w:ascii="Times New Roman" w:hAnsi="Times New Roman" w:cs="Times New Roman"/>
          <w:sz w:val="28"/>
          <w:szCs w:val="28"/>
        </w:rPr>
        <w:t xml:space="preserve"> і 11 формул.</w:t>
      </w:r>
      <w:r w:rsidRPr="00A71DD5">
        <w:rPr>
          <w:rFonts w:ascii="Times New Roman" w:hAnsi="Times New Roman" w:cs="Times New Roman"/>
          <w:sz w:val="28"/>
          <w:szCs w:val="28"/>
        </w:rPr>
        <w:t xml:space="preserve"> Списо</w:t>
      </w:r>
      <w:r>
        <w:rPr>
          <w:rFonts w:ascii="Times New Roman" w:hAnsi="Times New Roman" w:cs="Times New Roman"/>
          <w:sz w:val="28"/>
          <w:szCs w:val="28"/>
        </w:rPr>
        <w:t>к використаних джерел містить 6</w:t>
      </w:r>
      <w:r w:rsidRPr="00A71DD5">
        <w:rPr>
          <w:rFonts w:ascii="Times New Roman" w:hAnsi="Times New Roman" w:cs="Times New Roman"/>
          <w:sz w:val="28"/>
          <w:szCs w:val="28"/>
        </w:rPr>
        <w:t>6 найменувань.</w:t>
      </w:r>
    </w:p>
    <w:p w:rsidR="00B52057" w:rsidRPr="00B52057" w:rsidRDefault="00B52057" w:rsidP="00DD25D0">
      <w:pPr>
        <w:spacing w:after="0" w:line="360" w:lineRule="auto"/>
        <w:ind w:firstLine="708"/>
        <w:jc w:val="both"/>
        <w:rPr>
          <w:rFonts w:ascii="Times New Roman" w:hAnsi="Times New Roman" w:cs="Times New Roman"/>
          <w:sz w:val="28"/>
          <w:szCs w:val="28"/>
          <w:lang w:val="uk-UA"/>
        </w:rPr>
      </w:pPr>
    </w:p>
    <w:p w:rsidR="00B52057" w:rsidRPr="00B52057" w:rsidRDefault="00B52057" w:rsidP="00B52057">
      <w:pPr>
        <w:spacing w:after="0" w:line="360" w:lineRule="auto"/>
        <w:jc w:val="both"/>
        <w:rPr>
          <w:rFonts w:ascii="Times New Roman" w:hAnsi="Times New Roman" w:cs="Times New Roman"/>
          <w:sz w:val="28"/>
          <w:szCs w:val="28"/>
          <w:lang w:val="uk-UA"/>
        </w:rPr>
      </w:pPr>
    </w:p>
    <w:p w:rsidR="00B52057" w:rsidRPr="00B52057" w:rsidRDefault="00B52057" w:rsidP="00B52057">
      <w:pPr>
        <w:spacing w:after="0" w:line="360" w:lineRule="auto"/>
        <w:jc w:val="both"/>
        <w:rPr>
          <w:rFonts w:ascii="Times New Roman" w:hAnsi="Times New Roman" w:cs="Times New Roman"/>
          <w:sz w:val="28"/>
          <w:szCs w:val="28"/>
          <w:lang w:val="uk-UA"/>
        </w:rPr>
      </w:pPr>
    </w:p>
    <w:p w:rsidR="00B52057" w:rsidRPr="00B52057" w:rsidRDefault="00B52057" w:rsidP="00B52057">
      <w:pPr>
        <w:spacing w:after="0" w:line="360" w:lineRule="auto"/>
        <w:jc w:val="both"/>
        <w:rPr>
          <w:rFonts w:ascii="Times New Roman" w:hAnsi="Times New Roman" w:cs="Times New Roman"/>
          <w:sz w:val="28"/>
          <w:szCs w:val="28"/>
          <w:lang w:val="uk-UA"/>
        </w:rPr>
      </w:pPr>
    </w:p>
    <w:p w:rsidR="00B52057" w:rsidRPr="00B52057" w:rsidRDefault="00B52057" w:rsidP="00B52057">
      <w:pPr>
        <w:spacing w:after="0" w:line="360" w:lineRule="auto"/>
        <w:jc w:val="both"/>
        <w:rPr>
          <w:rFonts w:ascii="Times New Roman" w:hAnsi="Times New Roman" w:cs="Times New Roman"/>
          <w:sz w:val="28"/>
          <w:szCs w:val="28"/>
          <w:lang w:val="uk-UA"/>
        </w:rPr>
      </w:pPr>
    </w:p>
    <w:p w:rsidR="00B52057" w:rsidRPr="00B52057" w:rsidRDefault="00B52057" w:rsidP="00B52057">
      <w:pPr>
        <w:spacing w:after="0" w:line="360" w:lineRule="auto"/>
        <w:jc w:val="both"/>
        <w:rPr>
          <w:rFonts w:ascii="Times New Roman" w:hAnsi="Times New Roman" w:cs="Times New Roman"/>
          <w:sz w:val="28"/>
          <w:szCs w:val="28"/>
          <w:lang w:val="uk-UA"/>
        </w:rPr>
      </w:pPr>
    </w:p>
    <w:p w:rsidR="00B52057" w:rsidRDefault="00B52057" w:rsidP="00B52057">
      <w:pPr>
        <w:spacing w:after="0" w:line="360" w:lineRule="auto"/>
        <w:jc w:val="both"/>
        <w:rPr>
          <w:rFonts w:ascii="Times New Roman" w:hAnsi="Times New Roman" w:cs="Times New Roman"/>
          <w:sz w:val="28"/>
          <w:szCs w:val="28"/>
          <w:lang w:val="uk-UA"/>
        </w:rPr>
      </w:pPr>
    </w:p>
    <w:p w:rsidR="00780B50" w:rsidRDefault="00780B50" w:rsidP="00B52057">
      <w:pPr>
        <w:spacing w:after="0" w:line="360" w:lineRule="auto"/>
        <w:jc w:val="both"/>
        <w:rPr>
          <w:rFonts w:ascii="Times New Roman" w:hAnsi="Times New Roman" w:cs="Times New Roman"/>
          <w:sz w:val="28"/>
          <w:szCs w:val="28"/>
          <w:lang w:val="uk-UA"/>
        </w:rPr>
      </w:pPr>
    </w:p>
    <w:p w:rsidR="00780B50" w:rsidRDefault="00780B50" w:rsidP="00B52057">
      <w:pPr>
        <w:spacing w:after="0" w:line="360" w:lineRule="auto"/>
        <w:jc w:val="both"/>
        <w:rPr>
          <w:rFonts w:ascii="Times New Roman" w:hAnsi="Times New Roman" w:cs="Times New Roman"/>
          <w:sz w:val="28"/>
          <w:szCs w:val="28"/>
          <w:lang w:val="uk-UA"/>
        </w:rPr>
      </w:pPr>
    </w:p>
    <w:p w:rsidR="00075071" w:rsidRDefault="00075071" w:rsidP="00B52057">
      <w:pPr>
        <w:spacing w:after="0" w:line="360" w:lineRule="auto"/>
        <w:jc w:val="both"/>
        <w:rPr>
          <w:rFonts w:ascii="Times New Roman" w:hAnsi="Times New Roman" w:cs="Times New Roman"/>
          <w:sz w:val="28"/>
          <w:szCs w:val="28"/>
          <w:lang w:val="uk-UA"/>
        </w:rPr>
      </w:pPr>
    </w:p>
    <w:p w:rsidR="00075071" w:rsidRDefault="00075071" w:rsidP="00B52057">
      <w:pPr>
        <w:spacing w:after="0" w:line="360" w:lineRule="auto"/>
        <w:jc w:val="both"/>
        <w:rPr>
          <w:rFonts w:ascii="Times New Roman" w:hAnsi="Times New Roman" w:cs="Times New Roman"/>
          <w:sz w:val="28"/>
          <w:szCs w:val="28"/>
          <w:lang w:val="uk-UA"/>
        </w:rPr>
      </w:pPr>
    </w:p>
    <w:p w:rsidR="00075071" w:rsidRDefault="00075071" w:rsidP="00B52057">
      <w:pPr>
        <w:spacing w:after="0" w:line="360" w:lineRule="auto"/>
        <w:jc w:val="both"/>
        <w:rPr>
          <w:rFonts w:ascii="Times New Roman" w:hAnsi="Times New Roman" w:cs="Times New Roman"/>
          <w:sz w:val="28"/>
          <w:szCs w:val="28"/>
          <w:lang w:val="uk-UA"/>
        </w:rPr>
      </w:pPr>
    </w:p>
    <w:p w:rsidR="00075071" w:rsidRDefault="00075071" w:rsidP="00B52057">
      <w:pPr>
        <w:spacing w:after="0" w:line="360" w:lineRule="auto"/>
        <w:jc w:val="both"/>
        <w:rPr>
          <w:rFonts w:ascii="Times New Roman" w:hAnsi="Times New Roman" w:cs="Times New Roman"/>
          <w:sz w:val="28"/>
          <w:szCs w:val="28"/>
          <w:lang w:val="uk-UA"/>
        </w:rPr>
      </w:pPr>
    </w:p>
    <w:p w:rsidR="00075071" w:rsidRDefault="00075071" w:rsidP="00B52057">
      <w:pPr>
        <w:spacing w:after="0" w:line="360" w:lineRule="auto"/>
        <w:jc w:val="both"/>
        <w:rPr>
          <w:rFonts w:ascii="Times New Roman" w:hAnsi="Times New Roman" w:cs="Times New Roman"/>
          <w:sz w:val="28"/>
          <w:szCs w:val="28"/>
          <w:lang w:val="uk-UA"/>
        </w:rPr>
      </w:pPr>
    </w:p>
    <w:p w:rsidR="00075071" w:rsidRPr="00B52057" w:rsidRDefault="00075071" w:rsidP="00B52057">
      <w:pPr>
        <w:spacing w:after="0" w:line="360" w:lineRule="auto"/>
        <w:jc w:val="both"/>
        <w:rPr>
          <w:rFonts w:ascii="Times New Roman" w:hAnsi="Times New Roman" w:cs="Times New Roman"/>
          <w:sz w:val="28"/>
          <w:szCs w:val="28"/>
          <w:lang w:val="uk-UA"/>
        </w:rPr>
      </w:pPr>
    </w:p>
    <w:p w:rsidR="00075071" w:rsidRDefault="00075071" w:rsidP="008A34BF">
      <w:pPr>
        <w:spacing w:after="0" w:line="360" w:lineRule="auto"/>
        <w:jc w:val="center"/>
        <w:rPr>
          <w:rFonts w:ascii="Times New Roman" w:hAnsi="Times New Roman" w:cs="Times New Roman"/>
          <w:b/>
          <w:sz w:val="28"/>
          <w:szCs w:val="28"/>
          <w:lang w:val="uk-UA"/>
        </w:rPr>
      </w:pPr>
    </w:p>
    <w:p w:rsidR="00075071" w:rsidRDefault="00075071" w:rsidP="008A34BF">
      <w:pPr>
        <w:spacing w:after="0" w:line="360" w:lineRule="auto"/>
        <w:jc w:val="center"/>
        <w:rPr>
          <w:rFonts w:ascii="Times New Roman" w:hAnsi="Times New Roman" w:cs="Times New Roman"/>
          <w:b/>
          <w:sz w:val="28"/>
          <w:szCs w:val="28"/>
          <w:lang w:val="uk-UA"/>
        </w:rPr>
      </w:pPr>
    </w:p>
    <w:p w:rsidR="00075071" w:rsidRDefault="00075071" w:rsidP="008A34BF">
      <w:pPr>
        <w:spacing w:after="0" w:line="360" w:lineRule="auto"/>
        <w:jc w:val="center"/>
        <w:rPr>
          <w:rFonts w:ascii="Times New Roman" w:hAnsi="Times New Roman" w:cs="Times New Roman"/>
          <w:b/>
          <w:sz w:val="28"/>
          <w:szCs w:val="28"/>
          <w:lang w:val="uk-UA"/>
        </w:rPr>
      </w:pPr>
    </w:p>
    <w:p w:rsidR="00075071" w:rsidRDefault="00075071" w:rsidP="008A34BF">
      <w:pPr>
        <w:spacing w:after="0" w:line="360" w:lineRule="auto"/>
        <w:jc w:val="center"/>
        <w:rPr>
          <w:rFonts w:ascii="Times New Roman" w:hAnsi="Times New Roman" w:cs="Times New Roman"/>
          <w:b/>
          <w:sz w:val="28"/>
          <w:szCs w:val="28"/>
          <w:lang w:val="uk-UA"/>
        </w:rPr>
      </w:pPr>
    </w:p>
    <w:p w:rsidR="00075071" w:rsidRDefault="00075071" w:rsidP="008A34BF">
      <w:pPr>
        <w:spacing w:after="0" w:line="360" w:lineRule="auto"/>
        <w:jc w:val="center"/>
        <w:rPr>
          <w:rFonts w:ascii="Times New Roman" w:hAnsi="Times New Roman" w:cs="Times New Roman"/>
          <w:b/>
          <w:sz w:val="28"/>
          <w:szCs w:val="28"/>
          <w:lang w:val="uk-UA"/>
        </w:rPr>
      </w:pPr>
    </w:p>
    <w:p w:rsidR="00075071" w:rsidRDefault="00075071" w:rsidP="008A34BF">
      <w:pPr>
        <w:spacing w:after="0" w:line="360" w:lineRule="auto"/>
        <w:jc w:val="center"/>
        <w:rPr>
          <w:rFonts w:ascii="Times New Roman" w:hAnsi="Times New Roman" w:cs="Times New Roman"/>
          <w:b/>
          <w:sz w:val="28"/>
          <w:szCs w:val="28"/>
          <w:lang w:val="uk-UA"/>
        </w:rPr>
      </w:pPr>
    </w:p>
    <w:p w:rsidR="00075071" w:rsidRDefault="00075071" w:rsidP="008A34BF">
      <w:pPr>
        <w:spacing w:after="0" w:line="360" w:lineRule="auto"/>
        <w:jc w:val="center"/>
        <w:rPr>
          <w:rFonts w:ascii="Times New Roman" w:hAnsi="Times New Roman" w:cs="Times New Roman"/>
          <w:b/>
          <w:sz w:val="28"/>
          <w:szCs w:val="28"/>
          <w:lang w:val="uk-UA"/>
        </w:rPr>
      </w:pPr>
    </w:p>
    <w:p w:rsidR="00075071" w:rsidRDefault="00075071" w:rsidP="008A34BF">
      <w:pPr>
        <w:spacing w:after="0" w:line="360" w:lineRule="auto"/>
        <w:jc w:val="center"/>
        <w:rPr>
          <w:rFonts w:ascii="Times New Roman" w:hAnsi="Times New Roman" w:cs="Times New Roman"/>
          <w:b/>
          <w:sz w:val="28"/>
          <w:szCs w:val="28"/>
          <w:lang w:val="uk-UA"/>
        </w:rPr>
      </w:pPr>
    </w:p>
    <w:p w:rsidR="00075071" w:rsidRDefault="00075071">
      <w:pPr>
        <w:spacing w:after="200" w:line="276"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EB250D" w:rsidRDefault="00EB250D" w:rsidP="008A34BF">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1</w:t>
      </w:r>
      <w:r w:rsidRPr="007337F7">
        <w:rPr>
          <w:rFonts w:ascii="Times New Roman" w:hAnsi="Times New Roman" w:cs="Times New Roman"/>
          <w:b/>
          <w:sz w:val="28"/>
          <w:szCs w:val="28"/>
          <w:lang w:val="uk-UA"/>
        </w:rPr>
        <w:t xml:space="preserve"> </w:t>
      </w:r>
    </w:p>
    <w:p w:rsidR="008A34BF" w:rsidRDefault="00EB250D" w:rsidP="005E7E96">
      <w:pPr>
        <w:spacing w:after="0" w:line="360" w:lineRule="auto"/>
        <w:jc w:val="center"/>
        <w:rPr>
          <w:rFonts w:ascii="Times New Roman" w:hAnsi="Times New Roman" w:cs="Times New Roman"/>
          <w:b/>
          <w:sz w:val="28"/>
          <w:szCs w:val="28"/>
          <w:lang w:val="uk-UA"/>
        </w:rPr>
      </w:pPr>
      <w:r w:rsidRPr="007337F7">
        <w:rPr>
          <w:rFonts w:ascii="Times New Roman" w:hAnsi="Times New Roman" w:cs="Times New Roman"/>
          <w:b/>
          <w:sz w:val="28"/>
          <w:szCs w:val="28"/>
          <w:lang w:val="uk-UA"/>
        </w:rPr>
        <w:t>ТЕОРЕТИКО-МЕТОДИЧНІ ЗАСАДИ МОТИВУВАННЯ В УПРАВЛІННІ ПЕРСОНАЛОМ</w:t>
      </w:r>
    </w:p>
    <w:p w:rsidR="005E7E96" w:rsidRPr="007337F7" w:rsidRDefault="005E7E96" w:rsidP="005E7E96">
      <w:pPr>
        <w:spacing w:after="0" w:line="360" w:lineRule="auto"/>
        <w:jc w:val="center"/>
        <w:rPr>
          <w:rFonts w:ascii="Times New Roman" w:hAnsi="Times New Roman" w:cs="Times New Roman"/>
          <w:b/>
          <w:sz w:val="28"/>
          <w:szCs w:val="28"/>
          <w:lang w:val="uk-UA"/>
        </w:rPr>
      </w:pPr>
    </w:p>
    <w:p w:rsidR="008A34BF" w:rsidRPr="007337F7" w:rsidRDefault="007337F7" w:rsidP="008A34B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1.1</w:t>
      </w:r>
      <w:r w:rsidR="00B52057" w:rsidRPr="007337F7">
        <w:rPr>
          <w:rFonts w:ascii="Times New Roman" w:hAnsi="Times New Roman" w:cs="Times New Roman"/>
          <w:b/>
          <w:sz w:val="28"/>
          <w:szCs w:val="28"/>
          <w:lang w:val="uk-UA"/>
        </w:rPr>
        <w:t xml:space="preserve"> Місце і значення мотивації в управлінні персоналом</w:t>
      </w:r>
    </w:p>
    <w:p w:rsidR="00B52057" w:rsidRPr="00B52057" w:rsidRDefault="00B52057" w:rsidP="008A34BF">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Питання ефективної та грамотної мотивації персоналу завжди було і залишається актуальн</w:t>
      </w:r>
      <w:r w:rsidR="000221CF">
        <w:rPr>
          <w:rFonts w:ascii="Times New Roman" w:hAnsi="Times New Roman" w:cs="Times New Roman"/>
          <w:sz w:val="28"/>
          <w:szCs w:val="28"/>
          <w:lang w:val="uk-UA"/>
        </w:rPr>
        <w:t>им</w:t>
      </w:r>
      <w:r w:rsidRPr="00B52057">
        <w:rPr>
          <w:rFonts w:ascii="Times New Roman" w:hAnsi="Times New Roman" w:cs="Times New Roman"/>
          <w:sz w:val="28"/>
          <w:szCs w:val="28"/>
          <w:lang w:val="uk-UA"/>
        </w:rPr>
        <w:t xml:space="preserve"> для керівництва </w:t>
      </w:r>
      <w:r w:rsidR="00BE68FF">
        <w:rPr>
          <w:rFonts w:ascii="Times New Roman" w:hAnsi="Times New Roman" w:cs="Times New Roman"/>
          <w:sz w:val="28"/>
          <w:szCs w:val="28"/>
          <w:lang w:val="uk-UA"/>
        </w:rPr>
        <w:t>на</w:t>
      </w:r>
      <w:r w:rsidRPr="00B52057">
        <w:rPr>
          <w:rFonts w:ascii="Times New Roman" w:hAnsi="Times New Roman" w:cs="Times New Roman"/>
          <w:sz w:val="28"/>
          <w:szCs w:val="28"/>
          <w:lang w:val="uk-UA"/>
        </w:rPr>
        <w:t xml:space="preserve"> будь-як</w:t>
      </w:r>
      <w:r w:rsidR="000221CF">
        <w:rPr>
          <w:rFonts w:ascii="Times New Roman" w:hAnsi="Times New Roman" w:cs="Times New Roman"/>
          <w:sz w:val="28"/>
          <w:szCs w:val="28"/>
          <w:lang w:val="uk-UA"/>
        </w:rPr>
        <w:t>ому підприємстві, тому</w:t>
      </w:r>
      <w:r w:rsidRPr="00B52057">
        <w:rPr>
          <w:rFonts w:ascii="Times New Roman" w:hAnsi="Times New Roman" w:cs="Times New Roman"/>
          <w:sz w:val="28"/>
          <w:szCs w:val="28"/>
          <w:lang w:val="uk-UA"/>
        </w:rPr>
        <w:t xml:space="preserve"> що саме від чіткої системи мотивації залежать організаційна активність персоналу та кінцеві результати діяльності підприємства загалом.</w:t>
      </w:r>
    </w:p>
    <w:p w:rsidR="00B52057" w:rsidRPr="00B52057" w:rsidRDefault="00B52057" w:rsidP="008A34BF">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Керівники підприємств можуть впроваджувати найкращі бізнес-плани, використовувати у роботі найсуч</w:t>
      </w:r>
      <w:r>
        <w:rPr>
          <w:rFonts w:ascii="Times New Roman" w:hAnsi="Times New Roman" w:cs="Times New Roman"/>
          <w:sz w:val="28"/>
          <w:szCs w:val="28"/>
          <w:lang w:val="uk-UA"/>
        </w:rPr>
        <w:t>асніші технології, проте, якщо ї</w:t>
      </w:r>
      <w:r w:rsidRPr="00B52057">
        <w:rPr>
          <w:rFonts w:ascii="Times New Roman" w:hAnsi="Times New Roman" w:cs="Times New Roman"/>
          <w:sz w:val="28"/>
          <w:szCs w:val="28"/>
          <w:lang w:val="uk-UA"/>
        </w:rPr>
        <w:t>х підлеглі не матимуть необхідних компетенцій</w:t>
      </w:r>
      <w:r w:rsidR="000221CF">
        <w:rPr>
          <w:rFonts w:ascii="Times New Roman" w:hAnsi="Times New Roman" w:cs="Times New Roman"/>
          <w:sz w:val="28"/>
          <w:szCs w:val="28"/>
          <w:lang w:val="uk-UA"/>
        </w:rPr>
        <w:t>,</w:t>
      </w:r>
      <w:r w:rsidRPr="00B52057">
        <w:rPr>
          <w:rFonts w:ascii="Times New Roman" w:hAnsi="Times New Roman" w:cs="Times New Roman"/>
          <w:sz w:val="28"/>
          <w:szCs w:val="28"/>
          <w:lang w:val="uk-UA"/>
        </w:rPr>
        <w:t xml:space="preserve"> не докладатимуть зусиль для досягнення поставлених завдань, то вся робота буде зведена нанівець. Неможливо ефективно управляти персоналом, достигаючи поставлених цілей без розроблення та впровадження продуктивної системи мотивації в управлінні персоналом. Саме вмотивований персонал є чинником формування конкурентоспр</w:t>
      </w:r>
      <w:r w:rsidR="007337F7">
        <w:rPr>
          <w:rFonts w:ascii="Times New Roman" w:hAnsi="Times New Roman" w:cs="Times New Roman"/>
          <w:sz w:val="28"/>
          <w:szCs w:val="28"/>
          <w:lang w:val="uk-UA"/>
        </w:rPr>
        <w:t>оможних переваг підприємства</w:t>
      </w:r>
      <w:r w:rsidR="00780B50">
        <w:rPr>
          <w:rFonts w:ascii="Times New Roman" w:hAnsi="Times New Roman" w:cs="Times New Roman"/>
          <w:sz w:val="28"/>
          <w:szCs w:val="28"/>
          <w:lang w:val="uk-UA"/>
        </w:rPr>
        <w:t xml:space="preserve"> </w:t>
      </w:r>
      <w:r w:rsidR="00780B50" w:rsidRPr="00BE6A96">
        <w:rPr>
          <w:rFonts w:ascii="Times New Roman" w:hAnsi="Times New Roman" w:cs="Times New Roman"/>
          <w:sz w:val="28"/>
          <w:szCs w:val="28"/>
          <w:lang w:val="uk-UA"/>
        </w:rPr>
        <w:t>[1</w:t>
      </w:r>
      <w:r w:rsidR="000221CF" w:rsidRPr="00BE6A96">
        <w:rPr>
          <w:rFonts w:ascii="Times New Roman" w:hAnsi="Times New Roman" w:cs="Times New Roman"/>
          <w:sz w:val="28"/>
          <w:szCs w:val="28"/>
          <w:lang w:val="uk-UA"/>
        </w:rPr>
        <w:t xml:space="preserve">, с. </w:t>
      </w:r>
      <w:r w:rsidR="00780B50" w:rsidRPr="00BE6A96">
        <w:rPr>
          <w:rFonts w:ascii="Times New Roman" w:hAnsi="Times New Roman" w:cs="Times New Roman"/>
          <w:sz w:val="28"/>
          <w:szCs w:val="28"/>
          <w:lang w:val="uk-UA"/>
        </w:rPr>
        <w:t>31</w:t>
      </w:r>
      <w:r w:rsidRPr="00BE6A96">
        <w:rPr>
          <w:rFonts w:ascii="Times New Roman" w:hAnsi="Times New Roman" w:cs="Times New Roman"/>
          <w:sz w:val="28"/>
          <w:szCs w:val="28"/>
          <w:lang w:val="uk-UA"/>
        </w:rPr>
        <w:t>]</w:t>
      </w:r>
      <w:r w:rsidR="007337F7" w:rsidRPr="00BE6A96">
        <w:rPr>
          <w:rFonts w:ascii="Times New Roman" w:hAnsi="Times New Roman" w:cs="Times New Roman"/>
          <w:sz w:val="28"/>
          <w:szCs w:val="28"/>
          <w:lang w:val="uk-UA"/>
        </w:rPr>
        <w:t>.</w:t>
      </w:r>
    </w:p>
    <w:p w:rsidR="00B52057" w:rsidRPr="00B52057" w:rsidRDefault="00B52057" w:rsidP="00B52057">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 xml:space="preserve">Питанням мотивації персоналу цікавились і  досліджували багато як зарубіжних, так і вітчизняних вчених, тому багатогранність цього поняття виявляється в багатьох значеннях і явищах.  </w:t>
      </w:r>
    </w:p>
    <w:p w:rsidR="00B52057" w:rsidRDefault="00B52057" w:rsidP="00B52057">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У літературі з психології мотивація тлумачиться як процес суб’єктивної діяльності людини, що передбачає вибір нею мотивів своєї поведінки, мети поведінки та програми її досягнення; як внутрішня властивість людини, складова її характер</w:t>
      </w:r>
      <w:r w:rsidR="007337F7">
        <w:rPr>
          <w:rFonts w:ascii="Times New Roman" w:hAnsi="Times New Roman" w:cs="Times New Roman"/>
          <w:sz w:val="28"/>
          <w:szCs w:val="28"/>
          <w:lang w:val="uk-UA"/>
        </w:rPr>
        <w:t>у, що пов’язана з інтересами</w:t>
      </w:r>
      <w:r w:rsidR="0018773F">
        <w:rPr>
          <w:rFonts w:ascii="Times New Roman" w:hAnsi="Times New Roman" w:cs="Times New Roman"/>
          <w:sz w:val="28"/>
          <w:szCs w:val="28"/>
          <w:lang w:val="uk-UA"/>
        </w:rPr>
        <w:t xml:space="preserve"> </w:t>
      </w:r>
      <w:r w:rsidR="0018773F" w:rsidRPr="00BE6A96">
        <w:rPr>
          <w:rFonts w:ascii="Times New Roman" w:hAnsi="Times New Roman" w:cs="Times New Roman"/>
          <w:sz w:val="28"/>
          <w:szCs w:val="28"/>
          <w:lang w:val="uk-UA"/>
        </w:rPr>
        <w:t>[1</w:t>
      </w:r>
      <w:r w:rsidR="000221CF" w:rsidRPr="00BE6A96">
        <w:rPr>
          <w:rFonts w:ascii="Times New Roman" w:hAnsi="Times New Roman" w:cs="Times New Roman"/>
          <w:sz w:val="28"/>
          <w:szCs w:val="28"/>
          <w:lang w:val="uk-UA"/>
        </w:rPr>
        <w:t xml:space="preserve">, с. </w:t>
      </w:r>
      <w:r w:rsidR="0018773F" w:rsidRPr="00BE6A96">
        <w:rPr>
          <w:rFonts w:ascii="Times New Roman" w:hAnsi="Times New Roman" w:cs="Times New Roman"/>
          <w:sz w:val="28"/>
          <w:szCs w:val="28"/>
          <w:lang w:val="uk-UA"/>
        </w:rPr>
        <w:t>33</w:t>
      </w:r>
      <w:r w:rsidRPr="00BE6A96">
        <w:rPr>
          <w:rFonts w:ascii="Times New Roman" w:hAnsi="Times New Roman" w:cs="Times New Roman"/>
          <w:sz w:val="28"/>
          <w:szCs w:val="28"/>
          <w:lang w:val="uk-UA"/>
        </w:rPr>
        <w:t>]</w:t>
      </w:r>
      <w:r w:rsidR="007337F7" w:rsidRPr="00BE6A96">
        <w:rPr>
          <w:rFonts w:ascii="Times New Roman" w:hAnsi="Times New Roman" w:cs="Times New Roman"/>
          <w:sz w:val="28"/>
          <w:szCs w:val="28"/>
          <w:lang w:val="uk-UA"/>
        </w:rPr>
        <w:t>.</w:t>
      </w:r>
    </w:p>
    <w:p w:rsidR="00210127" w:rsidRPr="00B52057" w:rsidRDefault="00FB5EAB" w:rsidP="00B5205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економічній літературі «мотивація» трактується з позиції впливу не тільки внутрішній, а й зовнішніх стосовно до людини чинників та їх взаємодій, що спонукає людину до діяльності задля задоволення особистих цілей і цілей організації </w:t>
      </w:r>
      <w:r w:rsidRPr="00BE6A96">
        <w:rPr>
          <w:rFonts w:ascii="Times New Roman" w:hAnsi="Times New Roman" w:cs="Times New Roman"/>
          <w:sz w:val="28"/>
          <w:szCs w:val="28"/>
          <w:lang w:val="uk-UA"/>
        </w:rPr>
        <w:t>[1, с. 33]</w:t>
      </w:r>
      <w:r w:rsidR="007337F7" w:rsidRPr="00BE6A96">
        <w:rPr>
          <w:rFonts w:ascii="Times New Roman" w:hAnsi="Times New Roman" w:cs="Times New Roman"/>
          <w:sz w:val="28"/>
          <w:szCs w:val="28"/>
          <w:lang w:val="uk-UA"/>
        </w:rPr>
        <w:t>.</w:t>
      </w:r>
    </w:p>
    <w:p w:rsidR="00B52057" w:rsidRPr="00B52057" w:rsidRDefault="00B52057" w:rsidP="00B52057">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lastRenderedPageBreak/>
        <w:t>Квасній Л.</w:t>
      </w:r>
      <w:r w:rsidR="000221CF">
        <w:rPr>
          <w:rFonts w:ascii="Times New Roman" w:hAnsi="Times New Roman" w:cs="Times New Roman"/>
          <w:sz w:val="28"/>
          <w:szCs w:val="28"/>
          <w:lang w:val="uk-UA"/>
        </w:rPr>
        <w:t xml:space="preserve"> </w:t>
      </w:r>
      <w:r w:rsidRPr="00B52057">
        <w:rPr>
          <w:rFonts w:ascii="Times New Roman" w:hAnsi="Times New Roman" w:cs="Times New Roman"/>
          <w:sz w:val="28"/>
          <w:szCs w:val="28"/>
          <w:lang w:val="uk-UA"/>
        </w:rPr>
        <w:t>Г., Солтисик О.</w:t>
      </w:r>
      <w:r w:rsidR="000221CF">
        <w:rPr>
          <w:rFonts w:ascii="Times New Roman" w:hAnsi="Times New Roman" w:cs="Times New Roman"/>
          <w:sz w:val="28"/>
          <w:szCs w:val="28"/>
          <w:lang w:val="uk-UA"/>
        </w:rPr>
        <w:t xml:space="preserve"> </w:t>
      </w:r>
      <w:r w:rsidRPr="00B52057">
        <w:rPr>
          <w:rFonts w:ascii="Times New Roman" w:hAnsi="Times New Roman" w:cs="Times New Roman"/>
          <w:sz w:val="28"/>
          <w:szCs w:val="28"/>
          <w:lang w:val="uk-UA"/>
        </w:rPr>
        <w:t xml:space="preserve">О. пояснюють мотивацію як діяльність зі створення умов для виникнення </w:t>
      </w:r>
      <w:r w:rsidR="000221CF">
        <w:rPr>
          <w:rFonts w:ascii="Times New Roman" w:hAnsi="Times New Roman" w:cs="Times New Roman"/>
          <w:sz w:val="28"/>
          <w:szCs w:val="28"/>
          <w:lang w:val="uk-UA"/>
        </w:rPr>
        <w:t>у людини потреби здійснювати ті</w:t>
      </w:r>
      <w:r w:rsidRPr="00B52057">
        <w:rPr>
          <w:rFonts w:ascii="Times New Roman" w:hAnsi="Times New Roman" w:cs="Times New Roman"/>
          <w:sz w:val="28"/>
          <w:szCs w:val="28"/>
          <w:lang w:val="uk-UA"/>
        </w:rPr>
        <w:t xml:space="preserve"> чи інші дії в інтересах підприємства незалежно від прямого або непрямого зв’</w:t>
      </w:r>
      <w:r w:rsidR="00056CAA">
        <w:rPr>
          <w:rFonts w:ascii="Times New Roman" w:hAnsi="Times New Roman" w:cs="Times New Roman"/>
          <w:sz w:val="28"/>
          <w:szCs w:val="28"/>
          <w:lang w:val="uk-UA"/>
        </w:rPr>
        <w:t>язку з будь-</w:t>
      </w:r>
      <w:r w:rsidR="007337F7">
        <w:rPr>
          <w:rFonts w:ascii="Times New Roman" w:hAnsi="Times New Roman" w:cs="Times New Roman"/>
          <w:sz w:val="28"/>
          <w:szCs w:val="28"/>
          <w:lang w:val="uk-UA"/>
        </w:rPr>
        <w:t xml:space="preserve">якою </w:t>
      </w:r>
      <w:r w:rsidR="007337F7" w:rsidRPr="00BE6A96">
        <w:rPr>
          <w:rFonts w:ascii="Times New Roman" w:hAnsi="Times New Roman" w:cs="Times New Roman"/>
          <w:sz w:val="28"/>
          <w:szCs w:val="28"/>
          <w:lang w:val="uk-UA"/>
        </w:rPr>
        <w:t>винагородою</w:t>
      </w:r>
      <w:r w:rsidR="00056CAA" w:rsidRPr="00BE6A96">
        <w:rPr>
          <w:rFonts w:ascii="Times New Roman" w:hAnsi="Times New Roman" w:cs="Times New Roman"/>
          <w:sz w:val="28"/>
          <w:szCs w:val="28"/>
          <w:lang w:val="uk-UA"/>
        </w:rPr>
        <w:t xml:space="preserve"> </w:t>
      </w:r>
      <w:r w:rsidR="00BE6A96">
        <w:rPr>
          <w:rFonts w:ascii="Times New Roman" w:hAnsi="Times New Roman" w:cs="Times New Roman"/>
          <w:sz w:val="28"/>
          <w:szCs w:val="28"/>
          <w:lang w:val="uk-UA"/>
        </w:rPr>
        <w:t>[2</w:t>
      </w:r>
      <w:r w:rsidRPr="00BE6A96">
        <w:rPr>
          <w:rFonts w:ascii="Times New Roman" w:hAnsi="Times New Roman" w:cs="Times New Roman"/>
          <w:sz w:val="28"/>
          <w:szCs w:val="28"/>
          <w:lang w:val="uk-UA"/>
        </w:rPr>
        <w:t>]</w:t>
      </w:r>
      <w:r w:rsidR="007337F7" w:rsidRPr="00BE6A96">
        <w:rPr>
          <w:rFonts w:ascii="Times New Roman" w:hAnsi="Times New Roman" w:cs="Times New Roman"/>
          <w:sz w:val="28"/>
          <w:szCs w:val="28"/>
          <w:lang w:val="uk-UA"/>
        </w:rPr>
        <w:t>.</w:t>
      </w:r>
      <w:r w:rsidRPr="00B52057">
        <w:rPr>
          <w:rFonts w:ascii="Times New Roman" w:hAnsi="Times New Roman" w:cs="Times New Roman"/>
          <w:sz w:val="28"/>
          <w:szCs w:val="28"/>
          <w:lang w:val="uk-UA"/>
        </w:rPr>
        <w:t xml:space="preserve"> Автори наголошують, що обов’язково у персоналу повинні бути внутрішні і зовнішні мотиви – цілі щодо мотивації. Внутрішня мотивація залежить від інтересу до виконання роботи, можливості пізнати, розвивати свої вміння та здібності тощо, а зовнішня мотивація формується під впливом зовнішніх факторів: оплата праці, можливість професійного та кар’єрного росту, отримання соціальних гарантій, пільг тощо. Мотивація є особливим результатом поєднання внутрішніх мотивів людини і зовнішніх стимулів трудової </w:t>
      </w:r>
      <w:r w:rsidRPr="00BE6A96">
        <w:rPr>
          <w:rFonts w:ascii="Times New Roman" w:hAnsi="Times New Roman" w:cs="Times New Roman"/>
          <w:sz w:val="28"/>
          <w:szCs w:val="28"/>
          <w:lang w:val="uk-UA"/>
        </w:rPr>
        <w:t>діяльності</w:t>
      </w:r>
      <w:r w:rsidR="00F6597B" w:rsidRPr="00BE6A96">
        <w:rPr>
          <w:rFonts w:ascii="Times New Roman" w:hAnsi="Times New Roman" w:cs="Times New Roman"/>
          <w:sz w:val="28"/>
          <w:szCs w:val="28"/>
          <w:lang w:val="uk-UA"/>
        </w:rPr>
        <w:t xml:space="preserve"> </w:t>
      </w:r>
      <w:r w:rsidR="00802A77">
        <w:rPr>
          <w:rFonts w:ascii="Times New Roman" w:hAnsi="Times New Roman" w:cs="Times New Roman"/>
          <w:sz w:val="28"/>
          <w:szCs w:val="28"/>
          <w:lang w:val="uk-UA"/>
        </w:rPr>
        <w:t>[2</w:t>
      </w:r>
      <w:r w:rsidR="00F6597B" w:rsidRPr="00BE6A96">
        <w:rPr>
          <w:rFonts w:ascii="Times New Roman" w:hAnsi="Times New Roman" w:cs="Times New Roman"/>
          <w:sz w:val="28"/>
          <w:szCs w:val="28"/>
          <w:lang w:val="uk-UA"/>
        </w:rPr>
        <w:t>].</w:t>
      </w:r>
    </w:p>
    <w:p w:rsidR="00E67D29" w:rsidRDefault="00B52057" w:rsidP="00E67D29">
      <w:pPr>
        <w:spacing w:after="0" w:line="360" w:lineRule="auto"/>
        <w:ind w:firstLine="708"/>
        <w:jc w:val="both"/>
        <w:rPr>
          <w:rFonts w:ascii="Times New Roman" w:hAnsi="Times New Roman" w:cs="Times New Roman"/>
          <w:sz w:val="28"/>
          <w:szCs w:val="28"/>
          <w:lang w:val="uk-UA"/>
        </w:rPr>
      </w:pPr>
      <w:r w:rsidRPr="00DD7676">
        <w:rPr>
          <w:rFonts w:ascii="Times New Roman" w:hAnsi="Times New Roman" w:cs="Times New Roman"/>
          <w:sz w:val="28"/>
          <w:szCs w:val="28"/>
          <w:lang w:val="uk-UA"/>
        </w:rPr>
        <w:t>Доктори економічних наук Колот А.</w:t>
      </w:r>
      <w:r w:rsidR="000221CF" w:rsidRPr="00DD7676">
        <w:rPr>
          <w:rFonts w:ascii="Times New Roman" w:hAnsi="Times New Roman" w:cs="Times New Roman"/>
          <w:sz w:val="28"/>
          <w:szCs w:val="28"/>
          <w:lang w:val="uk-UA"/>
        </w:rPr>
        <w:t xml:space="preserve"> </w:t>
      </w:r>
      <w:r w:rsidRPr="00DD7676">
        <w:rPr>
          <w:rFonts w:ascii="Times New Roman" w:hAnsi="Times New Roman" w:cs="Times New Roman"/>
          <w:sz w:val="28"/>
          <w:szCs w:val="28"/>
          <w:lang w:val="uk-UA"/>
        </w:rPr>
        <w:t>М. та Цимбалюк С.</w:t>
      </w:r>
      <w:r w:rsidR="000221CF" w:rsidRPr="00DD7676">
        <w:rPr>
          <w:rFonts w:ascii="Times New Roman" w:hAnsi="Times New Roman" w:cs="Times New Roman"/>
          <w:sz w:val="28"/>
          <w:szCs w:val="28"/>
          <w:lang w:val="uk-UA"/>
        </w:rPr>
        <w:t xml:space="preserve"> </w:t>
      </w:r>
      <w:r w:rsidRPr="00DD7676">
        <w:rPr>
          <w:rFonts w:ascii="Times New Roman" w:hAnsi="Times New Roman" w:cs="Times New Roman"/>
          <w:sz w:val="28"/>
          <w:szCs w:val="28"/>
          <w:lang w:val="uk-UA"/>
        </w:rPr>
        <w:t>О. у своєму</w:t>
      </w:r>
      <w:r w:rsidRPr="00B52057">
        <w:rPr>
          <w:rFonts w:ascii="Times New Roman" w:hAnsi="Times New Roman" w:cs="Times New Roman"/>
          <w:sz w:val="28"/>
          <w:szCs w:val="28"/>
          <w:lang w:val="uk-UA"/>
        </w:rPr>
        <w:t xml:space="preserve"> </w:t>
      </w:r>
      <w:r w:rsidRPr="00802A77">
        <w:rPr>
          <w:rFonts w:ascii="Times New Roman" w:hAnsi="Times New Roman" w:cs="Times New Roman"/>
          <w:sz w:val="28"/>
          <w:szCs w:val="28"/>
          <w:lang w:val="uk-UA"/>
        </w:rPr>
        <w:t>підручнику «Мотиваційний менеджмент»</w:t>
      </w:r>
      <w:r w:rsidRPr="00B52057">
        <w:rPr>
          <w:rFonts w:ascii="Times New Roman" w:hAnsi="Times New Roman" w:cs="Times New Roman"/>
          <w:sz w:val="28"/>
          <w:szCs w:val="28"/>
          <w:lang w:val="uk-UA"/>
        </w:rPr>
        <w:t xml:space="preserve"> розглядають мотивацію як сферу практичної, фахової діяльності, що передбачає вироблення методів та засобів впливу на поведінку людини в організації для досягнення ос</w:t>
      </w:r>
      <w:r w:rsidR="007337F7">
        <w:rPr>
          <w:rFonts w:ascii="Times New Roman" w:hAnsi="Times New Roman" w:cs="Times New Roman"/>
          <w:sz w:val="28"/>
          <w:szCs w:val="28"/>
          <w:lang w:val="uk-UA"/>
        </w:rPr>
        <w:t>обистих та організаційних цілей</w:t>
      </w:r>
      <w:r w:rsidRPr="00B52057">
        <w:rPr>
          <w:rFonts w:ascii="Times New Roman" w:hAnsi="Times New Roman" w:cs="Times New Roman"/>
          <w:sz w:val="28"/>
          <w:szCs w:val="28"/>
          <w:lang w:val="uk-UA"/>
        </w:rPr>
        <w:t xml:space="preserve"> </w:t>
      </w:r>
      <w:r w:rsidR="00BA48AA" w:rsidRPr="00802A77">
        <w:rPr>
          <w:rFonts w:ascii="Times New Roman" w:hAnsi="Times New Roman" w:cs="Times New Roman"/>
          <w:sz w:val="28"/>
          <w:szCs w:val="28"/>
          <w:lang w:val="uk-UA"/>
        </w:rPr>
        <w:t>[1</w:t>
      </w:r>
      <w:r w:rsidR="00E67D29" w:rsidRPr="00802A77">
        <w:rPr>
          <w:rFonts w:ascii="Times New Roman" w:hAnsi="Times New Roman" w:cs="Times New Roman"/>
          <w:sz w:val="28"/>
          <w:szCs w:val="28"/>
          <w:lang w:val="uk-UA"/>
        </w:rPr>
        <w:t>, с. 20]</w:t>
      </w:r>
      <w:r w:rsidR="007337F7" w:rsidRPr="00802A77">
        <w:rPr>
          <w:rFonts w:ascii="Times New Roman" w:hAnsi="Times New Roman" w:cs="Times New Roman"/>
          <w:sz w:val="28"/>
          <w:szCs w:val="28"/>
          <w:lang w:val="uk-UA"/>
        </w:rPr>
        <w:t>.</w:t>
      </w:r>
    </w:p>
    <w:p w:rsidR="00BA48AA" w:rsidRDefault="007F07A2" w:rsidP="007F07A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Булатов А. т</w:t>
      </w:r>
      <w:r w:rsidR="00F6597B">
        <w:rPr>
          <w:rFonts w:ascii="Times New Roman" w:hAnsi="Times New Roman" w:cs="Times New Roman"/>
          <w:sz w:val="28"/>
          <w:szCs w:val="28"/>
          <w:lang w:val="uk-UA"/>
        </w:rPr>
        <w:t xml:space="preserve">рактує поняття так: «мотивація» </w:t>
      </w:r>
      <w:r w:rsidR="00F6597B" w:rsidRPr="00B52057">
        <w:rPr>
          <w:rFonts w:ascii="Times New Roman" w:hAnsi="Times New Roman" w:cs="Times New Roman"/>
          <w:sz w:val="28"/>
          <w:szCs w:val="28"/>
          <w:lang w:val="uk-UA"/>
        </w:rPr>
        <w:t>–</w:t>
      </w:r>
      <w:r w:rsidR="00F6597B">
        <w:rPr>
          <w:rFonts w:ascii="Times New Roman" w:hAnsi="Times New Roman" w:cs="Times New Roman"/>
          <w:sz w:val="28"/>
          <w:szCs w:val="28"/>
          <w:lang w:val="uk-UA"/>
        </w:rPr>
        <w:t xml:space="preserve"> </w:t>
      </w:r>
      <w:r>
        <w:rPr>
          <w:rFonts w:ascii="Times New Roman" w:hAnsi="Times New Roman" w:cs="Times New Roman"/>
          <w:sz w:val="28"/>
          <w:szCs w:val="28"/>
          <w:lang w:val="uk-UA"/>
        </w:rPr>
        <w:t>система заходів, направлена на підвищення продуктивності праці, поліпшення його</w:t>
      </w:r>
      <w:r w:rsidR="007337F7">
        <w:rPr>
          <w:rFonts w:ascii="Times New Roman" w:hAnsi="Times New Roman" w:cs="Times New Roman"/>
          <w:sz w:val="28"/>
          <w:szCs w:val="28"/>
          <w:lang w:val="uk-UA"/>
        </w:rPr>
        <w:t xml:space="preserve"> якості і професійне зростання </w:t>
      </w:r>
      <w:r w:rsidR="00802A77">
        <w:rPr>
          <w:rFonts w:ascii="Times New Roman" w:hAnsi="Times New Roman" w:cs="Times New Roman"/>
          <w:sz w:val="28"/>
          <w:szCs w:val="28"/>
          <w:lang w:val="uk-UA"/>
        </w:rPr>
        <w:t>[3</w:t>
      </w:r>
      <w:r w:rsidRPr="00802A77">
        <w:rPr>
          <w:rFonts w:ascii="Times New Roman" w:hAnsi="Times New Roman" w:cs="Times New Roman"/>
          <w:sz w:val="28"/>
          <w:szCs w:val="28"/>
          <w:lang w:val="uk-UA"/>
        </w:rPr>
        <w:t>, с. 204]</w:t>
      </w:r>
      <w:r w:rsidR="007337F7" w:rsidRPr="00802A77">
        <w:rPr>
          <w:rFonts w:ascii="Times New Roman" w:hAnsi="Times New Roman" w:cs="Times New Roman"/>
          <w:sz w:val="28"/>
          <w:szCs w:val="28"/>
          <w:lang w:val="uk-UA"/>
        </w:rPr>
        <w:t>.</w:t>
      </w:r>
    </w:p>
    <w:p w:rsidR="007F07A2" w:rsidRDefault="007F07A2" w:rsidP="00BB158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Левицька І. та Глива Я. визначали мотивації як рушійну силу поведінки, як прагнення людини до активної д</w:t>
      </w:r>
      <w:r w:rsidR="007337F7">
        <w:rPr>
          <w:rFonts w:ascii="Times New Roman" w:hAnsi="Times New Roman" w:cs="Times New Roman"/>
          <w:sz w:val="28"/>
          <w:szCs w:val="28"/>
          <w:lang w:val="uk-UA"/>
        </w:rPr>
        <w:t>ії для задоволення своїх потреб</w:t>
      </w:r>
      <w:r w:rsidR="00802A77">
        <w:rPr>
          <w:rFonts w:ascii="Times New Roman" w:hAnsi="Times New Roman" w:cs="Times New Roman"/>
          <w:sz w:val="28"/>
          <w:szCs w:val="28"/>
          <w:lang w:val="uk-UA"/>
        </w:rPr>
        <w:t xml:space="preserve"> </w:t>
      </w:r>
      <w:r w:rsidR="00802A77" w:rsidRPr="00802A77">
        <w:rPr>
          <w:rFonts w:ascii="Times New Roman" w:hAnsi="Times New Roman" w:cs="Times New Roman"/>
          <w:sz w:val="28"/>
          <w:szCs w:val="28"/>
          <w:lang w:val="uk-UA"/>
        </w:rPr>
        <w:t>[4</w:t>
      </w:r>
      <w:r w:rsidR="00BB158A" w:rsidRPr="00802A77">
        <w:rPr>
          <w:rFonts w:ascii="Times New Roman" w:hAnsi="Times New Roman" w:cs="Times New Roman"/>
          <w:sz w:val="28"/>
          <w:szCs w:val="28"/>
          <w:lang w:val="uk-UA"/>
        </w:rPr>
        <w:t>, с. 26]</w:t>
      </w:r>
      <w:r w:rsidR="007337F7" w:rsidRPr="00802A77">
        <w:rPr>
          <w:rFonts w:ascii="Times New Roman" w:hAnsi="Times New Roman" w:cs="Times New Roman"/>
          <w:sz w:val="28"/>
          <w:szCs w:val="28"/>
          <w:lang w:val="uk-UA"/>
        </w:rPr>
        <w:t>.</w:t>
      </w:r>
    </w:p>
    <w:p w:rsidR="00493C1E" w:rsidRDefault="00493C1E" w:rsidP="00E67D2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Посилення мотивації, ставлення до праці, трудової активності є одним з головних завдань суб’єктів управління персоналом. Комплексний зовнішній вплив на працівників для формування в них стійкої мотивації до праці можна визначити як процес мотивування</w:t>
      </w:r>
      <w:r w:rsidR="00E67D29">
        <w:rPr>
          <w:rFonts w:ascii="Times New Roman" w:hAnsi="Times New Roman" w:cs="Times New Roman"/>
          <w:sz w:val="28"/>
          <w:szCs w:val="28"/>
          <w:lang w:val="uk-UA"/>
        </w:rPr>
        <w:t xml:space="preserve"> </w:t>
      </w:r>
      <w:r w:rsidR="00E67D29" w:rsidRPr="00802A77">
        <w:rPr>
          <w:rFonts w:ascii="Times New Roman" w:hAnsi="Times New Roman" w:cs="Times New Roman"/>
          <w:sz w:val="28"/>
          <w:szCs w:val="28"/>
          <w:lang w:val="uk-UA"/>
        </w:rPr>
        <w:t>[</w:t>
      </w:r>
      <w:r w:rsidR="00802A77" w:rsidRPr="00802A77">
        <w:rPr>
          <w:rFonts w:ascii="Times New Roman" w:hAnsi="Times New Roman" w:cs="Times New Roman"/>
          <w:sz w:val="28"/>
          <w:szCs w:val="28"/>
          <w:lang w:val="uk-UA"/>
        </w:rPr>
        <w:t>5</w:t>
      </w:r>
      <w:r w:rsidR="00E67D29" w:rsidRPr="00802A77">
        <w:rPr>
          <w:rFonts w:ascii="Times New Roman" w:hAnsi="Times New Roman" w:cs="Times New Roman"/>
          <w:sz w:val="28"/>
          <w:szCs w:val="28"/>
          <w:lang w:val="uk-UA"/>
        </w:rPr>
        <w:t>, с. 34]</w:t>
      </w:r>
      <w:r w:rsidR="007337F7" w:rsidRPr="00802A77">
        <w:rPr>
          <w:rFonts w:ascii="Times New Roman" w:hAnsi="Times New Roman" w:cs="Times New Roman"/>
          <w:sz w:val="28"/>
          <w:szCs w:val="28"/>
          <w:lang w:val="uk-UA"/>
        </w:rPr>
        <w:t>.</w:t>
      </w:r>
    </w:p>
    <w:p w:rsidR="00DD7676" w:rsidRPr="00BB158A" w:rsidRDefault="00DD7676" w:rsidP="007337F7">
      <w:pPr>
        <w:spacing w:after="0" w:line="360" w:lineRule="auto"/>
        <w:ind w:firstLine="708"/>
        <w:jc w:val="both"/>
        <w:rPr>
          <w:rFonts w:ascii="Times New Roman" w:hAnsi="Times New Roman" w:cs="Times New Roman"/>
          <w:sz w:val="28"/>
          <w:szCs w:val="28"/>
          <w:lang w:val="uk-UA"/>
        </w:rPr>
      </w:pPr>
      <w:r w:rsidRPr="00BB158A">
        <w:rPr>
          <w:rFonts w:ascii="Times New Roman" w:hAnsi="Times New Roman" w:cs="Times New Roman"/>
          <w:sz w:val="28"/>
          <w:szCs w:val="28"/>
          <w:lang w:val="uk-UA"/>
        </w:rPr>
        <w:t xml:space="preserve">У контексті </w:t>
      </w:r>
      <w:r w:rsidR="00BB158A" w:rsidRPr="00BB158A">
        <w:rPr>
          <w:rFonts w:ascii="Times New Roman" w:hAnsi="Times New Roman" w:cs="Times New Roman"/>
          <w:sz w:val="28"/>
          <w:szCs w:val="28"/>
          <w:lang w:val="uk-UA"/>
        </w:rPr>
        <w:t>результативного</w:t>
      </w:r>
      <w:r w:rsidRPr="00BB158A">
        <w:rPr>
          <w:rFonts w:ascii="Times New Roman" w:hAnsi="Times New Roman" w:cs="Times New Roman"/>
          <w:sz w:val="28"/>
          <w:szCs w:val="28"/>
          <w:lang w:val="uk-UA"/>
        </w:rPr>
        <w:t xml:space="preserve"> управління мотивуванням персоналу </w:t>
      </w:r>
      <w:r w:rsidR="00BB158A">
        <w:rPr>
          <w:rFonts w:ascii="Times New Roman" w:hAnsi="Times New Roman" w:cs="Times New Roman"/>
          <w:sz w:val="28"/>
          <w:szCs w:val="28"/>
          <w:lang w:val="uk-UA"/>
        </w:rPr>
        <w:t>є два поняття, які не можна ототожнювати</w:t>
      </w:r>
      <w:r w:rsidR="006610CF">
        <w:rPr>
          <w:rFonts w:ascii="Times New Roman" w:hAnsi="Times New Roman" w:cs="Times New Roman"/>
          <w:sz w:val="28"/>
          <w:szCs w:val="28"/>
          <w:lang w:val="uk-UA"/>
        </w:rPr>
        <w:t xml:space="preserve">,  – </w:t>
      </w:r>
      <w:r w:rsidR="00BE75A7">
        <w:rPr>
          <w:rFonts w:ascii="Times New Roman" w:hAnsi="Times New Roman" w:cs="Times New Roman"/>
          <w:sz w:val="28"/>
          <w:szCs w:val="28"/>
          <w:lang w:val="uk-UA"/>
        </w:rPr>
        <w:t xml:space="preserve">це </w:t>
      </w:r>
      <w:r w:rsidR="00BE75A7" w:rsidRPr="00BB158A">
        <w:rPr>
          <w:rFonts w:ascii="Times New Roman" w:hAnsi="Times New Roman" w:cs="Times New Roman"/>
          <w:sz w:val="28"/>
          <w:szCs w:val="28"/>
          <w:lang w:val="uk-UA"/>
        </w:rPr>
        <w:t>«мо</w:t>
      </w:r>
      <w:r w:rsidR="00BE75A7">
        <w:rPr>
          <w:rFonts w:ascii="Times New Roman" w:hAnsi="Times New Roman" w:cs="Times New Roman"/>
          <w:sz w:val="28"/>
          <w:szCs w:val="28"/>
          <w:lang w:val="uk-UA"/>
        </w:rPr>
        <w:t>тиваційний механізм діяльності» та</w:t>
      </w:r>
      <w:r w:rsidR="00BE75A7" w:rsidRPr="00BB158A">
        <w:rPr>
          <w:rFonts w:ascii="Times New Roman" w:hAnsi="Times New Roman" w:cs="Times New Roman"/>
          <w:sz w:val="28"/>
          <w:szCs w:val="28"/>
          <w:lang w:val="uk-UA"/>
        </w:rPr>
        <w:t xml:space="preserve"> </w:t>
      </w:r>
      <w:r w:rsidR="007337F7">
        <w:rPr>
          <w:rFonts w:ascii="Times New Roman" w:hAnsi="Times New Roman" w:cs="Times New Roman"/>
          <w:sz w:val="28"/>
          <w:szCs w:val="28"/>
          <w:lang w:val="uk-UA"/>
        </w:rPr>
        <w:t xml:space="preserve">«система мотивування» </w:t>
      </w:r>
      <w:r w:rsidR="007337F7" w:rsidRPr="00802A77">
        <w:rPr>
          <w:rFonts w:ascii="Times New Roman" w:hAnsi="Times New Roman" w:cs="Times New Roman"/>
          <w:sz w:val="28"/>
          <w:szCs w:val="28"/>
          <w:lang w:val="uk-UA"/>
        </w:rPr>
        <w:t>[1, с. 22].</w:t>
      </w:r>
    </w:p>
    <w:p w:rsidR="00EB250D" w:rsidRDefault="00DD7676" w:rsidP="00DD7676">
      <w:pPr>
        <w:spacing w:after="0" w:line="360" w:lineRule="auto"/>
        <w:ind w:firstLine="708"/>
        <w:jc w:val="both"/>
        <w:rPr>
          <w:rFonts w:ascii="Times New Roman" w:hAnsi="Times New Roman" w:cs="Times New Roman"/>
          <w:sz w:val="28"/>
          <w:szCs w:val="28"/>
          <w:lang w:val="uk-UA"/>
        </w:rPr>
      </w:pPr>
      <w:r w:rsidRPr="00BB158A">
        <w:rPr>
          <w:rFonts w:ascii="Times New Roman" w:hAnsi="Times New Roman" w:cs="Times New Roman"/>
          <w:sz w:val="28"/>
          <w:szCs w:val="28"/>
          <w:lang w:val="uk-UA"/>
        </w:rPr>
        <w:lastRenderedPageBreak/>
        <w:t xml:space="preserve">Мотиваційний механізм представляє собою механізм реалізації праці, тобто це комплексний цілісний інструментарій по перетворенню мотивації-потенції в мотивацію реальність, у безпосередню дію. </w:t>
      </w:r>
    </w:p>
    <w:p w:rsidR="00DD7676" w:rsidRDefault="00DD7676" w:rsidP="00DD7676">
      <w:pPr>
        <w:spacing w:after="0" w:line="360" w:lineRule="auto"/>
        <w:ind w:firstLine="708"/>
        <w:jc w:val="both"/>
        <w:rPr>
          <w:rFonts w:ascii="Times New Roman" w:hAnsi="Times New Roman" w:cs="Times New Roman"/>
          <w:sz w:val="28"/>
          <w:szCs w:val="28"/>
          <w:lang w:val="uk-UA"/>
        </w:rPr>
      </w:pPr>
      <w:r w:rsidRPr="00BB158A">
        <w:rPr>
          <w:rFonts w:ascii="Times New Roman" w:hAnsi="Times New Roman" w:cs="Times New Roman"/>
          <w:sz w:val="28"/>
          <w:szCs w:val="28"/>
          <w:lang w:val="uk-UA"/>
        </w:rPr>
        <w:t xml:space="preserve">Мотиваційний механізм реалізує, перетворює набір факторів, принципів, стимулів, мотивів, ціннісних орієнтацій, сподівань, поведінкових реакцій із лінійного дискретного значення в замкнутий постійно повторювальний процес. Стосовно економічної, </w:t>
      </w:r>
      <w:r w:rsidR="00BC61CB">
        <w:rPr>
          <w:rFonts w:ascii="Times New Roman" w:hAnsi="Times New Roman" w:cs="Times New Roman"/>
          <w:sz w:val="28"/>
          <w:szCs w:val="28"/>
          <w:lang w:val="uk-UA"/>
        </w:rPr>
        <w:t>потребно</w:t>
      </w:r>
      <w:r w:rsidRPr="00BB158A">
        <w:rPr>
          <w:rFonts w:ascii="Times New Roman" w:hAnsi="Times New Roman" w:cs="Times New Roman"/>
          <w:sz w:val="28"/>
          <w:szCs w:val="28"/>
          <w:lang w:val="uk-UA"/>
        </w:rPr>
        <w:t>сної мотивації, мотиваційний механізм представляє собою економічний механізм реалізації й відтворення єдності соціально-економічних функцій праці: як засобу до життя, функціонуючому на кожній стадії своєї завершеності в певній системі макро- і мікроекономічних координат. Окрім того, мотиваційний механізм є своєрідною силою мотивації, точніше він забезпечує умови самостимулювання, перетворює мотивац</w:t>
      </w:r>
      <w:r w:rsidR="00E5601B">
        <w:rPr>
          <w:rFonts w:ascii="Times New Roman" w:hAnsi="Times New Roman" w:cs="Times New Roman"/>
          <w:sz w:val="28"/>
          <w:szCs w:val="28"/>
          <w:lang w:val="uk-UA"/>
        </w:rPr>
        <w:t>ію із можливості в реальність [6</w:t>
      </w:r>
      <w:r w:rsidRPr="00BB158A">
        <w:rPr>
          <w:rFonts w:ascii="Times New Roman" w:hAnsi="Times New Roman" w:cs="Times New Roman"/>
          <w:sz w:val="28"/>
          <w:szCs w:val="28"/>
          <w:lang w:val="uk-UA"/>
        </w:rPr>
        <w:t>].</w:t>
      </w:r>
    </w:p>
    <w:p w:rsidR="00BE75A7" w:rsidRPr="00BB158A" w:rsidRDefault="00BE75A7" w:rsidP="00DD767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lang w:val="uk-UA"/>
        </w:rPr>
        <w:t>Система</w:t>
      </w:r>
      <w:r w:rsidRPr="00BB158A">
        <w:rPr>
          <w:rFonts w:ascii="Times New Roman" w:hAnsi="Times New Roman" w:cs="Times New Roman"/>
          <w:sz w:val="28"/>
          <w:lang w:val="uk-UA"/>
        </w:rPr>
        <w:t xml:space="preserve"> мотивування </w:t>
      </w:r>
      <w:r>
        <w:rPr>
          <w:rFonts w:ascii="Times New Roman" w:hAnsi="Times New Roman" w:cs="Times New Roman"/>
          <w:sz w:val="28"/>
          <w:lang w:val="uk-UA"/>
        </w:rPr>
        <w:t>розглядається</w:t>
      </w:r>
      <w:r w:rsidRPr="00BB158A">
        <w:rPr>
          <w:rFonts w:ascii="Times New Roman" w:hAnsi="Times New Roman" w:cs="Times New Roman"/>
          <w:sz w:val="28"/>
          <w:lang w:val="uk-UA"/>
        </w:rPr>
        <w:t xml:space="preserve"> як комплекс складових підсистем, які містять згруповані в певному порядку мотиви. С.Й. Вовканич та </w:t>
      </w:r>
      <w:r w:rsidR="00A17247">
        <w:rPr>
          <w:rFonts w:ascii="Times New Roman" w:hAnsi="Times New Roman" w:cs="Times New Roman"/>
          <w:sz w:val="28"/>
          <w:lang w:val="uk-UA"/>
        </w:rPr>
        <w:t xml:space="preserve">               </w:t>
      </w:r>
      <w:r w:rsidRPr="00BB158A">
        <w:rPr>
          <w:rFonts w:ascii="Times New Roman" w:hAnsi="Times New Roman" w:cs="Times New Roman"/>
          <w:sz w:val="28"/>
          <w:lang w:val="uk-UA"/>
        </w:rPr>
        <w:t>О.Т. Риндзак зазначають, що «найчастіше виділяють три-чотири групи мотивів як складові ланки системи: матеріального, соціального та духовно-інтелектуального характеру. Параметри си</w:t>
      </w:r>
      <w:r>
        <w:rPr>
          <w:rFonts w:ascii="Times New Roman" w:hAnsi="Times New Roman" w:cs="Times New Roman"/>
          <w:sz w:val="28"/>
          <w:lang w:val="uk-UA"/>
        </w:rPr>
        <w:t>стеми, як правило, є</w:t>
      </w:r>
      <w:r w:rsidR="00E5601B">
        <w:rPr>
          <w:rFonts w:ascii="Times New Roman" w:hAnsi="Times New Roman" w:cs="Times New Roman"/>
          <w:sz w:val="28"/>
          <w:lang w:val="uk-UA"/>
        </w:rPr>
        <w:t xml:space="preserve"> сталими» </w:t>
      </w:r>
      <w:r w:rsidR="00A17247">
        <w:rPr>
          <w:rFonts w:ascii="Times New Roman" w:hAnsi="Times New Roman" w:cs="Times New Roman"/>
          <w:sz w:val="28"/>
          <w:lang w:val="uk-UA"/>
        </w:rPr>
        <w:t xml:space="preserve">         </w:t>
      </w:r>
      <w:r w:rsidR="00E5601B">
        <w:rPr>
          <w:rFonts w:ascii="Times New Roman" w:hAnsi="Times New Roman" w:cs="Times New Roman"/>
          <w:sz w:val="28"/>
          <w:lang w:val="uk-UA"/>
        </w:rPr>
        <w:t>[7</w:t>
      </w:r>
      <w:r w:rsidRPr="00BB158A">
        <w:rPr>
          <w:rFonts w:ascii="Times New Roman" w:hAnsi="Times New Roman" w:cs="Times New Roman"/>
          <w:sz w:val="28"/>
          <w:lang w:val="uk-UA"/>
        </w:rPr>
        <w:t>, с. 49].</w:t>
      </w:r>
    </w:p>
    <w:p w:rsidR="00EB250D" w:rsidRDefault="005D4040" w:rsidP="00B5205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історії кожен із вчений торкався теми мотивації. Х</w:t>
      </w:r>
      <w:r w:rsidRPr="005D4040">
        <w:rPr>
          <w:rFonts w:ascii="Times New Roman" w:hAnsi="Times New Roman" w:cs="Times New Roman"/>
          <w:sz w:val="28"/>
          <w:szCs w:val="28"/>
          <w:lang w:val="uk-UA"/>
        </w:rPr>
        <w:t>оча більшість мотивів, стимулів і потреб були відомі давно</w:t>
      </w:r>
      <w:r>
        <w:rPr>
          <w:rFonts w:ascii="Times New Roman" w:hAnsi="Times New Roman" w:cs="Times New Roman"/>
          <w:sz w:val="28"/>
          <w:szCs w:val="28"/>
          <w:lang w:val="uk-UA"/>
        </w:rPr>
        <w:t>, але активно розроблятися т</w:t>
      </w:r>
      <w:r w:rsidRPr="005D4040">
        <w:rPr>
          <w:rFonts w:ascii="Times New Roman" w:hAnsi="Times New Roman" w:cs="Times New Roman"/>
          <w:sz w:val="28"/>
          <w:szCs w:val="28"/>
          <w:lang w:val="uk-UA"/>
        </w:rPr>
        <w:t>еорія мот</w:t>
      </w:r>
      <w:r>
        <w:rPr>
          <w:rFonts w:ascii="Times New Roman" w:hAnsi="Times New Roman" w:cs="Times New Roman"/>
          <w:sz w:val="28"/>
          <w:szCs w:val="28"/>
          <w:lang w:val="uk-UA"/>
        </w:rPr>
        <w:t>ивації стала у ХХ ст.</w:t>
      </w:r>
      <w:r w:rsidRPr="005D4040">
        <w:rPr>
          <w:rFonts w:ascii="Times New Roman" w:hAnsi="Times New Roman" w:cs="Times New Roman"/>
          <w:sz w:val="28"/>
          <w:szCs w:val="28"/>
          <w:lang w:val="uk-UA"/>
        </w:rPr>
        <w:t xml:space="preserve"> </w:t>
      </w:r>
      <w:r w:rsidR="00EB250D">
        <w:rPr>
          <w:rFonts w:ascii="Times New Roman" w:hAnsi="Times New Roman" w:cs="Times New Roman"/>
          <w:sz w:val="28"/>
          <w:szCs w:val="28"/>
          <w:lang w:val="uk-UA"/>
        </w:rPr>
        <w:t>Сучасні теорії мотивації поділяються на дві групи: змістовні та процесуальні.</w:t>
      </w:r>
      <w:r w:rsidR="00AA0791">
        <w:rPr>
          <w:rFonts w:ascii="Times New Roman" w:hAnsi="Times New Roman" w:cs="Times New Roman"/>
          <w:sz w:val="28"/>
          <w:szCs w:val="28"/>
          <w:lang w:val="uk-UA"/>
        </w:rPr>
        <w:t xml:space="preserve"> </w:t>
      </w:r>
    </w:p>
    <w:p w:rsidR="00AA0791" w:rsidRDefault="00E525B2" w:rsidP="00E525B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Згідно зі з</w:t>
      </w:r>
      <w:r w:rsidR="00AA0791">
        <w:rPr>
          <w:rFonts w:ascii="Times New Roman" w:hAnsi="Times New Roman" w:cs="Times New Roman"/>
          <w:sz w:val="28"/>
          <w:szCs w:val="28"/>
          <w:lang w:val="uk-UA"/>
        </w:rPr>
        <w:t>містовн</w:t>
      </w:r>
      <w:r>
        <w:rPr>
          <w:rFonts w:ascii="Times New Roman" w:hAnsi="Times New Roman" w:cs="Times New Roman"/>
          <w:sz w:val="28"/>
          <w:szCs w:val="28"/>
          <w:lang w:val="uk-UA"/>
        </w:rPr>
        <w:t xml:space="preserve">ими теоріями в </w:t>
      </w:r>
      <w:r w:rsidR="00AA0791" w:rsidRPr="00AA0791">
        <w:rPr>
          <w:rFonts w:ascii="Times New Roman" w:hAnsi="Times New Roman" w:cs="Times New Roman"/>
          <w:sz w:val="28"/>
          <w:szCs w:val="28"/>
          <w:lang w:val="uk-UA"/>
        </w:rPr>
        <w:t>основі поведінки людини лежать потреби та</w:t>
      </w:r>
      <w:r w:rsidR="00AA0791">
        <w:rPr>
          <w:rFonts w:ascii="Times New Roman" w:hAnsi="Times New Roman" w:cs="Times New Roman"/>
          <w:sz w:val="28"/>
          <w:szCs w:val="28"/>
          <w:lang w:val="uk-UA"/>
        </w:rPr>
        <w:t xml:space="preserve"> </w:t>
      </w:r>
      <w:r w:rsidR="00AA0791" w:rsidRPr="00AA0791">
        <w:rPr>
          <w:rFonts w:ascii="Times New Roman" w:hAnsi="Times New Roman" w:cs="Times New Roman"/>
          <w:sz w:val="28"/>
          <w:szCs w:val="28"/>
          <w:lang w:val="uk-UA"/>
        </w:rPr>
        <w:t>бажання їх задовольнити. Авторами змістових теорій є Д. Мак-Грегор,</w:t>
      </w:r>
      <w:r w:rsidR="00AA0791">
        <w:rPr>
          <w:rFonts w:ascii="Times New Roman" w:hAnsi="Times New Roman" w:cs="Times New Roman"/>
          <w:sz w:val="28"/>
          <w:szCs w:val="28"/>
          <w:lang w:val="uk-UA"/>
        </w:rPr>
        <w:t xml:space="preserve"> </w:t>
      </w:r>
      <w:r w:rsidR="00AA0791" w:rsidRPr="00AA0791">
        <w:rPr>
          <w:rFonts w:ascii="Times New Roman" w:hAnsi="Times New Roman" w:cs="Times New Roman"/>
          <w:sz w:val="28"/>
          <w:szCs w:val="28"/>
          <w:lang w:val="uk-UA"/>
        </w:rPr>
        <w:t>А. Маслоу, К. Альдерфер, Д. Мак-Клеланд, Ф. Герцберг. Вони досліджували</w:t>
      </w:r>
      <w:r w:rsidR="00AA0791">
        <w:rPr>
          <w:rFonts w:ascii="Times New Roman" w:hAnsi="Times New Roman" w:cs="Times New Roman"/>
          <w:sz w:val="28"/>
          <w:szCs w:val="28"/>
          <w:lang w:val="uk-UA"/>
        </w:rPr>
        <w:t xml:space="preserve"> </w:t>
      </w:r>
      <w:r w:rsidR="00AA0791" w:rsidRPr="00AA0791">
        <w:rPr>
          <w:rFonts w:ascii="Times New Roman" w:hAnsi="Times New Roman" w:cs="Times New Roman"/>
          <w:sz w:val="28"/>
          <w:szCs w:val="28"/>
          <w:lang w:val="uk-UA"/>
        </w:rPr>
        <w:t xml:space="preserve">потреби та </w:t>
      </w:r>
      <w:r w:rsidR="00AA0791">
        <w:rPr>
          <w:rFonts w:ascii="Times New Roman" w:hAnsi="Times New Roman" w:cs="Times New Roman"/>
          <w:sz w:val="28"/>
          <w:szCs w:val="28"/>
          <w:lang w:val="uk-UA"/>
        </w:rPr>
        <w:t xml:space="preserve">їх вплив на мотивацію персоналу. </w:t>
      </w:r>
      <w:r>
        <w:rPr>
          <w:rFonts w:ascii="Times New Roman" w:hAnsi="Times New Roman" w:cs="Times New Roman"/>
          <w:sz w:val="28"/>
          <w:szCs w:val="28"/>
          <w:lang w:val="uk-UA"/>
        </w:rPr>
        <w:t>П</w:t>
      </w:r>
      <w:r w:rsidR="00AA0791" w:rsidRPr="00AA0791">
        <w:rPr>
          <w:rFonts w:ascii="Times New Roman" w:hAnsi="Times New Roman" w:cs="Times New Roman"/>
          <w:sz w:val="28"/>
          <w:szCs w:val="28"/>
          <w:lang w:val="uk-UA"/>
        </w:rPr>
        <w:t>роцесуальні</w:t>
      </w:r>
      <w:r>
        <w:rPr>
          <w:rFonts w:ascii="Times New Roman" w:hAnsi="Times New Roman" w:cs="Times New Roman"/>
          <w:sz w:val="28"/>
          <w:szCs w:val="28"/>
          <w:lang w:val="uk-UA"/>
        </w:rPr>
        <w:t xml:space="preserve"> теорії</w:t>
      </w:r>
      <w:r w:rsidR="00AA0791" w:rsidRPr="00AA0791">
        <w:rPr>
          <w:rFonts w:ascii="Times New Roman" w:hAnsi="Times New Roman" w:cs="Times New Roman"/>
          <w:sz w:val="28"/>
          <w:szCs w:val="28"/>
          <w:lang w:val="uk-UA"/>
        </w:rPr>
        <w:t xml:space="preserve"> відображають способи мотивування працівників та</w:t>
      </w:r>
      <w:r w:rsidR="00AA0791">
        <w:rPr>
          <w:rFonts w:ascii="Times New Roman" w:hAnsi="Times New Roman" w:cs="Times New Roman"/>
          <w:sz w:val="28"/>
          <w:szCs w:val="28"/>
          <w:lang w:val="uk-UA"/>
        </w:rPr>
        <w:t xml:space="preserve"> </w:t>
      </w:r>
      <w:r w:rsidR="00AA0791" w:rsidRPr="00AA0791">
        <w:rPr>
          <w:rFonts w:ascii="Times New Roman" w:hAnsi="Times New Roman" w:cs="Times New Roman"/>
          <w:sz w:val="28"/>
          <w:szCs w:val="28"/>
          <w:lang w:val="uk-UA"/>
        </w:rPr>
        <w:t>процес вибору певної моделі поведінки. До представників процесуальних</w:t>
      </w:r>
      <w:r w:rsidR="00AA0791">
        <w:rPr>
          <w:rFonts w:ascii="Times New Roman" w:hAnsi="Times New Roman" w:cs="Times New Roman"/>
          <w:sz w:val="28"/>
          <w:szCs w:val="28"/>
          <w:lang w:val="uk-UA"/>
        </w:rPr>
        <w:t xml:space="preserve"> </w:t>
      </w:r>
      <w:r w:rsidR="00AA0791" w:rsidRPr="00AA0791">
        <w:rPr>
          <w:rFonts w:ascii="Times New Roman" w:hAnsi="Times New Roman" w:cs="Times New Roman"/>
          <w:sz w:val="28"/>
          <w:szCs w:val="28"/>
          <w:lang w:val="uk-UA"/>
        </w:rPr>
        <w:t>теорій належать В. Врум, С. Адамс, Е.Локе, Л. Портер і Е. Лоулер</w:t>
      </w:r>
      <w:r>
        <w:rPr>
          <w:rFonts w:ascii="Times New Roman" w:hAnsi="Times New Roman" w:cs="Times New Roman"/>
          <w:sz w:val="28"/>
          <w:szCs w:val="28"/>
          <w:lang w:val="uk-UA"/>
        </w:rPr>
        <w:t xml:space="preserve"> </w:t>
      </w:r>
      <w:r w:rsidR="00D3412F" w:rsidRPr="00D3412F">
        <w:rPr>
          <w:rFonts w:ascii="Times New Roman" w:hAnsi="Times New Roman" w:cs="Times New Roman"/>
          <w:sz w:val="28"/>
          <w:lang w:val="uk-UA"/>
        </w:rPr>
        <w:t>[8</w:t>
      </w:r>
      <w:r w:rsidRPr="00D3412F">
        <w:rPr>
          <w:rFonts w:ascii="Times New Roman" w:hAnsi="Times New Roman" w:cs="Times New Roman"/>
          <w:sz w:val="28"/>
          <w:lang w:val="uk-UA"/>
        </w:rPr>
        <w:t>]</w:t>
      </w:r>
      <w:r w:rsidR="00AA0791" w:rsidRPr="00D3412F">
        <w:rPr>
          <w:rFonts w:ascii="Times New Roman" w:hAnsi="Times New Roman" w:cs="Times New Roman"/>
          <w:sz w:val="28"/>
          <w:szCs w:val="28"/>
          <w:lang w:val="uk-UA"/>
        </w:rPr>
        <w:t>.</w:t>
      </w:r>
      <w:r w:rsidR="00AA0791">
        <w:rPr>
          <w:rFonts w:ascii="Times New Roman" w:hAnsi="Times New Roman" w:cs="Times New Roman"/>
          <w:sz w:val="28"/>
          <w:szCs w:val="28"/>
          <w:lang w:val="uk-UA"/>
        </w:rPr>
        <w:t xml:space="preserve"> </w:t>
      </w:r>
    </w:p>
    <w:p w:rsidR="00EB250D" w:rsidRDefault="00D3412F" w:rsidP="00E525B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Наочно змістовні та процесуальні</w:t>
      </w:r>
      <w:r w:rsidR="00AA0791">
        <w:rPr>
          <w:rFonts w:ascii="Times New Roman" w:hAnsi="Times New Roman" w:cs="Times New Roman"/>
          <w:sz w:val="28"/>
          <w:szCs w:val="28"/>
          <w:lang w:val="uk-UA"/>
        </w:rPr>
        <w:t xml:space="preserve"> теорії зображено на рис. 1.1.1.</w:t>
      </w:r>
    </w:p>
    <w:p w:rsidR="004E0C2E" w:rsidRDefault="00A17247" w:rsidP="00B5205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pict>
          <v:group id="_x0000_s1063" style="position:absolute;left:0;text-align:left;margin-left:43.2pt;margin-top:1.2pt;width:385.5pt;height:224.3pt;z-index:251682816" coordorigin="1890,10608" coordsize="8130,5309">
            <v:rect id="_x0000_s1052" style="position:absolute;left:4815;top:10608;width:3180;height:585" o:regroupid="1">
              <v:textbox style="mso-next-textbox:#_x0000_s1052">
                <w:txbxContent>
                  <w:p w:rsidR="00A17247" w:rsidRPr="004B6732" w:rsidRDefault="00A17247" w:rsidP="004E0C2E">
                    <w:pPr>
                      <w:jc w:val="center"/>
                      <w:rPr>
                        <w:rFonts w:ascii="Times New Roman" w:hAnsi="Times New Roman" w:cs="Times New Roman"/>
                        <w:b/>
                        <w:sz w:val="24"/>
                        <w:lang w:val="uk-UA"/>
                      </w:rPr>
                    </w:pPr>
                    <w:r w:rsidRPr="004B6732">
                      <w:rPr>
                        <w:rFonts w:ascii="Times New Roman" w:hAnsi="Times New Roman" w:cs="Times New Roman"/>
                        <w:b/>
                        <w:sz w:val="24"/>
                        <w:lang w:val="uk-UA"/>
                      </w:rPr>
                      <w:t>Теорії мотивації:</w:t>
                    </w:r>
                  </w:p>
                </w:txbxContent>
              </v:textbox>
            </v:rect>
            <v:rect id="_x0000_s1054" style="position:absolute;left:1890;top:11538;width:3090;height:4379" o:regroupid="1">
              <v:textbox style="mso-next-textbox:#_x0000_s1054">
                <w:txbxContent>
                  <w:p w:rsidR="00A17247" w:rsidRPr="004B6732" w:rsidRDefault="00A17247" w:rsidP="008B24C4">
                    <w:pPr>
                      <w:spacing w:after="0" w:line="276" w:lineRule="auto"/>
                      <w:rPr>
                        <w:rFonts w:ascii="Times New Roman" w:hAnsi="Times New Roman" w:cs="Times New Roman"/>
                        <w:b/>
                        <w:i/>
                        <w:szCs w:val="24"/>
                        <w:lang w:val="uk-UA"/>
                      </w:rPr>
                    </w:pPr>
                    <w:r w:rsidRPr="004B6732">
                      <w:rPr>
                        <w:rFonts w:ascii="Times New Roman" w:hAnsi="Times New Roman" w:cs="Times New Roman"/>
                        <w:b/>
                        <w:i/>
                        <w:szCs w:val="24"/>
                        <w:lang w:val="uk-UA"/>
                      </w:rPr>
                      <w:t>Змістовні теорії.</w:t>
                    </w:r>
                  </w:p>
                  <w:p w:rsidR="00A17247" w:rsidRPr="004B6732" w:rsidRDefault="00A17247" w:rsidP="008B24C4">
                    <w:pPr>
                      <w:spacing w:after="0" w:line="276" w:lineRule="auto"/>
                      <w:rPr>
                        <w:rFonts w:ascii="Times New Roman" w:hAnsi="Times New Roman" w:cs="Times New Roman"/>
                        <w:szCs w:val="24"/>
                        <w:lang w:val="uk-UA"/>
                      </w:rPr>
                    </w:pPr>
                    <w:r w:rsidRPr="004B6732">
                      <w:rPr>
                        <w:rFonts w:ascii="Times New Roman" w:hAnsi="Times New Roman" w:cs="Times New Roman"/>
                        <w:szCs w:val="24"/>
                        <w:lang w:val="uk-UA"/>
                      </w:rPr>
                      <w:t>Продуктивність праці робітників залежить від рівня задоволеності потреб.</w:t>
                    </w:r>
                  </w:p>
                  <w:p w:rsidR="00A17247" w:rsidRPr="004B6732" w:rsidRDefault="00A17247" w:rsidP="008B24C4">
                    <w:pPr>
                      <w:spacing w:after="0" w:line="276" w:lineRule="auto"/>
                      <w:rPr>
                        <w:rFonts w:ascii="Times New Roman" w:hAnsi="Times New Roman" w:cs="Times New Roman"/>
                        <w:szCs w:val="24"/>
                        <w:lang w:val="uk-UA"/>
                      </w:rPr>
                    </w:pPr>
                    <w:r w:rsidRPr="004B6732">
                      <w:rPr>
                        <w:rFonts w:ascii="Times New Roman" w:hAnsi="Times New Roman" w:cs="Times New Roman"/>
                        <w:szCs w:val="24"/>
                        <w:lang w:val="uk-UA"/>
                      </w:rPr>
                      <w:t>- Теорія ієрархії потреб А. Маслоу;</w:t>
                    </w:r>
                  </w:p>
                  <w:p w:rsidR="00A17247" w:rsidRPr="004B6732" w:rsidRDefault="00A17247" w:rsidP="0044473B">
                    <w:pPr>
                      <w:spacing w:after="0" w:line="276" w:lineRule="auto"/>
                      <w:rPr>
                        <w:rFonts w:ascii="Times New Roman" w:hAnsi="Times New Roman" w:cs="Times New Roman"/>
                        <w:szCs w:val="24"/>
                        <w:lang w:val="uk-UA"/>
                      </w:rPr>
                    </w:pPr>
                    <w:r w:rsidRPr="004B6732">
                      <w:rPr>
                        <w:rFonts w:ascii="Times New Roman" w:hAnsi="Times New Roman" w:cs="Times New Roman"/>
                        <w:szCs w:val="24"/>
                        <w:lang w:val="uk-UA"/>
                      </w:rPr>
                      <w:t>- двофакторна теорія Ф.Герцберга</w:t>
                    </w:r>
                    <w:r>
                      <w:rPr>
                        <w:rFonts w:ascii="Times New Roman" w:hAnsi="Times New Roman" w:cs="Times New Roman"/>
                        <w:szCs w:val="24"/>
                        <w:lang w:val="uk-UA"/>
                      </w:rPr>
                      <w:t>;</w:t>
                    </w:r>
                  </w:p>
                  <w:p w:rsidR="00A17247" w:rsidRDefault="00A17247" w:rsidP="0044473B">
                    <w:pPr>
                      <w:spacing w:after="0" w:line="276" w:lineRule="auto"/>
                      <w:rPr>
                        <w:rFonts w:ascii="Times New Roman" w:hAnsi="Times New Roman" w:cs="Times New Roman"/>
                        <w:szCs w:val="24"/>
                        <w:lang w:val="uk-UA"/>
                      </w:rPr>
                    </w:pPr>
                    <w:r w:rsidRPr="004B6732">
                      <w:rPr>
                        <w:rFonts w:ascii="Times New Roman" w:hAnsi="Times New Roman" w:cs="Times New Roman"/>
                        <w:szCs w:val="24"/>
                        <w:lang w:val="uk-UA"/>
                      </w:rPr>
                      <w:t>- теорія</w:t>
                    </w:r>
                    <w:r>
                      <w:rPr>
                        <w:rFonts w:ascii="Times New Roman" w:hAnsi="Times New Roman" w:cs="Times New Roman"/>
                        <w:szCs w:val="24"/>
                        <w:lang w:val="uk-UA"/>
                      </w:rPr>
                      <w:t xml:space="preserve"> набутих потреб Д.Мак-Клелланда;</w:t>
                    </w:r>
                  </w:p>
                  <w:p w:rsidR="00A17247" w:rsidRPr="004B6732" w:rsidRDefault="00A17247" w:rsidP="0044473B">
                    <w:pPr>
                      <w:spacing w:after="0" w:line="276" w:lineRule="auto"/>
                      <w:rPr>
                        <w:rFonts w:ascii="Times New Roman" w:hAnsi="Times New Roman" w:cs="Times New Roman"/>
                        <w:szCs w:val="24"/>
                        <w:lang w:val="uk-UA"/>
                      </w:rPr>
                    </w:pPr>
                    <w:r>
                      <w:rPr>
                        <w:rFonts w:ascii="Times New Roman" w:hAnsi="Times New Roman" w:cs="Times New Roman"/>
                        <w:szCs w:val="24"/>
                        <w:lang w:val="uk-UA"/>
                      </w:rPr>
                      <w:t>- теорія Д. Макгрегора.</w:t>
                    </w:r>
                  </w:p>
                </w:txbxContent>
              </v:textbox>
            </v:rect>
            <v:rect id="_x0000_s1055" style="position:absolute;left:6840;top:11538;width:3180;height:4379" o:regroupid="1">
              <v:textbox style="mso-next-textbox:#_x0000_s1055">
                <w:txbxContent>
                  <w:p w:rsidR="00A17247" w:rsidRPr="004B6732" w:rsidRDefault="00A17247" w:rsidP="004E0C2E">
                    <w:pPr>
                      <w:spacing w:after="0" w:line="276" w:lineRule="auto"/>
                      <w:jc w:val="both"/>
                      <w:rPr>
                        <w:rFonts w:ascii="Times New Roman" w:hAnsi="Times New Roman" w:cs="Times New Roman"/>
                        <w:b/>
                        <w:i/>
                        <w:szCs w:val="24"/>
                        <w:lang w:val="uk-UA"/>
                      </w:rPr>
                    </w:pPr>
                    <w:r w:rsidRPr="004B6732">
                      <w:rPr>
                        <w:rFonts w:ascii="Times New Roman" w:hAnsi="Times New Roman" w:cs="Times New Roman"/>
                        <w:b/>
                        <w:i/>
                        <w:szCs w:val="24"/>
                        <w:lang w:val="uk-UA"/>
                      </w:rPr>
                      <w:t>Процесуальні теорії.</w:t>
                    </w:r>
                  </w:p>
                  <w:p w:rsidR="00A17247" w:rsidRPr="004B6732" w:rsidRDefault="00A17247" w:rsidP="004E0C2E">
                    <w:pPr>
                      <w:spacing w:after="0" w:line="276" w:lineRule="auto"/>
                      <w:jc w:val="both"/>
                      <w:rPr>
                        <w:rFonts w:ascii="Times New Roman" w:hAnsi="Times New Roman" w:cs="Times New Roman"/>
                        <w:szCs w:val="24"/>
                        <w:lang w:val="uk-UA"/>
                      </w:rPr>
                    </w:pPr>
                    <w:r w:rsidRPr="004B6732">
                      <w:rPr>
                        <w:rFonts w:ascii="Times New Roman" w:hAnsi="Times New Roman" w:cs="Times New Roman"/>
                        <w:szCs w:val="24"/>
                        <w:lang w:val="uk-UA"/>
                      </w:rPr>
                      <w:t>Стимулювання діяльності працівників залежать від особистих уявлень про винагороду.</w:t>
                    </w:r>
                  </w:p>
                  <w:p w:rsidR="00A17247" w:rsidRPr="004B6732" w:rsidRDefault="00A17247" w:rsidP="004E0C2E">
                    <w:pPr>
                      <w:spacing w:after="0" w:line="276" w:lineRule="auto"/>
                      <w:jc w:val="both"/>
                      <w:rPr>
                        <w:rFonts w:ascii="Times New Roman" w:hAnsi="Times New Roman" w:cs="Times New Roman"/>
                        <w:szCs w:val="24"/>
                        <w:lang w:val="uk-UA"/>
                      </w:rPr>
                    </w:pPr>
                    <w:r w:rsidRPr="004B6732">
                      <w:rPr>
                        <w:rFonts w:ascii="Times New Roman" w:hAnsi="Times New Roman" w:cs="Times New Roman"/>
                        <w:szCs w:val="24"/>
                        <w:lang w:val="uk-UA"/>
                      </w:rPr>
                      <w:t>До них відносять:</w:t>
                    </w:r>
                  </w:p>
                  <w:p w:rsidR="00A17247" w:rsidRPr="004B6732" w:rsidRDefault="00A17247" w:rsidP="004E0C2E">
                    <w:pPr>
                      <w:spacing w:after="0" w:line="276" w:lineRule="auto"/>
                      <w:jc w:val="both"/>
                      <w:rPr>
                        <w:rFonts w:ascii="Times New Roman" w:hAnsi="Times New Roman" w:cs="Times New Roman"/>
                        <w:szCs w:val="24"/>
                        <w:lang w:val="uk-UA"/>
                      </w:rPr>
                    </w:pPr>
                    <w:r w:rsidRPr="004B6732">
                      <w:rPr>
                        <w:rFonts w:ascii="Times New Roman" w:hAnsi="Times New Roman" w:cs="Times New Roman"/>
                        <w:szCs w:val="24"/>
                        <w:lang w:val="uk-UA"/>
                      </w:rPr>
                      <w:t>- теорія справедливості Дж.Адамса;</w:t>
                    </w:r>
                  </w:p>
                  <w:p w:rsidR="00A17247" w:rsidRPr="004B6732" w:rsidRDefault="00A17247" w:rsidP="004E0C2E">
                    <w:pPr>
                      <w:spacing w:after="0" w:line="276" w:lineRule="auto"/>
                      <w:jc w:val="both"/>
                      <w:rPr>
                        <w:rFonts w:ascii="Times New Roman" w:hAnsi="Times New Roman" w:cs="Times New Roman"/>
                        <w:szCs w:val="24"/>
                        <w:lang w:val="uk-UA"/>
                      </w:rPr>
                    </w:pPr>
                    <w:r w:rsidRPr="004B6732">
                      <w:rPr>
                        <w:rFonts w:ascii="Times New Roman" w:hAnsi="Times New Roman" w:cs="Times New Roman"/>
                        <w:szCs w:val="24"/>
                        <w:lang w:val="uk-UA"/>
                      </w:rPr>
                      <w:t>- теорія очікувань В.Врума;</w:t>
                    </w:r>
                  </w:p>
                  <w:p w:rsidR="00A17247" w:rsidRPr="00D3412F" w:rsidRDefault="00A17247" w:rsidP="004E0C2E">
                    <w:pPr>
                      <w:spacing w:after="0" w:line="276" w:lineRule="auto"/>
                      <w:jc w:val="both"/>
                      <w:rPr>
                        <w:rFonts w:ascii="Times New Roman" w:hAnsi="Times New Roman" w:cs="Times New Roman"/>
                        <w:szCs w:val="24"/>
                        <w:lang w:val="uk-UA"/>
                      </w:rPr>
                    </w:pPr>
                    <w:r w:rsidRPr="004B6732">
                      <w:rPr>
                        <w:rFonts w:ascii="Times New Roman" w:hAnsi="Times New Roman" w:cs="Times New Roman"/>
                        <w:szCs w:val="24"/>
                        <w:lang w:val="uk-UA"/>
                      </w:rPr>
                      <w:t>- комплексна мотивація Л.По</w:t>
                    </w:r>
                    <w:r>
                      <w:rPr>
                        <w:rFonts w:ascii="Times New Roman" w:hAnsi="Times New Roman" w:cs="Times New Roman"/>
                        <w:szCs w:val="24"/>
                        <w:lang w:val="uk-UA"/>
                      </w:rPr>
                      <w:t>ртера і Е.Лоулера;</w:t>
                    </w:r>
                  </w:p>
                </w:txbxContent>
              </v:textbox>
            </v:rect>
            <v:shapetype id="_x0000_t32" coordsize="21600,21600" o:spt="32" o:oned="t" path="m,l21600,21600e" filled="f">
              <v:path arrowok="t" fillok="f" o:connecttype="none"/>
              <o:lock v:ext="edit" shapetype="t"/>
            </v:shapetype>
            <v:shape id="_x0000_s1057" type="#_x0000_t32" style="position:absolute;left:4065;top:11193;width:2340;height:345;flip:x" o:connectortype="straight" o:regroupid="1">
              <v:stroke endarrow="block"/>
            </v:shape>
            <v:shape id="_x0000_s1058" type="#_x0000_t32" style="position:absolute;left:6330;top:11193;width:2145;height:345" o:connectortype="straight" o:regroupid="1">
              <v:stroke endarrow="block"/>
            </v:shape>
          </v:group>
        </w:pict>
      </w:r>
    </w:p>
    <w:p w:rsidR="005D4040" w:rsidRDefault="005D4040" w:rsidP="00B52057">
      <w:pPr>
        <w:spacing w:after="0" w:line="360" w:lineRule="auto"/>
        <w:ind w:firstLine="708"/>
        <w:jc w:val="both"/>
        <w:rPr>
          <w:rFonts w:ascii="Times New Roman" w:hAnsi="Times New Roman" w:cs="Times New Roman"/>
          <w:sz w:val="28"/>
          <w:szCs w:val="28"/>
          <w:lang w:val="uk-UA"/>
        </w:rPr>
      </w:pPr>
    </w:p>
    <w:p w:rsidR="005D4040" w:rsidRDefault="005D4040" w:rsidP="00B52057">
      <w:pPr>
        <w:spacing w:after="0" w:line="360" w:lineRule="auto"/>
        <w:ind w:firstLine="708"/>
        <w:jc w:val="both"/>
        <w:rPr>
          <w:rFonts w:ascii="Times New Roman" w:hAnsi="Times New Roman" w:cs="Times New Roman"/>
          <w:sz w:val="28"/>
          <w:szCs w:val="28"/>
          <w:lang w:val="uk-UA"/>
        </w:rPr>
      </w:pPr>
    </w:p>
    <w:p w:rsidR="005D4040" w:rsidRDefault="005D4040" w:rsidP="00B52057">
      <w:pPr>
        <w:spacing w:after="0" w:line="360" w:lineRule="auto"/>
        <w:ind w:firstLine="708"/>
        <w:jc w:val="both"/>
        <w:rPr>
          <w:rFonts w:ascii="Times New Roman" w:hAnsi="Times New Roman" w:cs="Times New Roman"/>
          <w:sz w:val="28"/>
          <w:szCs w:val="28"/>
          <w:lang w:val="uk-UA"/>
        </w:rPr>
      </w:pPr>
    </w:p>
    <w:p w:rsidR="005D4040" w:rsidRDefault="005D4040" w:rsidP="00B52057">
      <w:pPr>
        <w:spacing w:after="0" w:line="360" w:lineRule="auto"/>
        <w:ind w:firstLine="708"/>
        <w:jc w:val="both"/>
        <w:rPr>
          <w:rFonts w:ascii="Times New Roman" w:hAnsi="Times New Roman" w:cs="Times New Roman"/>
          <w:sz w:val="28"/>
          <w:szCs w:val="28"/>
          <w:lang w:val="uk-UA"/>
        </w:rPr>
      </w:pPr>
    </w:p>
    <w:p w:rsidR="005D4040" w:rsidRDefault="005D4040" w:rsidP="00B52057">
      <w:pPr>
        <w:spacing w:after="0" w:line="360" w:lineRule="auto"/>
        <w:ind w:firstLine="708"/>
        <w:jc w:val="both"/>
        <w:rPr>
          <w:rFonts w:ascii="Times New Roman" w:hAnsi="Times New Roman" w:cs="Times New Roman"/>
          <w:sz w:val="28"/>
          <w:szCs w:val="28"/>
          <w:lang w:val="uk-UA"/>
        </w:rPr>
      </w:pPr>
    </w:p>
    <w:p w:rsidR="005D4040" w:rsidRDefault="005D4040" w:rsidP="00B52057">
      <w:pPr>
        <w:spacing w:after="0" w:line="360" w:lineRule="auto"/>
        <w:ind w:firstLine="708"/>
        <w:jc w:val="both"/>
        <w:rPr>
          <w:rFonts w:ascii="Times New Roman" w:hAnsi="Times New Roman" w:cs="Times New Roman"/>
          <w:sz w:val="28"/>
          <w:szCs w:val="28"/>
          <w:lang w:val="uk-UA"/>
        </w:rPr>
      </w:pPr>
    </w:p>
    <w:p w:rsidR="005D4040" w:rsidRDefault="005D4040" w:rsidP="00B52057">
      <w:pPr>
        <w:spacing w:after="0" w:line="360" w:lineRule="auto"/>
        <w:ind w:firstLine="708"/>
        <w:jc w:val="both"/>
        <w:rPr>
          <w:rFonts w:ascii="Times New Roman" w:hAnsi="Times New Roman" w:cs="Times New Roman"/>
          <w:sz w:val="28"/>
          <w:szCs w:val="28"/>
          <w:lang w:val="uk-UA"/>
        </w:rPr>
      </w:pPr>
    </w:p>
    <w:p w:rsidR="005D4040" w:rsidRDefault="005D4040" w:rsidP="00B52057">
      <w:pPr>
        <w:spacing w:after="0" w:line="360" w:lineRule="auto"/>
        <w:ind w:firstLine="708"/>
        <w:jc w:val="both"/>
        <w:rPr>
          <w:rFonts w:ascii="Times New Roman" w:hAnsi="Times New Roman" w:cs="Times New Roman"/>
          <w:sz w:val="28"/>
          <w:szCs w:val="28"/>
          <w:lang w:val="uk-UA"/>
        </w:rPr>
      </w:pPr>
    </w:p>
    <w:p w:rsidR="005D4040" w:rsidRDefault="005D4040" w:rsidP="00B52057">
      <w:pPr>
        <w:spacing w:after="0" w:line="360" w:lineRule="auto"/>
        <w:ind w:firstLine="708"/>
        <w:jc w:val="both"/>
        <w:rPr>
          <w:rFonts w:ascii="Times New Roman" w:hAnsi="Times New Roman" w:cs="Times New Roman"/>
          <w:sz w:val="28"/>
          <w:szCs w:val="28"/>
          <w:lang w:val="uk-UA"/>
        </w:rPr>
      </w:pPr>
    </w:p>
    <w:p w:rsidR="0044473B" w:rsidRPr="00BB158A" w:rsidRDefault="00F6597B" w:rsidP="00F6597B">
      <w:pPr>
        <w:spacing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1.1.1. Теорії мотивації </w:t>
      </w:r>
      <w:r w:rsidR="00D3412F">
        <w:rPr>
          <w:rFonts w:ascii="Times New Roman" w:hAnsi="Times New Roman" w:cs="Times New Roman"/>
          <w:sz w:val="28"/>
          <w:lang w:val="uk-UA"/>
        </w:rPr>
        <w:t>[9</w:t>
      </w:r>
      <w:r>
        <w:rPr>
          <w:rFonts w:ascii="Times New Roman" w:hAnsi="Times New Roman" w:cs="Times New Roman"/>
          <w:sz w:val="28"/>
          <w:lang w:val="uk-UA"/>
        </w:rPr>
        <w:t>]</w:t>
      </w:r>
    </w:p>
    <w:p w:rsidR="00F6597B" w:rsidRDefault="00F6597B" w:rsidP="00B52057">
      <w:pPr>
        <w:spacing w:line="360" w:lineRule="auto"/>
        <w:ind w:firstLine="708"/>
        <w:jc w:val="both"/>
        <w:rPr>
          <w:rFonts w:ascii="Times New Roman" w:hAnsi="Times New Roman" w:cs="Times New Roman"/>
          <w:sz w:val="28"/>
          <w:szCs w:val="28"/>
          <w:lang w:val="uk-UA"/>
        </w:rPr>
      </w:pPr>
      <w:r w:rsidRPr="00F6597B">
        <w:rPr>
          <w:rFonts w:ascii="Times New Roman" w:hAnsi="Times New Roman" w:cs="Times New Roman"/>
          <w:sz w:val="28"/>
          <w:szCs w:val="28"/>
          <w:lang w:val="uk-UA"/>
        </w:rPr>
        <w:t xml:space="preserve">Відповідно до теорії А. Маслоу в основі мотивації функціонування людей лежить п’ять категорій потреб, які відображені </w:t>
      </w:r>
      <w:r>
        <w:rPr>
          <w:rFonts w:ascii="Times New Roman" w:hAnsi="Times New Roman" w:cs="Times New Roman"/>
          <w:sz w:val="28"/>
          <w:szCs w:val="28"/>
          <w:lang w:val="uk-UA"/>
        </w:rPr>
        <w:t xml:space="preserve">на рис. 1.1.2 </w:t>
      </w:r>
      <w:r w:rsidRPr="00F6597B">
        <w:rPr>
          <w:rFonts w:ascii="Times New Roman" w:hAnsi="Times New Roman" w:cs="Times New Roman"/>
          <w:sz w:val="28"/>
          <w:szCs w:val="28"/>
          <w:lang w:val="uk-UA"/>
        </w:rPr>
        <w:t>в наступній ієрархії</w:t>
      </w:r>
      <w:r w:rsidR="00D3412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F6597B" w:rsidRDefault="00F6597B" w:rsidP="00B52057">
      <w:pPr>
        <w:spacing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174069" cy="3670448"/>
            <wp:effectExtent l="76200" t="57150" r="45720" b="10160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6597B" w:rsidRDefault="001D1B53" w:rsidP="001D1B53">
      <w:pPr>
        <w:spacing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1.1.2 Ієрархія потреб Абрахама Маслоу </w:t>
      </w:r>
      <w:r w:rsidR="00D3412F" w:rsidRPr="00D3412F">
        <w:rPr>
          <w:rFonts w:ascii="Times New Roman" w:hAnsi="Times New Roman" w:cs="Times New Roman"/>
          <w:sz w:val="28"/>
          <w:szCs w:val="28"/>
          <w:lang w:val="uk-UA"/>
        </w:rPr>
        <w:t>[10</w:t>
      </w:r>
      <w:r w:rsidRPr="00D3412F">
        <w:rPr>
          <w:rFonts w:ascii="Times New Roman" w:hAnsi="Times New Roman" w:cs="Times New Roman"/>
          <w:sz w:val="28"/>
          <w:szCs w:val="28"/>
          <w:lang w:val="uk-UA"/>
        </w:rPr>
        <w:t>]</w:t>
      </w:r>
    </w:p>
    <w:p w:rsidR="008B24C4" w:rsidRDefault="001D1B53" w:rsidP="00B52057">
      <w:pPr>
        <w:spacing w:after="0" w:line="360" w:lineRule="auto"/>
        <w:ind w:firstLine="708"/>
        <w:jc w:val="both"/>
        <w:rPr>
          <w:rFonts w:ascii="Times New Roman" w:hAnsi="Times New Roman" w:cs="Times New Roman"/>
          <w:sz w:val="28"/>
          <w:szCs w:val="28"/>
          <w:lang w:val="uk-UA"/>
        </w:rPr>
      </w:pPr>
      <w:r w:rsidRPr="001D1B53">
        <w:rPr>
          <w:rFonts w:ascii="Times New Roman" w:hAnsi="Times New Roman" w:cs="Times New Roman"/>
          <w:sz w:val="28"/>
          <w:szCs w:val="28"/>
          <w:lang w:val="uk-UA"/>
        </w:rPr>
        <w:lastRenderedPageBreak/>
        <w:t>Перші дві групи пот</w:t>
      </w:r>
      <w:r>
        <w:rPr>
          <w:rFonts w:ascii="Times New Roman" w:hAnsi="Times New Roman" w:cs="Times New Roman"/>
          <w:sz w:val="28"/>
          <w:szCs w:val="28"/>
          <w:lang w:val="uk-UA"/>
        </w:rPr>
        <w:t xml:space="preserve">реб, згідно з теорією А. Маслоу </w:t>
      </w:r>
      <w:r w:rsidR="008366AC" w:rsidRPr="001D1B53">
        <w:rPr>
          <w:rFonts w:ascii="Times New Roman" w:hAnsi="Times New Roman" w:cs="Times New Roman"/>
          <w:sz w:val="28"/>
          <w:szCs w:val="28"/>
          <w:lang w:val="uk-UA"/>
        </w:rPr>
        <w:t>–</w:t>
      </w:r>
      <w:r w:rsidRPr="001D1B53">
        <w:rPr>
          <w:rFonts w:ascii="Times New Roman" w:hAnsi="Times New Roman" w:cs="Times New Roman"/>
          <w:sz w:val="28"/>
          <w:szCs w:val="28"/>
          <w:lang w:val="uk-UA"/>
        </w:rPr>
        <w:t xml:space="preserve"> є первинними (вони вимагають першочергового задоволення), інші три – вторинними.</w:t>
      </w:r>
      <w:r>
        <w:rPr>
          <w:rFonts w:ascii="Times New Roman" w:hAnsi="Times New Roman" w:cs="Times New Roman"/>
          <w:sz w:val="28"/>
          <w:szCs w:val="28"/>
          <w:lang w:val="uk-UA"/>
        </w:rPr>
        <w:t xml:space="preserve"> </w:t>
      </w:r>
      <w:r w:rsidRPr="001D1B53">
        <w:rPr>
          <w:rFonts w:ascii="Times New Roman" w:hAnsi="Times New Roman" w:cs="Times New Roman"/>
          <w:sz w:val="28"/>
          <w:szCs w:val="28"/>
          <w:lang w:val="uk-UA"/>
        </w:rPr>
        <w:t>Потребами першого та другого рівнів у житті керується основна маса людей, потребами третього та четвертого рівнів – значно менше, на самій верхівці – одиниці</w:t>
      </w:r>
      <w:r>
        <w:rPr>
          <w:rFonts w:ascii="Times New Roman" w:hAnsi="Times New Roman" w:cs="Times New Roman"/>
          <w:sz w:val="28"/>
          <w:szCs w:val="28"/>
          <w:lang w:val="uk-UA"/>
        </w:rPr>
        <w:t xml:space="preserve"> </w:t>
      </w:r>
      <w:r w:rsidR="00EB4259">
        <w:rPr>
          <w:rFonts w:ascii="Times New Roman" w:hAnsi="Times New Roman" w:cs="Times New Roman"/>
          <w:sz w:val="28"/>
          <w:szCs w:val="28"/>
          <w:lang w:val="uk-UA"/>
        </w:rPr>
        <w:t>[10</w:t>
      </w:r>
      <w:r w:rsidRPr="001D1B53">
        <w:rPr>
          <w:rFonts w:ascii="Times New Roman" w:hAnsi="Times New Roman" w:cs="Times New Roman"/>
          <w:sz w:val="28"/>
          <w:szCs w:val="28"/>
          <w:lang w:val="uk-UA"/>
        </w:rPr>
        <w:t>].</w:t>
      </w:r>
    </w:p>
    <w:p w:rsidR="004B6732" w:rsidRDefault="004B6732" w:rsidP="00B52057">
      <w:pPr>
        <w:spacing w:after="0" w:line="360" w:lineRule="auto"/>
        <w:ind w:firstLine="708"/>
        <w:jc w:val="both"/>
        <w:rPr>
          <w:rFonts w:ascii="Times New Roman" w:hAnsi="Times New Roman" w:cs="Times New Roman"/>
          <w:sz w:val="28"/>
          <w:szCs w:val="28"/>
          <w:lang w:val="uk-UA"/>
        </w:rPr>
      </w:pPr>
      <w:r w:rsidRPr="001B13C9">
        <w:rPr>
          <w:rFonts w:ascii="Times New Roman" w:hAnsi="Times New Roman" w:cs="Times New Roman"/>
          <w:sz w:val="28"/>
          <w:szCs w:val="28"/>
          <w:lang w:val="uk-UA"/>
        </w:rPr>
        <w:t>Теорія потреб Девіда МакКлелланда</w:t>
      </w:r>
      <w:r>
        <w:rPr>
          <w:rFonts w:ascii="Times New Roman" w:hAnsi="Times New Roman" w:cs="Times New Roman"/>
          <w:sz w:val="28"/>
          <w:szCs w:val="28"/>
          <w:lang w:val="uk-UA"/>
        </w:rPr>
        <w:t xml:space="preserve"> ґрунтується на зосереджені</w:t>
      </w:r>
      <w:r w:rsidRPr="008366AC">
        <w:rPr>
          <w:rFonts w:ascii="Times New Roman" w:hAnsi="Times New Roman" w:cs="Times New Roman"/>
          <w:sz w:val="28"/>
          <w:szCs w:val="28"/>
          <w:lang w:val="uk-UA"/>
        </w:rPr>
        <w:t xml:space="preserve"> </w:t>
      </w:r>
      <w:r>
        <w:rPr>
          <w:rFonts w:ascii="Times New Roman" w:hAnsi="Times New Roman" w:cs="Times New Roman"/>
          <w:sz w:val="28"/>
          <w:szCs w:val="28"/>
          <w:lang w:val="uk-UA"/>
        </w:rPr>
        <w:t>щодо задоволення потреб вищих рівнів. Ідея даної теорії представлена на рис. 1.1.3.</w:t>
      </w:r>
    </w:p>
    <w:p w:rsidR="004B6732" w:rsidRDefault="004B6732" w:rsidP="004B6732">
      <w:pPr>
        <w:spacing w:after="0" w:line="360" w:lineRule="auto"/>
        <w:ind w:firstLine="708"/>
        <w:jc w:val="both"/>
        <w:rPr>
          <w:rFonts w:ascii="Times New Roman" w:hAnsi="Times New Roman" w:cs="Times New Roman"/>
          <w:sz w:val="28"/>
          <w:szCs w:val="28"/>
          <w:lang w:val="uk-UA"/>
        </w:rPr>
      </w:pPr>
      <w:r w:rsidRPr="00AF2159">
        <w:rPr>
          <w:rFonts w:ascii="Times New Roman" w:hAnsi="Times New Roman" w:cs="Times New Roman"/>
          <w:sz w:val="28"/>
          <w:szCs w:val="28"/>
          <w:lang w:val="uk-UA"/>
        </w:rPr>
        <w:t>Ефективний керівник, який добре знає ввірений йому кадровий склад, вміє забезпечити досягнення успіхів колективу, оскільки його успіх неможливий без успіху кожного підлеглого йому працівника або переважної їх більшості.</w:t>
      </w:r>
      <w:r>
        <w:rPr>
          <w:rFonts w:ascii="Times New Roman" w:hAnsi="Times New Roman" w:cs="Times New Roman"/>
          <w:sz w:val="28"/>
          <w:szCs w:val="28"/>
          <w:lang w:val="uk-UA"/>
        </w:rPr>
        <w:t xml:space="preserve"> </w:t>
      </w:r>
    </w:p>
    <w:p w:rsidR="008366AC" w:rsidRDefault="00A17247" w:rsidP="00B5205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pict>
          <v:oval id="_x0000_s1067" style="position:absolute;left:0;text-align:left;margin-left:51.95pt;margin-top:72.35pt;width:143.25pt;height:141.75pt;z-index:251683840" fillcolor="#4f81bd [3204]" strokecolor="#f2f2f2 [3041]" strokeweight="3pt">
            <v:shadow on="t" type="perspective" color="#243f60 [1604]" opacity=".5" offset="1pt" offset2="-1pt"/>
            <v:textbox style="mso-next-textbox:#_x0000_s1067">
              <w:txbxContent>
                <w:p w:rsidR="00A17247" w:rsidRDefault="00A17247" w:rsidP="00C142D8">
                  <w:pPr>
                    <w:jc w:val="center"/>
                    <w:rPr>
                      <w:rFonts w:ascii="Times New Roman" w:hAnsi="Times New Roman" w:cs="Times New Roman"/>
                      <w:sz w:val="24"/>
                      <w:lang w:val="uk-UA"/>
                    </w:rPr>
                  </w:pPr>
                </w:p>
                <w:p w:rsidR="00A17247" w:rsidRPr="00C142D8" w:rsidRDefault="00A17247" w:rsidP="00C142D8">
                  <w:pPr>
                    <w:jc w:val="center"/>
                    <w:rPr>
                      <w:rFonts w:ascii="Times New Roman" w:hAnsi="Times New Roman" w:cs="Times New Roman"/>
                      <w:color w:val="FFFFFF" w:themeColor="background1"/>
                      <w:sz w:val="28"/>
                      <w:lang w:val="uk-UA"/>
                    </w:rPr>
                  </w:pPr>
                  <w:r w:rsidRPr="00C142D8">
                    <w:rPr>
                      <w:rFonts w:ascii="Times New Roman" w:hAnsi="Times New Roman" w:cs="Times New Roman"/>
                      <w:color w:val="FFFFFF" w:themeColor="background1"/>
                      <w:sz w:val="28"/>
                      <w:lang w:val="uk-UA"/>
                    </w:rPr>
                    <w:t xml:space="preserve">Працівникам притаманні три потреби: </w:t>
                  </w:r>
                </w:p>
              </w:txbxContent>
            </v:textbox>
          </v:oval>
        </w:pict>
      </w:r>
      <w:r w:rsidR="008366AC">
        <w:rPr>
          <w:rFonts w:ascii="Times New Roman" w:hAnsi="Times New Roman" w:cs="Times New Roman"/>
          <w:noProof/>
          <w:sz w:val="28"/>
          <w:szCs w:val="28"/>
          <w:lang w:eastAsia="ru-RU"/>
        </w:rPr>
        <w:drawing>
          <wp:inline distT="0" distB="0" distL="0" distR="0">
            <wp:extent cx="5794744" cy="3817088"/>
            <wp:effectExtent l="0" t="0" r="0" b="31115"/>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F2159" w:rsidRDefault="00AF2159" w:rsidP="00B52057">
      <w:pPr>
        <w:spacing w:after="0" w:line="360" w:lineRule="auto"/>
        <w:ind w:firstLine="708"/>
        <w:jc w:val="both"/>
        <w:rPr>
          <w:rFonts w:ascii="Times New Roman" w:hAnsi="Times New Roman" w:cs="Times New Roman"/>
          <w:sz w:val="28"/>
          <w:szCs w:val="28"/>
          <w:lang w:val="uk-UA"/>
        </w:rPr>
      </w:pPr>
    </w:p>
    <w:p w:rsidR="004B6732" w:rsidRDefault="00AF2159" w:rsidP="004B6732">
      <w:pPr>
        <w:spacing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1.1.3 </w:t>
      </w:r>
      <w:r w:rsidRPr="001B13C9">
        <w:rPr>
          <w:rFonts w:ascii="Times New Roman" w:hAnsi="Times New Roman" w:cs="Times New Roman"/>
          <w:sz w:val="28"/>
          <w:szCs w:val="28"/>
          <w:lang w:val="uk-UA"/>
        </w:rPr>
        <w:t>Теорія потреб Девіда МакКлелланда</w:t>
      </w:r>
      <w:r>
        <w:rPr>
          <w:rFonts w:ascii="Times New Roman" w:hAnsi="Times New Roman" w:cs="Times New Roman"/>
          <w:sz w:val="28"/>
          <w:szCs w:val="28"/>
          <w:lang w:val="uk-UA"/>
        </w:rPr>
        <w:t xml:space="preserve"> </w:t>
      </w:r>
      <w:r w:rsidR="00EB4259" w:rsidRPr="00EB4259">
        <w:rPr>
          <w:rFonts w:ascii="Times New Roman" w:hAnsi="Times New Roman" w:cs="Times New Roman"/>
          <w:sz w:val="28"/>
          <w:szCs w:val="28"/>
          <w:lang w:val="uk-UA"/>
        </w:rPr>
        <w:t>[11]</w:t>
      </w:r>
    </w:p>
    <w:p w:rsidR="004B6732" w:rsidRDefault="004B6732" w:rsidP="004B673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Ефективний керівник</w:t>
      </w:r>
      <w:r w:rsidRPr="00AF21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повинен дізнатися про потреби своїх </w:t>
      </w:r>
      <w:r w:rsidRPr="00AF2159">
        <w:rPr>
          <w:rFonts w:ascii="Times New Roman" w:hAnsi="Times New Roman" w:cs="Times New Roman"/>
          <w:sz w:val="28"/>
          <w:szCs w:val="28"/>
          <w:lang w:val="uk-UA"/>
        </w:rPr>
        <w:t>підлег</w:t>
      </w:r>
      <w:r>
        <w:rPr>
          <w:rFonts w:ascii="Times New Roman" w:hAnsi="Times New Roman" w:cs="Times New Roman"/>
          <w:sz w:val="28"/>
          <w:szCs w:val="28"/>
          <w:lang w:val="uk-UA"/>
        </w:rPr>
        <w:t>лих і обрати таку мотивацію, яка буде сприяти досягненню цілей і</w:t>
      </w:r>
      <w:r w:rsidRPr="00AF21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персоналу, і організації </w:t>
      </w:r>
      <w:r w:rsidR="00EB4259" w:rsidRPr="00EB4259">
        <w:rPr>
          <w:rFonts w:ascii="Times New Roman" w:hAnsi="Times New Roman" w:cs="Times New Roman"/>
          <w:sz w:val="28"/>
          <w:szCs w:val="28"/>
          <w:lang w:val="uk-UA"/>
        </w:rPr>
        <w:t>[11</w:t>
      </w:r>
      <w:r w:rsidRPr="00EB4259">
        <w:rPr>
          <w:rFonts w:ascii="Times New Roman" w:hAnsi="Times New Roman" w:cs="Times New Roman"/>
          <w:sz w:val="28"/>
          <w:szCs w:val="28"/>
          <w:lang w:val="uk-UA"/>
        </w:rPr>
        <w:t>].</w:t>
      </w:r>
    </w:p>
    <w:p w:rsidR="00D305DA" w:rsidRDefault="00D305DA" w:rsidP="00AF21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Ам</w:t>
      </w:r>
      <w:r w:rsidRPr="00D305DA">
        <w:rPr>
          <w:rFonts w:ascii="Times New Roman" w:hAnsi="Times New Roman" w:cs="Times New Roman"/>
          <w:sz w:val="28"/>
          <w:szCs w:val="28"/>
          <w:lang w:val="uk-UA"/>
        </w:rPr>
        <w:t>ериканський психолог Клейтон Альдерфер був прибічником теорії Абрахама Маслоу, виділяючи при цьому не п'ять, а три потреби</w:t>
      </w:r>
      <w:r>
        <w:rPr>
          <w:rFonts w:ascii="Times New Roman" w:hAnsi="Times New Roman" w:cs="Times New Roman"/>
          <w:sz w:val="28"/>
          <w:szCs w:val="28"/>
          <w:lang w:val="uk-UA"/>
        </w:rPr>
        <w:t xml:space="preserve"> (рис. 1.1.4)</w:t>
      </w:r>
    </w:p>
    <w:p w:rsidR="00D305DA" w:rsidRDefault="00D305DA" w:rsidP="00AF21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extent cx="5284382" cy="2317897"/>
            <wp:effectExtent l="0" t="0" r="0" b="635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A4E21" w:rsidRDefault="001A4E21" w:rsidP="00AF2159">
      <w:pPr>
        <w:spacing w:after="0" w:line="360" w:lineRule="auto"/>
        <w:ind w:firstLine="708"/>
        <w:jc w:val="both"/>
        <w:rPr>
          <w:rFonts w:ascii="Times New Roman" w:hAnsi="Times New Roman" w:cs="Times New Roman"/>
          <w:sz w:val="28"/>
          <w:szCs w:val="28"/>
          <w:lang w:val="uk-UA"/>
        </w:rPr>
      </w:pPr>
    </w:p>
    <w:p w:rsidR="001A4E21" w:rsidRPr="00EB4259" w:rsidRDefault="001A4E21" w:rsidP="004B6732">
      <w:pPr>
        <w:spacing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1.1.4 Теорія потреб </w:t>
      </w:r>
      <w:r w:rsidRPr="00D305DA">
        <w:rPr>
          <w:rFonts w:ascii="Times New Roman" w:hAnsi="Times New Roman" w:cs="Times New Roman"/>
          <w:sz w:val="28"/>
          <w:szCs w:val="28"/>
          <w:lang w:val="uk-UA"/>
        </w:rPr>
        <w:t>Клейтон</w:t>
      </w:r>
      <w:r>
        <w:rPr>
          <w:rFonts w:ascii="Times New Roman" w:hAnsi="Times New Roman" w:cs="Times New Roman"/>
          <w:sz w:val="28"/>
          <w:szCs w:val="28"/>
          <w:lang w:val="uk-UA"/>
        </w:rPr>
        <w:t>а</w:t>
      </w:r>
      <w:r w:rsidRPr="00D305DA">
        <w:rPr>
          <w:rFonts w:ascii="Times New Roman" w:hAnsi="Times New Roman" w:cs="Times New Roman"/>
          <w:sz w:val="28"/>
          <w:szCs w:val="28"/>
          <w:lang w:val="uk-UA"/>
        </w:rPr>
        <w:t xml:space="preserve"> Альдерфер</w:t>
      </w:r>
      <w:r>
        <w:rPr>
          <w:rFonts w:ascii="Times New Roman" w:hAnsi="Times New Roman" w:cs="Times New Roman"/>
          <w:sz w:val="28"/>
          <w:szCs w:val="28"/>
          <w:lang w:val="uk-UA"/>
        </w:rPr>
        <w:t xml:space="preserve">а </w:t>
      </w:r>
      <w:r w:rsidR="00EB4259" w:rsidRPr="00EB4259">
        <w:rPr>
          <w:rFonts w:ascii="Times New Roman" w:hAnsi="Times New Roman" w:cs="Times New Roman"/>
          <w:sz w:val="28"/>
          <w:szCs w:val="28"/>
          <w:lang w:val="uk-UA"/>
        </w:rPr>
        <w:t>[12</w:t>
      </w:r>
      <w:r w:rsidRPr="00EB4259">
        <w:rPr>
          <w:rFonts w:ascii="Times New Roman" w:hAnsi="Times New Roman" w:cs="Times New Roman"/>
          <w:sz w:val="28"/>
          <w:szCs w:val="28"/>
          <w:lang w:val="uk-UA"/>
        </w:rPr>
        <w:t>]</w:t>
      </w:r>
    </w:p>
    <w:p w:rsidR="00AF2159" w:rsidRDefault="001A4E21" w:rsidP="001A4E21">
      <w:pPr>
        <w:spacing w:after="0" w:line="360" w:lineRule="auto"/>
        <w:ind w:firstLine="708"/>
        <w:jc w:val="both"/>
        <w:rPr>
          <w:rFonts w:ascii="Times New Roman" w:hAnsi="Times New Roman" w:cs="Times New Roman"/>
          <w:sz w:val="28"/>
          <w:szCs w:val="28"/>
          <w:lang w:val="uk-UA"/>
        </w:rPr>
      </w:pPr>
      <w:r w:rsidRPr="00EB4259">
        <w:rPr>
          <w:rFonts w:ascii="Times New Roman" w:hAnsi="Times New Roman" w:cs="Times New Roman"/>
          <w:sz w:val="28"/>
          <w:szCs w:val="28"/>
          <w:lang w:val="uk-UA"/>
        </w:rPr>
        <w:t>Отже, до основних потреб, що мотивують поведінку підлеглих за</w:t>
      </w:r>
      <w:r w:rsidR="00A17247">
        <w:rPr>
          <w:rFonts w:ascii="Times New Roman" w:hAnsi="Times New Roman" w:cs="Times New Roman"/>
          <w:sz w:val="28"/>
          <w:szCs w:val="28"/>
          <w:lang w:val="uk-UA"/>
        </w:rPr>
        <w:t xml:space="preserve">            </w:t>
      </w:r>
      <w:r w:rsidRPr="00EB4259">
        <w:rPr>
          <w:rFonts w:ascii="Times New Roman" w:hAnsi="Times New Roman" w:cs="Times New Roman"/>
          <w:sz w:val="28"/>
          <w:szCs w:val="28"/>
          <w:lang w:val="uk-UA"/>
        </w:rPr>
        <w:t xml:space="preserve"> К. Альдерфер належать </w:t>
      </w:r>
      <w:r w:rsidR="00EB4259" w:rsidRPr="00EB4259">
        <w:rPr>
          <w:rFonts w:ascii="Times New Roman" w:hAnsi="Times New Roman" w:cs="Times New Roman"/>
          <w:sz w:val="28"/>
          <w:szCs w:val="28"/>
          <w:lang w:val="uk-UA"/>
        </w:rPr>
        <w:t>[12</w:t>
      </w:r>
      <w:r w:rsidRPr="00EB425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1A4E21" w:rsidRDefault="001A4E21" w:rsidP="001A4E21">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потреби існування, </w:t>
      </w:r>
      <w:r w:rsidRPr="001A4E21">
        <w:rPr>
          <w:rFonts w:ascii="Times New Roman" w:hAnsi="Times New Roman" w:cs="Times New Roman"/>
          <w:sz w:val="28"/>
          <w:szCs w:val="28"/>
        </w:rPr>
        <w:t>пов’язані з фізіологічними п</w:t>
      </w:r>
      <w:r>
        <w:rPr>
          <w:rFonts w:ascii="Times New Roman" w:hAnsi="Times New Roman" w:cs="Times New Roman"/>
          <w:sz w:val="28"/>
          <w:szCs w:val="28"/>
        </w:rPr>
        <w:t>отребами та потребами в безпеці</w:t>
      </w:r>
      <w:r w:rsidRPr="001A4E21">
        <w:rPr>
          <w:rFonts w:ascii="Times New Roman" w:hAnsi="Times New Roman" w:cs="Times New Roman"/>
          <w:sz w:val="28"/>
          <w:szCs w:val="28"/>
        </w:rPr>
        <w:t>;</w:t>
      </w:r>
    </w:p>
    <w:p w:rsidR="001A4E21" w:rsidRDefault="001A4E21" w:rsidP="001A4E21">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потреби зв’язку, пов’язані з соціальними потребами</w:t>
      </w:r>
      <w:r w:rsidRPr="001A4E21">
        <w:rPr>
          <w:rFonts w:ascii="Times New Roman" w:hAnsi="Times New Roman" w:cs="Times New Roman"/>
          <w:sz w:val="28"/>
          <w:szCs w:val="28"/>
        </w:rPr>
        <w:t>, бажання</w:t>
      </w:r>
      <w:r>
        <w:rPr>
          <w:rFonts w:ascii="Times New Roman" w:hAnsi="Times New Roman" w:cs="Times New Roman"/>
          <w:sz w:val="28"/>
          <w:szCs w:val="28"/>
        </w:rPr>
        <w:t>м</w:t>
      </w:r>
      <w:r w:rsidRPr="001A4E21">
        <w:rPr>
          <w:rFonts w:ascii="Times New Roman" w:hAnsi="Times New Roman" w:cs="Times New Roman"/>
          <w:sz w:val="28"/>
          <w:szCs w:val="28"/>
        </w:rPr>
        <w:t xml:space="preserve"> </w:t>
      </w:r>
      <w:r>
        <w:rPr>
          <w:rFonts w:ascii="Times New Roman" w:hAnsi="Times New Roman" w:cs="Times New Roman"/>
          <w:sz w:val="28"/>
          <w:szCs w:val="28"/>
        </w:rPr>
        <w:t>працівника</w:t>
      </w:r>
      <w:r w:rsidRPr="001A4E21">
        <w:rPr>
          <w:rFonts w:ascii="Times New Roman" w:hAnsi="Times New Roman" w:cs="Times New Roman"/>
          <w:sz w:val="28"/>
          <w:szCs w:val="28"/>
        </w:rPr>
        <w:t xml:space="preserve"> мати сім’ю, друзів, хороші відносини з колегами та керівниками, належати до певних гру</w:t>
      </w:r>
      <w:r>
        <w:rPr>
          <w:rFonts w:ascii="Times New Roman" w:hAnsi="Times New Roman" w:cs="Times New Roman"/>
          <w:sz w:val="28"/>
          <w:szCs w:val="28"/>
        </w:rPr>
        <w:t>п, громадських організацій тощо</w:t>
      </w:r>
      <w:r w:rsidRPr="001A4E21">
        <w:rPr>
          <w:rFonts w:ascii="Times New Roman" w:hAnsi="Times New Roman" w:cs="Times New Roman"/>
          <w:sz w:val="28"/>
          <w:szCs w:val="28"/>
        </w:rPr>
        <w:t>;</w:t>
      </w:r>
    </w:p>
    <w:p w:rsidR="001A4E21" w:rsidRPr="001A4E21" w:rsidRDefault="001A4E21" w:rsidP="001A4E21">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потреби зростання, </w:t>
      </w:r>
      <w:r w:rsidRPr="001A4E21">
        <w:rPr>
          <w:rFonts w:ascii="Times New Roman" w:hAnsi="Times New Roman" w:cs="Times New Roman"/>
          <w:sz w:val="28"/>
          <w:szCs w:val="28"/>
        </w:rPr>
        <w:t>пов’язані з пра</w:t>
      </w:r>
      <w:r>
        <w:rPr>
          <w:rFonts w:ascii="Times New Roman" w:hAnsi="Times New Roman" w:cs="Times New Roman"/>
          <w:sz w:val="28"/>
          <w:szCs w:val="28"/>
        </w:rPr>
        <w:t>гненням людини до самовираження</w:t>
      </w:r>
      <w:r w:rsidRPr="001A4E21">
        <w:rPr>
          <w:rFonts w:ascii="Times New Roman" w:hAnsi="Times New Roman" w:cs="Times New Roman"/>
          <w:sz w:val="28"/>
          <w:szCs w:val="28"/>
        </w:rPr>
        <w:t>.</w:t>
      </w:r>
    </w:p>
    <w:p w:rsidR="008366AC" w:rsidRPr="001A4E21" w:rsidRDefault="001A4E21" w:rsidP="00AF2159">
      <w:pPr>
        <w:spacing w:after="0" w:line="360" w:lineRule="auto"/>
        <w:ind w:firstLine="708"/>
        <w:jc w:val="both"/>
        <w:rPr>
          <w:rFonts w:ascii="Times New Roman" w:hAnsi="Times New Roman" w:cs="Times New Roman"/>
          <w:sz w:val="28"/>
          <w:szCs w:val="28"/>
          <w:lang w:val="uk-UA"/>
        </w:rPr>
      </w:pPr>
      <w:r w:rsidRPr="001A4E21">
        <w:rPr>
          <w:rFonts w:ascii="Times New Roman" w:hAnsi="Times New Roman" w:cs="Times New Roman"/>
          <w:sz w:val="28"/>
          <w:szCs w:val="28"/>
          <w:lang w:val="uk-UA"/>
        </w:rPr>
        <w:t xml:space="preserve">Ієрархія потреб К. Альдерфера, на відміну від ієрархії А. Маслоу, свідчить не лише про рух від нижчих потреб до вищих, а і в іншому напрямі, що показує посилення мотивів нижчих рівнів за неможливістю </w:t>
      </w:r>
      <w:r>
        <w:rPr>
          <w:rFonts w:ascii="Times New Roman" w:hAnsi="Times New Roman" w:cs="Times New Roman"/>
          <w:sz w:val="28"/>
          <w:szCs w:val="28"/>
          <w:lang w:val="uk-UA"/>
        </w:rPr>
        <w:t>задоволення потреб вищих рівнів</w:t>
      </w:r>
      <w:r w:rsidRPr="001A4E21">
        <w:rPr>
          <w:rFonts w:ascii="Times New Roman" w:hAnsi="Times New Roman" w:cs="Times New Roman"/>
          <w:sz w:val="28"/>
          <w:szCs w:val="28"/>
          <w:lang w:val="uk-UA"/>
        </w:rPr>
        <w:t xml:space="preserve"> </w:t>
      </w:r>
      <w:r w:rsidRPr="00947E10">
        <w:rPr>
          <w:rFonts w:ascii="Times New Roman" w:hAnsi="Times New Roman" w:cs="Times New Roman"/>
          <w:sz w:val="28"/>
          <w:szCs w:val="28"/>
          <w:lang w:val="uk-UA"/>
        </w:rPr>
        <w:t>[</w:t>
      </w:r>
      <w:r w:rsidR="00947E10" w:rsidRPr="00947E10">
        <w:rPr>
          <w:rFonts w:ascii="Times New Roman" w:hAnsi="Times New Roman" w:cs="Times New Roman"/>
          <w:sz w:val="28"/>
          <w:szCs w:val="28"/>
          <w:lang w:val="uk-UA"/>
        </w:rPr>
        <w:t>12</w:t>
      </w:r>
      <w:r w:rsidRPr="00947E10">
        <w:rPr>
          <w:rFonts w:ascii="Times New Roman" w:hAnsi="Times New Roman" w:cs="Times New Roman"/>
          <w:sz w:val="28"/>
          <w:szCs w:val="28"/>
          <w:lang w:val="uk-UA"/>
        </w:rPr>
        <w:t>].</w:t>
      </w:r>
    </w:p>
    <w:p w:rsidR="008366AC" w:rsidRDefault="001A4E21" w:rsidP="00B52057">
      <w:pPr>
        <w:spacing w:after="0" w:line="360" w:lineRule="auto"/>
        <w:ind w:firstLine="708"/>
        <w:jc w:val="both"/>
        <w:rPr>
          <w:rFonts w:ascii="Times New Roman" w:hAnsi="Times New Roman" w:cs="Times New Roman"/>
          <w:sz w:val="28"/>
          <w:szCs w:val="28"/>
          <w:lang w:val="uk-UA"/>
        </w:rPr>
      </w:pPr>
      <w:r w:rsidRPr="001A4E21">
        <w:rPr>
          <w:rFonts w:ascii="Times New Roman" w:hAnsi="Times New Roman" w:cs="Times New Roman"/>
          <w:sz w:val="28"/>
          <w:szCs w:val="28"/>
          <w:lang w:val="uk-UA"/>
        </w:rPr>
        <w:t>Двохфакторна теорія Фредеріка Герцберга – модель мотивації</w:t>
      </w:r>
      <w:r w:rsidR="00FA74DC">
        <w:rPr>
          <w:rFonts w:ascii="Times New Roman" w:hAnsi="Times New Roman" w:cs="Times New Roman"/>
          <w:sz w:val="28"/>
          <w:szCs w:val="28"/>
          <w:lang w:val="uk-UA"/>
        </w:rPr>
        <w:t xml:space="preserve">, яка теж заснована на потребах. </w:t>
      </w:r>
      <w:r w:rsidR="00FA74DC" w:rsidRPr="00FA74DC">
        <w:rPr>
          <w:rFonts w:ascii="Times New Roman" w:hAnsi="Times New Roman" w:cs="Times New Roman"/>
          <w:sz w:val="28"/>
          <w:szCs w:val="28"/>
          <w:lang w:val="uk-UA"/>
        </w:rPr>
        <w:t>Він побудував двофакторну теорію, у якій виділив дві категорії:</w:t>
      </w:r>
      <w:r w:rsidR="00FA74DC">
        <w:rPr>
          <w:rFonts w:ascii="Times New Roman" w:hAnsi="Times New Roman" w:cs="Times New Roman"/>
          <w:sz w:val="28"/>
          <w:szCs w:val="28"/>
          <w:lang w:val="uk-UA"/>
        </w:rPr>
        <w:t xml:space="preserve"> гігієнічні чинники та мотиватори</w:t>
      </w:r>
      <w:r w:rsidR="00FA74DC" w:rsidRPr="00FA74DC">
        <w:rPr>
          <w:rFonts w:ascii="Times New Roman" w:hAnsi="Times New Roman" w:cs="Times New Roman"/>
          <w:sz w:val="28"/>
          <w:szCs w:val="28"/>
          <w:lang w:val="uk-UA"/>
        </w:rPr>
        <w:t xml:space="preserve">. </w:t>
      </w:r>
      <w:r w:rsidR="00FA74DC">
        <w:rPr>
          <w:rFonts w:ascii="Times New Roman" w:hAnsi="Times New Roman" w:cs="Times New Roman"/>
          <w:sz w:val="28"/>
          <w:szCs w:val="28"/>
          <w:lang w:val="uk-UA"/>
        </w:rPr>
        <w:t>Фактори</w:t>
      </w:r>
      <w:r w:rsidR="00FA74DC" w:rsidRPr="00FA74DC">
        <w:rPr>
          <w:rFonts w:ascii="Times New Roman" w:hAnsi="Times New Roman" w:cs="Times New Roman"/>
          <w:sz w:val="28"/>
          <w:szCs w:val="28"/>
          <w:lang w:val="uk-UA"/>
        </w:rPr>
        <w:t>, які утримують співробітника на роботі (гігієнічні) і фактори, які мотивують до роботи (мотиватори)</w:t>
      </w:r>
      <w:r w:rsidR="00FA74DC">
        <w:rPr>
          <w:rFonts w:ascii="Times New Roman" w:hAnsi="Times New Roman" w:cs="Times New Roman"/>
          <w:sz w:val="28"/>
          <w:szCs w:val="28"/>
          <w:lang w:val="uk-UA"/>
        </w:rPr>
        <w:t xml:space="preserve"> [5</w:t>
      </w:r>
      <w:r w:rsidRPr="001A4E21">
        <w:rPr>
          <w:rFonts w:ascii="Times New Roman" w:hAnsi="Times New Roman" w:cs="Times New Roman"/>
          <w:sz w:val="28"/>
          <w:szCs w:val="28"/>
          <w:lang w:val="uk-UA"/>
        </w:rPr>
        <w:t>].</w:t>
      </w:r>
    </w:p>
    <w:p w:rsidR="000A401B" w:rsidRDefault="000A401B" w:rsidP="00B52057">
      <w:pPr>
        <w:spacing w:after="0" w:line="360" w:lineRule="auto"/>
        <w:ind w:firstLine="708"/>
        <w:jc w:val="both"/>
        <w:rPr>
          <w:rFonts w:ascii="Times New Roman" w:hAnsi="Times New Roman" w:cs="Times New Roman"/>
          <w:sz w:val="28"/>
          <w:szCs w:val="28"/>
          <w:lang w:val="uk-UA"/>
        </w:rPr>
      </w:pPr>
      <w:r w:rsidRPr="000A401B">
        <w:rPr>
          <w:rFonts w:ascii="Times New Roman" w:hAnsi="Times New Roman" w:cs="Times New Roman"/>
          <w:sz w:val="28"/>
          <w:szCs w:val="28"/>
          <w:lang w:val="uk-UA"/>
        </w:rPr>
        <w:t xml:space="preserve">Між двухфакторной теорією мотивації Фредеріка Герцберга можна провести певні паралелі з пірамідою потреб Абрахама Маслоу: гігієнічні потреби теорії Герцберга співвідносяться з нижчим рівнем потреб піраміди </w:t>
      </w:r>
      <w:r w:rsidRPr="000A401B">
        <w:rPr>
          <w:rFonts w:ascii="Times New Roman" w:hAnsi="Times New Roman" w:cs="Times New Roman"/>
          <w:sz w:val="28"/>
          <w:szCs w:val="28"/>
          <w:lang w:val="uk-UA"/>
        </w:rPr>
        <w:lastRenderedPageBreak/>
        <w:t>Маслоу, а мотивуючі фактори співвідносяться з вищим рівнем потреб відповідно</w:t>
      </w:r>
      <w:r w:rsidR="00276466">
        <w:rPr>
          <w:rFonts w:ascii="Times New Roman" w:hAnsi="Times New Roman" w:cs="Times New Roman"/>
          <w:sz w:val="28"/>
          <w:szCs w:val="28"/>
          <w:lang w:val="uk-UA"/>
        </w:rPr>
        <w:t xml:space="preserve">. </w:t>
      </w:r>
      <w:r w:rsidR="00276466" w:rsidRPr="00276466">
        <w:rPr>
          <w:rFonts w:ascii="Times New Roman" w:hAnsi="Times New Roman" w:cs="Times New Roman"/>
          <w:sz w:val="28"/>
          <w:szCs w:val="28"/>
          <w:lang w:val="uk-UA"/>
        </w:rPr>
        <w:t>З теорії мотивації Герцберга можна зробити наступний висновок: для гарної мотивації персоналу, керівник повинен забезпечити наявність як гігієнічних, так і мотивуючих факторів</w:t>
      </w:r>
      <w:r w:rsidR="00276466">
        <w:rPr>
          <w:rFonts w:ascii="Times New Roman" w:hAnsi="Times New Roman" w:cs="Times New Roman"/>
          <w:sz w:val="28"/>
          <w:szCs w:val="28"/>
          <w:lang w:val="uk-UA"/>
        </w:rPr>
        <w:t xml:space="preserve"> [5</w:t>
      </w:r>
      <w:r w:rsidR="00276466" w:rsidRPr="001A4E21">
        <w:rPr>
          <w:rFonts w:ascii="Times New Roman" w:hAnsi="Times New Roman" w:cs="Times New Roman"/>
          <w:sz w:val="28"/>
          <w:szCs w:val="28"/>
          <w:lang w:val="uk-UA"/>
        </w:rPr>
        <w:t>].</w:t>
      </w:r>
    </w:p>
    <w:p w:rsidR="00276466" w:rsidRDefault="00276466" w:rsidP="00276466">
      <w:pPr>
        <w:spacing w:after="0" w:line="360" w:lineRule="auto"/>
        <w:ind w:firstLine="708"/>
        <w:jc w:val="both"/>
        <w:rPr>
          <w:rFonts w:ascii="Times New Roman" w:hAnsi="Times New Roman" w:cs="Times New Roman"/>
          <w:sz w:val="28"/>
          <w:szCs w:val="28"/>
          <w:lang w:val="uk-UA"/>
        </w:rPr>
      </w:pPr>
      <w:r w:rsidRPr="00276466">
        <w:rPr>
          <w:rFonts w:ascii="Times New Roman" w:hAnsi="Times New Roman" w:cs="Times New Roman"/>
          <w:sz w:val="28"/>
          <w:szCs w:val="28"/>
          <w:lang w:val="uk-UA"/>
        </w:rPr>
        <w:t>Принциповою особливістю</w:t>
      </w:r>
      <w:r w:rsidR="00380610">
        <w:rPr>
          <w:rFonts w:ascii="Times New Roman" w:hAnsi="Times New Roman" w:cs="Times New Roman"/>
          <w:sz w:val="28"/>
          <w:szCs w:val="28"/>
          <w:lang w:val="uk-UA"/>
        </w:rPr>
        <w:t xml:space="preserve"> концепції Макгрегора є те, що «теорія Х»</w:t>
      </w:r>
      <w:r w:rsidRPr="00276466">
        <w:rPr>
          <w:rFonts w:ascii="Times New Roman" w:hAnsi="Times New Roman" w:cs="Times New Roman"/>
          <w:sz w:val="28"/>
          <w:szCs w:val="28"/>
          <w:lang w:val="uk-UA"/>
        </w:rPr>
        <w:t xml:space="preserve"> і </w:t>
      </w:r>
      <w:r w:rsidR="00380610">
        <w:rPr>
          <w:rFonts w:ascii="Times New Roman" w:hAnsi="Times New Roman" w:cs="Times New Roman"/>
          <w:sz w:val="28"/>
          <w:szCs w:val="28"/>
          <w:lang w:val="uk-UA"/>
        </w:rPr>
        <w:t>«</w:t>
      </w:r>
      <w:r w:rsidRPr="00276466">
        <w:rPr>
          <w:rFonts w:ascii="Times New Roman" w:hAnsi="Times New Roman" w:cs="Times New Roman"/>
          <w:sz w:val="28"/>
          <w:szCs w:val="28"/>
          <w:lang w:val="uk-UA"/>
        </w:rPr>
        <w:t>теорія Y</w:t>
      </w:r>
      <w:r w:rsidR="00380610">
        <w:rPr>
          <w:rFonts w:ascii="Times New Roman" w:hAnsi="Times New Roman" w:cs="Times New Roman"/>
          <w:sz w:val="28"/>
          <w:szCs w:val="28"/>
          <w:lang w:val="uk-UA"/>
        </w:rPr>
        <w:t>»</w:t>
      </w:r>
      <w:r w:rsidRPr="00276466">
        <w:rPr>
          <w:rFonts w:ascii="Times New Roman" w:hAnsi="Times New Roman" w:cs="Times New Roman"/>
          <w:sz w:val="28"/>
          <w:szCs w:val="28"/>
          <w:lang w:val="uk-UA"/>
        </w:rPr>
        <w:t xml:space="preserve"> установлення залежності між стилем управління і поведінкою </w:t>
      </w:r>
      <w:r>
        <w:rPr>
          <w:rFonts w:ascii="Times New Roman" w:hAnsi="Times New Roman" w:cs="Times New Roman"/>
          <w:sz w:val="28"/>
          <w:szCs w:val="28"/>
          <w:lang w:val="uk-UA"/>
        </w:rPr>
        <w:t>підлеглих [6</w:t>
      </w:r>
      <w:r w:rsidRPr="001A4E2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947E10" w:rsidRPr="00947E10" w:rsidRDefault="00947E10" w:rsidP="00947E10">
      <w:pPr>
        <w:spacing w:after="0" w:line="360" w:lineRule="auto"/>
        <w:ind w:firstLine="708"/>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t>Теорія «Х» передбачає,</w:t>
      </w:r>
      <w:r>
        <w:rPr>
          <w:rFonts w:ascii="Times New Roman" w:hAnsi="Times New Roman" w:cs="Times New Roman"/>
          <w:sz w:val="28"/>
          <w:szCs w:val="28"/>
          <w:lang w:val="uk-UA"/>
        </w:rPr>
        <w:t xml:space="preserve"> </w:t>
      </w:r>
      <w:r w:rsidRPr="00947E10">
        <w:rPr>
          <w:rFonts w:ascii="Times New Roman" w:hAnsi="Times New Roman" w:cs="Times New Roman"/>
          <w:sz w:val="28"/>
          <w:szCs w:val="28"/>
          <w:lang w:val="uk-UA"/>
        </w:rPr>
        <w:t>що:</w:t>
      </w:r>
    </w:p>
    <w:p w:rsidR="00947E10" w:rsidRPr="00947E10" w:rsidRDefault="00947E10" w:rsidP="00947E10">
      <w:pPr>
        <w:spacing w:after="0" w:line="360" w:lineRule="auto"/>
        <w:ind w:firstLine="708"/>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t>- люди є лінивими, вони уникають роботи;</w:t>
      </w:r>
    </w:p>
    <w:p w:rsidR="00947E10" w:rsidRPr="00947E10" w:rsidRDefault="00947E10" w:rsidP="00947E10">
      <w:pPr>
        <w:spacing w:after="0" w:line="360" w:lineRule="auto"/>
        <w:ind w:firstLine="708"/>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t>- людям не вистачає амбіцій, вони не хочуть брати відповідальності і</w:t>
      </w:r>
    </w:p>
    <w:p w:rsidR="00947E10" w:rsidRPr="00947E10" w:rsidRDefault="00947E10" w:rsidP="00947E10">
      <w:pPr>
        <w:spacing w:after="0" w:line="360" w:lineRule="auto"/>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t>прагнуть, щоб ними керували;</w:t>
      </w:r>
    </w:p>
    <w:p w:rsidR="00947E10" w:rsidRPr="00947E10" w:rsidRDefault="00947E10" w:rsidP="00947E10">
      <w:pPr>
        <w:spacing w:after="0" w:line="360" w:lineRule="auto"/>
        <w:ind w:firstLine="708"/>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t>- люди за своєю природою егоцентричні, байдужі до потреб організації;</w:t>
      </w:r>
    </w:p>
    <w:p w:rsidR="00947E10" w:rsidRPr="00947E10" w:rsidRDefault="00947E10" w:rsidP="00947E10">
      <w:pPr>
        <w:spacing w:after="0" w:line="360" w:lineRule="auto"/>
        <w:ind w:firstLine="708"/>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t>- змусити людей працювати можна лише із використанням примусу,</w:t>
      </w:r>
    </w:p>
    <w:p w:rsidR="00947E10" w:rsidRPr="00947E10" w:rsidRDefault="00947E10" w:rsidP="00947E10">
      <w:pPr>
        <w:spacing w:after="0" w:line="360" w:lineRule="auto"/>
        <w:ind w:firstLine="708"/>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t>контролю, покарання.</w:t>
      </w:r>
    </w:p>
    <w:p w:rsidR="00947E10" w:rsidRDefault="00947E10" w:rsidP="00947E10">
      <w:pPr>
        <w:spacing w:after="0" w:line="360" w:lineRule="auto"/>
        <w:ind w:firstLine="708"/>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t>Але Д. Мак-Грегор зрозумів, що таке розуміння людської суті не</w:t>
      </w:r>
      <w:r>
        <w:rPr>
          <w:rFonts w:ascii="Times New Roman" w:hAnsi="Times New Roman" w:cs="Times New Roman"/>
          <w:sz w:val="28"/>
          <w:szCs w:val="28"/>
          <w:lang w:val="uk-UA"/>
        </w:rPr>
        <w:t xml:space="preserve"> </w:t>
      </w:r>
      <w:r w:rsidRPr="00947E10">
        <w:rPr>
          <w:rFonts w:ascii="Times New Roman" w:hAnsi="Times New Roman" w:cs="Times New Roman"/>
          <w:sz w:val="28"/>
          <w:szCs w:val="28"/>
          <w:lang w:val="uk-UA"/>
        </w:rPr>
        <w:t>відповідає дійсності, а система управління, що базується на даному підході, не</w:t>
      </w:r>
      <w:r>
        <w:rPr>
          <w:rFonts w:ascii="Times New Roman" w:hAnsi="Times New Roman" w:cs="Times New Roman"/>
          <w:sz w:val="28"/>
          <w:szCs w:val="28"/>
          <w:lang w:val="uk-UA"/>
        </w:rPr>
        <w:t xml:space="preserve"> </w:t>
      </w:r>
      <w:r w:rsidRPr="00947E10">
        <w:rPr>
          <w:rFonts w:ascii="Times New Roman" w:hAnsi="Times New Roman" w:cs="Times New Roman"/>
          <w:sz w:val="28"/>
          <w:szCs w:val="28"/>
          <w:lang w:val="uk-UA"/>
        </w:rPr>
        <w:t xml:space="preserve">відповідає дійсним потребам працівників та організації. Тому виникла теорія </w:t>
      </w:r>
    </w:p>
    <w:p w:rsidR="00947E10" w:rsidRPr="00947E10" w:rsidRDefault="00947E10" w:rsidP="00947E10">
      <w:pPr>
        <w:spacing w:after="0" w:line="360" w:lineRule="auto"/>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t>«Y», яка передбачає, що люди не ліниві, не безвідповідальні і проявляють</w:t>
      </w:r>
      <w:r>
        <w:rPr>
          <w:rFonts w:ascii="Times New Roman" w:hAnsi="Times New Roman" w:cs="Times New Roman"/>
          <w:sz w:val="28"/>
          <w:szCs w:val="28"/>
          <w:lang w:val="uk-UA"/>
        </w:rPr>
        <w:t xml:space="preserve"> </w:t>
      </w:r>
      <w:r w:rsidRPr="00947E10">
        <w:rPr>
          <w:rFonts w:ascii="Times New Roman" w:hAnsi="Times New Roman" w:cs="Times New Roman"/>
          <w:sz w:val="28"/>
          <w:szCs w:val="28"/>
          <w:lang w:val="uk-UA"/>
        </w:rPr>
        <w:t>творчість, ініціативність, якщо вони мотивовані.</w:t>
      </w:r>
    </w:p>
    <w:p w:rsidR="00947E10" w:rsidRPr="00947E10" w:rsidRDefault="00947E10" w:rsidP="00947E10">
      <w:pPr>
        <w:spacing w:after="0" w:line="360" w:lineRule="auto"/>
        <w:ind w:firstLine="708"/>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t>Згідно теорії «Y»:</w:t>
      </w:r>
    </w:p>
    <w:p w:rsidR="00947E10" w:rsidRPr="00947E10" w:rsidRDefault="00947E10" w:rsidP="00947E10">
      <w:pPr>
        <w:spacing w:after="0" w:line="360" w:lineRule="auto"/>
        <w:ind w:firstLine="708"/>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t>- люди за соєю природою не є пасивними чи байдужими до організаційних</w:t>
      </w:r>
      <w:r>
        <w:rPr>
          <w:rFonts w:ascii="Times New Roman" w:hAnsi="Times New Roman" w:cs="Times New Roman"/>
          <w:sz w:val="28"/>
          <w:szCs w:val="28"/>
          <w:lang w:val="uk-UA"/>
        </w:rPr>
        <w:t xml:space="preserve"> </w:t>
      </w:r>
      <w:r w:rsidRPr="00947E10">
        <w:rPr>
          <w:rFonts w:ascii="Times New Roman" w:hAnsi="Times New Roman" w:cs="Times New Roman"/>
          <w:sz w:val="28"/>
          <w:szCs w:val="28"/>
          <w:lang w:val="uk-UA"/>
        </w:rPr>
        <w:t>потреб;</w:t>
      </w:r>
    </w:p>
    <w:p w:rsidR="00947E10" w:rsidRPr="00947E10" w:rsidRDefault="00947E10" w:rsidP="00947E10">
      <w:pPr>
        <w:spacing w:after="0" w:line="360" w:lineRule="auto"/>
        <w:ind w:firstLine="708"/>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t>- мотивація, потенціал для розвитку, здатність думати, відповідальність,</w:t>
      </w:r>
    </w:p>
    <w:p w:rsidR="00947E10" w:rsidRPr="00947E10" w:rsidRDefault="00947E10" w:rsidP="00947E10">
      <w:pPr>
        <w:spacing w:after="0" w:line="360" w:lineRule="auto"/>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t>готовність узгоджувати власну поведінку із організаційними цілями – все це</w:t>
      </w:r>
      <w:r>
        <w:rPr>
          <w:rFonts w:ascii="Times New Roman" w:hAnsi="Times New Roman" w:cs="Times New Roman"/>
          <w:sz w:val="28"/>
          <w:szCs w:val="28"/>
          <w:lang w:val="uk-UA"/>
        </w:rPr>
        <w:t xml:space="preserve"> п</w:t>
      </w:r>
      <w:r w:rsidRPr="00947E10">
        <w:rPr>
          <w:rFonts w:ascii="Times New Roman" w:hAnsi="Times New Roman" w:cs="Times New Roman"/>
          <w:sz w:val="28"/>
          <w:szCs w:val="28"/>
          <w:lang w:val="uk-UA"/>
        </w:rPr>
        <w:t>рисутнє в людях;</w:t>
      </w:r>
    </w:p>
    <w:p w:rsidR="00947E10" w:rsidRPr="00947E10" w:rsidRDefault="00947E10" w:rsidP="00947E10">
      <w:pPr>
        <w:spacing w:after="0" w:line="360" w:lineRule="auto"/>
        <w:ind w:firstLine="708"/>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t>- важливим завданням управління є створення організаційних умові</w:t>
      </w:r>
      <w:r>
        <w:rPr>
          <w:rFonts w:ascii="Times New Roman" w:hAnsi="Times New Roman" w:cs="Times New Roman"/>
          <w:sz w:val="28"/>
          <w:szCs w:val="28"/>
          <w:lang w:val="uk-UA"/>
        </w:rPr>
        <w:t xml:space="preserve"> </w:t>
      </w:r>
      <w:r w:rsidRPr="00947E10">
        <w:rPr>
          <w:rFonts w:ascii="Times New Roman" w:hAnsi="Times New Roman" w:cs="Times New Roman"/>
          <w:sz w:val="28"/>
          <w:szCs w:val="28"/>
          <w:lang w:val="uk-UA"/>
        </w:rPr>
        <w:t>методів роботи для того, щоб люди могли досягти своїх власних цілей,</w:t>
      </w:r>
      <w:r>
        <w:rPr>
          <w:rFonts w:ascii="Times New Roman" w:hAnsi="Times New Roman" w:cs="Times New Roman"/>
          <w:sz w:val="28"/>
          <w:szCs w:val="28"/>
          <w:lang w:val="uk-UA"/>
        </w:rPr>
        <w:t xml:space="preserve"> </w:t>
      </w:r>
      <w:r w:rsidRPr="00947E10">
        <w:rPr>
          <w:rFonts w:ascii="Times New Roman" w:hAnsi="Times New Roman" w:cs="Times New Roman"/>
          <w:sz w:val="28"/>
          <w:szCs w:val="28"/>
          <w:lang w:val="uk-UA"/>
        </w:rPr>
        <w:t>направляючи свої зусилля на організаційні цілі.</w:t>
      </w:r>
    </w:p>
    <w:p w:rsidR="00947E10" w:rsidRPr="00947E10" w:rsidRDefault="00947E10" w:rsidP="00947E10">
      <w:pPr>
        <w:spacing w:after="0" w:line="360" w:lineRule="auto"/>
        <w:ind w:firstLine="708"/>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t>Теорія «Х» і теорія «Y» не є взаємозамінними. Д. Мак-Грегор вважає, що в</w:t>
      </w:r>
      <w:r>
        <w:rPr>
          <w:rFonts w:ascii="Times New Roman" w:hAnsi="Times New Roman" w:cs="Times New Roman"/>
          <w:sz w:val="28"/>
          <w:szCs w:val="28"/>
          <w:lang w:val="uk-UA"/>
        </w:rPr>
        <w:t xml:space="preserve"> </w:t>
      </w:r>
      <w:r w:rsidRPr="00947E10">
        <w:rPr>
          <w:rFonts w:ascii="Times New Roman" w:hAnsi="Times New Roman" w:cs="Times New Roman"/>
          <w:sz w:val="28"/>
          <w:szCs w:val="28"/>
          <w:lang w:val="uk-UA"/>
        </w:rPr>
        <w:t>організації працюють люди категорії «Х» та категорії «Y». Керівник повинен</w:t>
      </w:r>
    </w:p>
    <w:p w:rsidR="00947E10" w:rsidRPr="00947E10" w:rsidRDefault="00947E10" w:rsidP="00947E10">
      <w:pPr>
        <w:spacing w:after="0" w:line="360" w:lineRule="auto"/>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lastRenderedPageBreak/>
        <w:t>дотримуватись теорії «Y», враховуючи особливості працівників категорії «Х»</w:t>
      </w:r>
    </w:p>
    <w:p w:rsidR="00947E10" w:rsidRDefault="00947E10" w:rsidP="00947E10">
      <w:pPr>
        <w:spacing w:after="0" w:line="360" w:lineRule="auto"/>
        <w:jc w:val="both"/>
        <w:rPr>
          <w:rFonts w:ascii="Times New Roman" w:hAnsi="Times New Roman" w:cs="Times New Roman"/>
          <w:sz w:val="28"/>
          <w:szCs w:val="28"/>
          <w:lang w:val="uk-UA"/>
        </w:rPr>
      </w:pPr>
      <w:r w:rsidRPr="00947E10">
        <w:rPr>
          <w:rFonts w:ascii="Times New Roman" w:hAnsi="Times New Roman" w:cs="Times New Roman"/>
          <w:sz w:val="28"/>
          <w:szCs w:val="28"/>
          <w:lang w:val="uk-UA"/>
        </w:rPr>
        <w:t>і допомагаюч</w:t>
      </w:r>
      <w:r>
        <w:rPr>
          <w:rFonts w:ascii="Times New Roman" w:hAnsi="Times New Roman" w:cs="Times New Roman"/>
          <w:sz w:val="28"/>
          <w:szCs w:val="28"/>
          <w:lang w:val="uk-UA"/>
        </w:rPr>
        <w:t>и їм перейти в категорію «Y» [13</w:t>
      </w:r>
      <w:r w:rsidRPr="00947E10">
        <w:rPr>
          <w:rFonts w:ascii="Times New Roman" w:hAnsi="Times New Roman" w:cs="Times New Roman"/>
          <w:sz w:val="28"/>
          <w:szCs w:val="28"/>
          <w:lang w:val="uk-UA"/>
        </w:rPr>
        <w:t>].</w:t>
      </w:r>
    </w:p>
    <w:p w:rsidR="00845EA1" w:rsidRPr="00845EA1" w:rsidRDefault="00845EA1" w:rsidP="00947E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Наступною теорією мотивації є теорія сподівань (модель Врума). </w:t>
      </w:r>
      <w:r w:rsidRPr="00845EA1">
        <w:rPr>
          <w:rFonts w:ascii="Times New Roman" w:hAnsi="Times New Roman" w:cs="Times New Roman"/>
          <w:sz w:val="28"/>
          <w:szCs w:val="28"/>
          <w:lang w:val="uk-UA"/>
        </w:rPr>
        <w:t>З точки зору В. Врума, мотивація є підсумковим результатом взаємодії трьох факторів: того, наскільки сильно індивід бажає отримати винагороду (валентність), і його оцінок можливостей того, що докладені зусилля приведуть до результату у формі успішного виконання робочого завдання (сподівання), а досягнення поставленої цілі буде достойно винагороджено (інструментальність), що виражається формулою</w:t>
      </w:r>
      <w:r>
        <w:rPr>
          <w:rFonts w:ascii="Times New Roman" w:hAnsi="Times New Roman" w:cs="Times New Roman"/>
          <w:sz w:val="28"/>
          <w:szCs w:val="28"/>
          <w:lang w:val="uk-UA"/>
        </w:rPr>
        <w:t xml:space="preserve"> (рис. 1.1.5)</w:t>
      </w:r>
      <w:r w:rsidRPr="00845EA1">
        <w:rPr>
          <w:rFonts w:ascii="Times New Roman" w:hAnsi="Times New Roman" w:cs="Times New Roman"/>
          <w:sz w:val="28"/>
          <w:szCs w:val="28"/>
          <w:lang w:val="uk-UA"/>
        </w:rPr>
        <w:t>:</w:t>
      </w:r>
    </w:p>
    <w:p w:rsidR="00845EA1" w:rsidRPr="00845EA1" w:rsidRDefault="00A17247" w:rsidP="00845EA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pict>
          <v:rect id="_x0000_s1068" style="position:absolute;left:0;text-align:left;margin-left:118.95pt;margin-top:32.55pt;width:255pt;height:33.75pt;z-index:251684864" fillcolor="white [3201]" strokecolor="#4f81bd [3204]" strokeweight="2.5pt">
            <v:shadow color="#868686"/>
            <v:textbox style="mso-next-textbox:#_x0000_s1068">
              <w:txbxContent>
                <w:p w:rsidR="00A17247" w:rsidRPr="00845EA1" w:rsidRDefault="00A17247" w:rsidP="00845EA1">
                  <w:pPr>
                    <w:jc w:val="center"/>
                    <w:rPr>
                      <w:rFonts w:ascii="Times New Roman" w:hAnsi="Times New Roman" w:cs="Times New Roman"/>
                      <w:sz w:val="32"/>
                      <w:lang w:val="uk-UA"/>
                    </w:rPr>
                  </w:pPr>
                  <w:r w:rsidRPr="00845EA1">
                    <w:rPr>
                      <w:rFonts w:ascii="Times New Roman" w:hAnsi="Times New Roman" w:cs="Times New Roman"/>
                      <w:sz w:val="32"/>
                      <w:lang w:val="uk-UA"/>
                    </w:rPr>
                    <w:t>МОТИВАЦІЯ</w:t>
                  </w:r>
                </w:p>
              </w:txbxContent>
            </v:textbox>
          </v:rect>
        </w:pict>
      </w:r>
      <w:r w:rsidR="00845EA1">
        <w:rPr>
          <w:rFonts w:ascii="Times New Roman" w:hAnsi="Times New Roman" w:cs="Times New Roman"/>
          <w:noProof/>
          <w:sz w:val="28"/>
          <w:szCs w:val="28"/>
          <w:lang w:eastAsia="ru-RU"/>
        </w:rPr>
        <w:drawing>
          <wp:inline distT="0" distB="0" distL="0" distR="0">
            <wp:extent cx="5486400" cy="2047875"/>
            <wp:effectExtent l="57150" t="0" r="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845EA1" w:rsidRDefault="00845EA1" w:rsidP="00845EA1">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Рис. 1</w:t>
      </w:r>
      <w:r w:rsidR="00F84FBB">
        <w:rPr>
          <w:rFonts w:ascii="Times New Roman" w:hAnsi="Times New Roman" w:cs="Times New Roman"/>
          <w:sz w:val="28"/>
          <w:szCs w:val="28"/>
          <w:lang w:val="uk-UA"/>
        </w:rPr>
        <w:t>.1.5 Теорія сподівань В.Врума [14</w:t>
      </w:r>
      <w:r>
        <w:rPr>
          <w:rFonts w:ascii="Times New Roman" w:hAnsi="Times New Roman" w:cs="Times New Roman"/>
          <w:sz w:val="28"/>
          <w:szCs w:val="28"/>
          <w:lang w:val="uk-UA"/>
        </w:rPr>
        <w:t>]</w:t>
      </w:r>
    </w:p>
    <w:p w:rsidR="00845EA1" w:rsidRDefault="00845EA1" w:rsidP="00845EA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Теорія В.Врума </w:t>
      </w:r>
      <w:r w:rsidRPr="00845EA1">
        <w:rPr>
          <w:rFonts w:ascii="Times New Roman" w:hAnsi="Times New Roman" w:cs="Times New Roman"/>
          <w:sz w:val="28"/>
          <w:szCs w:val="28"/>
          <w:lang w:val="uk-UA"/>
        </w:rPr>
        <w:t>підкр</w:t>
      </w:r>
      <w:r w:rsidR="00380610">
        <w:rPr>
          <w:rFonts w:ascii="Times New Roman" w:hAnsi="Times New Roman" w:cs="Times New Roman"/>
          <w:sz w:val="28"/>
          <w:szCs w:val="28"/>
          <w:lang w:val="uk-UA"/>
        </w:rPr>
        <w:t>еслює важливість трьох взаємозв</w:t>
      </w:r>
      <w:r w:rsidR="00380610" w:rsidRPr="00380610">
        <w:rPr>
          <w:rFonts w:ascii="Times New Roman" w:hAnsi="Times New Roman" w:cs="Times New Roman"/>
          <w:sz w:val="28"/>
          <w:szCs w:val="28"/>
          <w:lang w:val="uk-UA"/>
        </w:rPr>
        <w:t>’</w:t>
      </w:r>
      <w:r w:rsidRPr="00845EA1">
        <w:rPr>
          <w:rFonts w:ascii="Times New Roman" w:hAnsi="Times New Roman" w:cs="Times New Roman"/>
          <w:sz w:val="28"/>
          <w:szCs w:val="28"/>
          <w:lang w:val="uk-UA"/>
        </w:rPr>
        <w:t>язків: затрати праці - результати, результати - винагорода і валентність повинен уявляти потреби працівників і надавати їм адекватну їм винагороду. Причому для ефективної мотивації керівник повинен встановити співвідношення між досягнутим результатом та винагородою</w:t>
      </w:r>
      <w:r w:rsidR="00F84FBB">
        <w:rPr>
          <w:rFonts w:ascii="Times New Roman" w:hAnsi="Times New Roman" w:cs="Times New Roman"/>
          <w:sz w:val="28"/>
          <w:szCs w:val="28"/>
          <w:lang w:val="uk-UA"/>
        </w:rPr>
        <w:t xml:space="preserve"> [15</w:t>
      </w:r>
      <w:r>
        <w:rPr>
          <w:rFonts w:ascii="Times New Roman" w:hAnsi="Times New Roman" w:cs="Times New Roman"/>
          <w:sz w:val="28"/>
          <w:szCs w:val="28"/>
          <w:lang w:val="uk-UA"/>
        </w:rPr>
        <w:t>]</w:t>
      </w:r>
      <w:r w:rsidRPr="00845EA1">
        <w:rPr>
          <w:rFonts w:ascii="Times New Roman" w:hAnsi="Times New Roman" w:cs="Times New Roman"/>
          <w:sz w:val="28"/>
          <w:szCs w:val="28"/>
          <w:lang w:val="uk-UA"/>
        </w:rPr>
        <w:t>.</w:t>
      </w:r>
    </w:p>
    <w:p w:rsidR="008366AC" w:rsidRDefault="000B72EE" w:rsidP="000B72EE">
      <w:pPr>
        <w:spacing w:after="0" w:line="360" w:lineRule="auto"/>
        <w:ind w:firstLine="708"/>
        <w:jc w:val="both"/>
        <w:rPr>
          <w:rFonts w:ascii="Times New Roman" w:hAnsi="Times New Roman" w:cs="Times New Roman"/>
          <w:sz w:val="28"/>
          <w:szCs w:val="28"/>
          <w:lang w:val="uk-UA"/>
        </w:rPr>
      </w:pPr>
      <w:r w:rsidRPr="000B72EE">
        <w:rPr>
          <w:rFonts w:ascii="Times New Roman" w:hAnsi="Times New Roman" w:cs="Times New Roman"/>
          <w:sz w:val="28"/>
          <w:szCs w:val="28"/>
          <w:lang w:val="uk-UA"/>
        </w:rPr>
        <w:t>У теорії справедли</w:t>
      </w:r>
      <w:r w:rsidR="00380610">
        <w:rPr>
          <w:rFonts w:ascii="Times New Roman" w:hAnsi="Times New Roman" w:cs="Times New Roman"/>
          <w:sz w:val="28"/>
          <w:szCs w:val="28"/>
          <w:lang w:val="uk-UA"/>
        </w:rPr>
        <w:t>вості С. Адамса працівники суб</w:t>
      </w:r>
      <w:r w:rsidR="00380610" w:rsidRPr="00380610">
        <w:rPr>
          <w:rFonts w:ascii="Times New Roman" w:hAnsi="Times New Roman" w:cs="Times New Roman"/>
          <w:sz w:val="28"/>
          <w:szCs w:val="28"/>
          <w:lang w:val="uk-UA"/>
        </w:rPr>
        <w:t>’</w:t>
      </w:r>
      <w:r w:rsidRPr="000B72EE">
        <w:rPr>
          <w:rFonts w:ascii="Times New Roman" w:hAnsi="Times New Roman" w:cs="Times New Roman"/>
          <w:sz w:val="28"/>
          <w:szCs w:val="28"/>
          <w:lang w:val="uk-UA"/>
        </w:rPr>
        <w:t>єктивно співставляють свою винагороду відповідно до затрачених зусиль з винагородами інших працівників, що</w:t>
      </w:r>
      <w:r w:rsidR="00F84FBB">
        <w:rPr>
          <w:rFonts w:ascii="Times New Roman" w:hAnsi="Times New Roman" w:cs="Times New Roman"/>
          <w:sz w:val="28"/>
          <w:szCs w:val="28"/>
          <w:lang w:val="uk-UA"/>
        </w:rPr>
        <w:t xml:space="preserve"> виконують аналогічну роботу [15</w:t>
      </w:r>
      <w:r w:rsidRPr="000B72EE">
        <w:rPr>
          <w:rFonts w:ascii="Times New Roman" w:hAnsi="Times New Roman" w:cs="Times New Roman"/>
          <w:sz w:val="28"/>
          <w:szCs w:val="28"/>
          <w:lang w:val="uk-UA"/>
        </w:rPr>
        <w:t xml:space="preserve">]. Якщо працівник вважає, що його колега отримав більшу винагороду за таку ж роботу, у нього виникає психологічна напруга, яка може призвести до пониження затрачуваних зусиль. Практичний висновок теорії справедливості Адамса полягає в тому, що поки співробітник не буде вважати, що його винагорода відповідна, він буде намагатися </w:t>
      </w:r>
      <w:r w:rsidR="00F84FBB">
        <w:rPr>
          <w:rFonts w:ascii="Times New Roman" w:hAnsi="Times New Roman" w:cs="Times New Roman"/>
          <w:sz w:val="28"/>
          <w:szCs w:val="28"/>
          <w:lang w:val="uk-UA"/>
        </w:rPr>
        <w:t>зменшити інтенсивність праці [15</w:t>
      </w:r>
      <w:r w:rsidRPr="000B72EE">
        <w:rPr>
          <w:rFonts w:ascii="Times New Roman" w:hAnsi="Times New Roman" w:cs="Times New Roman"/>
          <w:sz w:val="28"/>
          <w:szCs w:val="28"/>
          <w:lang w:val="uk-UA"/>
        </w:rPr>
        <w:t>].</w:t>
      </w:r>
    </w:p>
    <w:p w:rsidR="008366AC" w:rsidRDefault="000B72EE" w:rsidP="00B5205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Комплексна теорія Потрера-Лоулера</w:t>
      </w:r>
      <w:r w:rsidRPr="000B72EE">
        <w:rPr>
          <w:rFonts w:ascii="Times New Roman" w:hAnsi="Times New Roman" w:cs="Times New Roman"/>
          <w:sz w:val="28"/>
          <w:szCs w:val="28"/>
          <w:lang w:val="uk-UA"/>
        </w:rPr>
        <w:t xml:space="preserve"> включає в себе елементи теорії очікувань і справедливості</w:t>
      </w:r>
      <w:r w:rsidR="00F84FBB">
        <w:rPr>
          <w:rFonts w:ascii="Times New Roman" w:hAnsi="Times New Roman" w:cs="Times New Roman"/>
          <w:sz w:val="28"/>
          <w:szCs w:val="28"/>
          <w:lang w:val="uk-UA"/>
        </w:rPr>
        <w:t xml:space="preserve"> [13</w:t>
      </w:r>
      <w:r>
        <w:rPr>
          <w:rFonts w:ascii="Times New Roman" w:hAnsi="Times New Roman" w:cs="Times New Roman"/>
          <w:sz w:val="28"/>
          <w:szCs w:val="28"/>
          <w:lang w:val="uk-UA"/>
        </w:rPr>
        <w:t xml:space="preserve">]. </w:t>
      </w:r>
    </w:p>
    <w:p w:rsidR="008366AC" w:rsidRPr="007232BB" w:rsidRDefault="000B72EE" w:rsidP="00B52057">
      <w:pPr>
        <w:spacing w:after="0" w:line="360" w:lineRule="auto"/>
        <w:ind w:firstLine="708"/>
        <w:jc w:val="both"/>
        <w:rPr>
          <w:rFonts w:ascii="Times New Roman" w:hAnsi="Times New Roman" w:cs="Times New Roman"/>
          <w:sz w:val="28"/>
          <w:szCs w:val="28"/>
        </w:rPr>
      </w:pPr>
      <w:r w:rsidRPr="000B72EE">
        <w:rPr>
          <w:rFonts w:ascii="Times New Roman" w:hAnsi="Times New Roman" w:cs="Times New Roman"/>
          <w:sz w:val="28"/>
          <w:szCs w:val="28"/>
          <w:lang w:val="uk-UA"/>
        </w:rPr>
        <w:t>Згідно з цією теорією, результати, які досягнуті співробітниками залежать від трьох змінних: витрачених зусиль, здібностей і характеру людини, а також від усвідомлення нею своєї ролі в процесі праці. Рівень зусиль у свою чергу залежить від цінності винагороди і того, наскільки людина вірить в існування зв'язку між витратами зусиль і можливою винагородою. Досягнення необхідного рівня результативності може призвести до внутрішньої винагороди, а також до зовнішньої винагороди. Задоволення - це результат зовнішньої і внутрішньої винагороди з урахуванням її справедливості. Задоволення визначає те, наскільки цінною є винагорода</w:t>
      </w:r>
      <w:r w:rsidR="00F84FBB">
        <w:rPr>
          <w:rFonts w:ascii="Times New Roman" w:hAnsi="Times New Roman" w:cs="Times New Roman"/>
          <w:sz w:val="28"/>
          <w:szCs w:val="28"/>
          <w:lang w:val="uk-UA"/>
        </w:rPr>
        <w:t xml:space="preserve"> [13</w:t>
      </w:r>
      <w:r w:rsidR="007232BB">
        <w:rPr>
          <w:rFonts w:ascii="Times New Roman" w:hAnsi="Times New Roman" w:cs="Times New Roman"/>
          <w:sz w:val="28"/>
          <w:szCs w:val="28"/>
          <w:lang w:val="uk-UA"/>
        </w:rPr>
        <w:t xml:space="preserve">]. </w:t>
      </w:r>
      <w:r w:rsidR="007232BB" w:rsidRPr="007232BB">
        <w:rPr>
          <w:rFonts w:ascii="Times New Roman" w:hAnsi="Times New Roman" w:cs="Times New Roman"/>
          <w:sz w:val="28"/>
          <w:szCs w:val="28"/>
          <w:lang w:val="uk-UA"/>
        </w:rPr>
        <w:t>Один з найважливіших висновків цієї моделі полягає у тому, що результативна праця приводить до задоволення працівника, а не навпаки, як вважали раніше [</w:t>
      </w:r>
      <w:r w:rsidR="00F84FBB" w:rsidRPr="00F84FBB">
        <w:rPr>
          <w:rFonts w:ascii="Times New Roman" w:hAnsi="Times New Roman" w:cs="Times New Roman"/>
          <w:sz w:val="28"/>
          <w:szCs w:val="28"/>
          <w:lang w:val="uk-UA"/>
        </w:rPr>
        <w:t>16</w:t>
      </w:r>
      <w:r w:rsidR="007232BB" w:rsidRPr="00F84FBB">
        <w:rPr>
          <w:rFonts w:ascii="Times New Roman" w:hAnsi="Times New Roman" w:cs="Times New Roman"/>
          <w:sz w:val="28"/>
          <w:szCs w:val="28"/>
          <w:lang w:val="uk-UA"/>
        </w:rPr>
        <w:t>].</w:t>
      </w:r>
    </w:p>
    <w:p w:rsidR="008366AC" w:rsidRDefault="007232BB" w:rsidP="00B52057">
      <w:pPr>
        <w:spacing w:after="0" w:line="360" w:lineRule="auto"/>
        <w:ind w:firstLine="708"/>
        <w:jc w:val="both"/>
        <w:rPr>
          <w:rFonts w:ascii="Times New Roman" w:hAnsi="Times New Roman" w:cs="Times New Roman"/>
          <w:sz w:val="28"/>
          <w:szCs w:val="28"/>
          <w:lang w:val="uk-UA"/>
        </w:rPr>
      </w:pPr>
      <w:r w:rsidRPr="007232BB">
        <w:rPr>
          <w:rFonts w:ascii="Times New Roman" w:hAnsi="Times New Roman" w:cs="Times New Roman"/>
          <w:sz w:val="28"/>
          <w:szCs w:val="28"/>
          <w:lang w:val="uk-UA"/>
        </w:rPr>
        <w:t>Отже,</w:t>
      </w:r>
      <w:r>
        <w:rPr>
          <w:rFonts w:ascii="Times New Roman" w:hAnsi="Times New Roman" w:cs="Times New Roman"/>
          <w:sz w:val="28"/>
          <w:szCs w:val="28"/>
          <w:lang w:val="uk-UA"/>
        </w:rPr>
        <w:t xml:space="preserve"> враховуючи різні теорії мотивації у</w:t>
      </w:r>
      <w:r w:rsidRPr="007232BB">
        <w:rPr>
          <w:rFonts w:ascii="Times New Roman" w:hAnsi="Times New Roman" w:cs="Times New Roman"/>
          <w:sz w:val="28"/>
          <w:szCs w:val="28"/>
          <w:lang w:val="uk-UA"/>
        </w:rPr>
        <w:t xml:space="preserve"> процесі управління </w:t>
      </w:r>
      <w:r>
        <w:rPr>
          <w:rFonts w:ascii="Times New Roman" w:hAnsi="Times New Roman" w:cs="Times New Roman"/>
          <w:sz w:val="28"/>
          <w:szCs w:val="28"/>
          <w:lang w:val="uk-UA"/>
        </w:rPr>
        <w:t>підприємством чи установою буде сприяти</w:t>
      </w:r>
      <w:r w:rsidRPr="007232BB">
        <w:rPr>
          <w:rFonts w:ascii="Times New Roman" w:hAnsi="Times New Roman" w:cs="Times New Roman"/>
          <w:sz w:val="28"/>
          <w:szCs w:val="28"/>
          <w:lang w:val="uk-UA"/>
        </w:rPr>
        <w:t xml:space="preserve"> вибору </w:t>
      </w:r>
      <w:r>
        <w:rPr>
          <w:rFonts w:ascii="Times New Roman" w:hAnsi="Times New Roman" w:cs="Times New Roman"/>
          <w:sz w:val="28"/>
          <w:szCs w:val="28"/>
          <w:lang w:val="uk-UA"/>
        </w:rPr>
        <w:t xml:space="preserve">ефективних </w:t>
      </w:r>
      <w:r w:rsidRPr="007232BB">
        <w:rPr>
          <w:rFonts w:ascii="Times New Roman" w:hAnsi="Times New Roman" w:cs="Times New Roman"/>
          <w:sz w:val="28"/>
          <w:szCs w:val="28"/>
          <w:lang w:val="uk-UA"/>
        </w:rPr>
        <w:t xml:space="preserve">стимулів, моніторингу потреб </w:t>
      </w:r>
      <w:r>
        <w:rPr>
          <w:rFonts w:ascii="Times New Roman" w:hAnsi="Times New Roman" w:cs="Times New Roman"/>
          <w:sz w:val="28"/>
          <w:szCs w:val="28"/>
          <w:lang w:val="uk-UA"/>
        </w:rPr>
        <w:t>співробітників</w:t>
      </w:r>
      <w:r w:rsidRPr="007232BB">
        <w:rPr>
          <w:rFonts w:ascii="Times New Roman" w:hAnsi="Times New Roman" w:cs="Times New Roman"/>
          <w:sz w:val="28"/>
          <w:szCs w:val="28"/>
          <w:lang w:val="uk-UA"/>
        </w:rPr>
        <w:t xml:space="preserve">, покращенню умов праці, поєднанню зацікавленості </w:t>
      </w:r>
      <w:r>
        <w:rPr>
          <w:rFonts w:ascii="Times New Roman" w:hAnsi="Times New Roman" w:cs="Times New Roman"/>
          <w:sz w:val="28"/>
          <w:szCs w:val="28"/>
          <w:lang w:val="uk-UA"/>
        </w:rPr>
        <w:t>підлеглих</w:t>
      </w:r>
      <w:r w:rsidRPr="007232BB">
        <w:rPr>
          <w:rFonts w:ascii="Times New Roman" w:hAnsi="Times New Roman" w:cs="Times New Roman"/>
          <w:sz w:val="28"/>
          <w:szCs w:val="28"/>
          <w:lang w:val="uk-UA"/>
        </w:rPr>
        <w:t xml:space="preserve"> і продуктивності </w:t>
      </w:r>
      <w:r>
        <w:rPr>
          <w:rFonts w:ascii="Times New Roman" w:hAnsi="Times New Roman" w:cs="Times New Roman"/>
          <w:sz w:val="28"/>
          <w:szCs w:val="28"/>
          <w:lang w:val="uk-UA"/>
        </w:rPr>
        <w:t>їх праці, досягненню</w:t>
      </w:r>
      <w:r w:rsidRPr="007232BB">
        <w:rPr>
          <w:rFonts w:ascii="Times New Roman" w:hAnsi="Times New Roman" w:cs="Times New Roman"/>
          <w:sz w:val="28"/>
          <w:szCs w:val="28"/>
          <w:lang w:val="uk-UA"/>
        </w:rPr>
        <w:t xml:space="preserve"> організац</w:t>
      </w:r>
      <w:r>
        <w:rPr>
          <w:rFonts w:ascii="Times New Roman" w:hAnsi="Times New Roman" w:cs="Times New Roman"/>
          <w:sz w:val="28"/>
          <w:szCs w:val="28"/>
          <w:lang w:val="uk-UA"/>
        </w:rPr>
        <w:t>ійних цілей на всіх рівнях та ін.</w:t>
      </w:r>
    </w:p>
    <w:p w:rsidR="00B52057" w:rsidRPr="00B52057" w:rsidRDefault="00B52057" w:rsidP="00B52057">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З управлінської точки зору, мотивація трактується як функція керівництва для створення у підлеглих стимулів до праці з повною віддачею та досягнення особистих та організаційних цілей. Зміст мотиваційної функції є визначення та задоволення потреб персоналу, розроблення дієвої системи винагород за виконану роботу, використання стимулів для ефективної взаємодії колективу підприємства і керівників для створення конкурентоспроможного підприємства загалом.</w:t>
      </w:r>
    </w:p>
    <w:p w:rsidR="00391E9D" w:rsidRDefault="00B52057" w:rsidP="00391E9D">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 xml:space="preserve">Саме за допомогою дієвої системи мотивації керівництво може вирішувати </w:t>
      </w:r>
      <w:r w:rsidR="00EC2C52">
        <w:rPr>
          <w:rFonts w:ascii="Times New Roman" w:hAnsi="Times New Roman" w:cs="Times New Roman"/>
          <w:sz w:val="28"/>
          <w:szCs w:val="28"/>
          <w:lang w:val="uk-UA"/>
        </w:rPr>
        <w:t xml:space="preserve">такі завдання, які </w:t>
      </w:r>
      <w:r w:rsidR="007232BB">
        <w:rPr>
          <w:rFonts w:ascii="Times New Roman" w:hAnsi="Times New Roman" w:cs="Times New Roman"/>
          <w:sz w:val="28"/>
          <w:szCs w:val="28"/>
          <w:lang w:val="uk-UA"/>
        </w:rPr>
        <w:t>ми наочно зобразили на рис 1.1.6</w:t>
      </w:r>
      <w:r w:rsidR="00A17247">
        <w:rPr>
          <w:rFonts w:ascii="Times New Roman" w:hAnsi="Times New Roman" w:cs="Times New Roman"/>
          <w:sz w:val="28"/>
          <w:szCs w:val="28"/>
          <w:lang w:val="uk-UA"/>
        </w:rPr>
        <w:t>.</w:t>
      </w:r>
    </w:p>
    <w:p w:rsidR="00A17247" w:rsidRDefault="00A17247" w:rsidP="00391E9D">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Функція мотивації, безумовно, пов’язана з усіма функціями менеджменту – організацією, контролем, плануванням, прийняттям рішень тощо та відіграє важливу роль у системі управлінням персоналу всього підприємства.</w:t>
      </w:r>
    </w:p>
    <w:p w:rsidR="00EC2C52" w:rsidRDefault="00EC2C52" w:rsidP="00391E9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extent cx="5486400" cy="4010025"/>
            <wp:effectExtent l="0" t="0" r="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B52057" w:rsidRPr="00391E9D" w:rsidRDefault="007232BB" w:rsidP="00A17247">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1.1.6</w:t>
      </w:r>
      <w:r w:rsidR="00380610">
        <w:rPr>
          <w:rFonts w:ascii="Times New Roman" w:hAnsi="Times New Roman" w:cs="Times New Roman"/>
          <w:sz w:val="28"/>
          <w:szCs w:val="28"/>
          <w:lang w:val="uk-UA"/>
        </w:rPr>
        <w:t>.</w:t>
      </w:r>
      <w:r w:rsidR="00760943">
        <w:rPr>
          <w:rFonts w:ascii="Times New Roman" w:hAnsi="Times New Roman" w:cs="Times New Roman"/>
          <w:sz w:val="28"/>
          <w:szCs w:val="28"/>
          <w:lang w:val="uk-UA"/>
        </w:rPr>
        <w:t xml:space="preserve"> Завдання, які можна вирішити за допомогою мотивації</w:t>
      </w:r>
      <w:r w:rsidR="00B52057" w:rsidRPr="00391E9D">
        <w:rPr>
          <w:rFonts w:ascii="Times New Roman" w:hAnsi="Times New Roman" w:cs="Times New Roman"/>
          <w:sz w:val="28"/>
          <w:szCs w:val="28"/>
          <w:lang w:val="uk-UA"/>
        </w:rPr>
        <w:t xml:space="preserve"> </w:t>
      </w:r>
      <w:r w:rsidR="00760943">
        <w:rPr>
          <w:rFonts w:ascii="Times New Roman" w:hAnsi="Times New Roman" w:cs="Times New Roman"/>
          <w:sz w:val="28"/>
          <w:szCs w:val="28"/>
          <w:lang w:val="uk-UA"/>
        </w:rPr>
        <w:t xml:space="preserve">                </w:t>
      </w:r>
      <w:r w:rsidR="00B52057" w:rsidRPr="00391E9D">
        <w:rPr>
          <w:rFonts w:ascii="Times New Roman" w:hAnsi="Times New Roman" w:cs="Times New Roman"/>
          <w:sz w:val="28"/>
          <w:szCs w:val="28"/>
          <w:lang w:val="uk-UA"/>
        </w:rPr>
        <w:t>[</w:t>
      </w:r>
      <w:r w:rsidR="00760943">
        <w:rPr>
          <w:rFonts w:ascii="Times New Roman" w:hAnsi="Times New Roman" w:cs="Times New Roman"/>
          <w:sz w:val="28"/>
          <w:szCs w:val="28"/>
          <w:lang w:val="uk-UA"/>
        </w:rPr>
        <w:t xml:space="preserve">розроблено автором на основі джерела </w:t>
      </w:r>
      <w:r w:rsidR="00B52057" w:rsidRPr="00391E9D">
        <w:rPr>
          <w:rFonts w:ascii="Times New Roman" w:hAnsi="Times New Roman" w:cs="Times New Roman"/>
          <w:sz w:val="28"/>
          <w:szCs w:val="28"/>
          <w:lang w:val="uk-UA"/>
        </w:rPr>
        <w:t>5]</w:t>
      </w:r>
    </w:p>
    <w:p w:rsidR="00B52057" w:rsidRPr="00B52057" w:rsidRDefault="00B52057" w:rsidP="00760943">
      <w:pPr>
        <w:spacing w:after="0" w:line="360" w:lineRule="auto"/>
        <w:ind w:firstLine="709"/>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 xml:space="preserve">Наприклад, залучення персоналу до розробки завдань мотивує людей на більш сумлінну роботу, це є одним із завдань функції планування. Системне організування спільної діяльності </w:t>
      </w:r>
      <w:r w:rsidR="007337F7">
        <w:rPr>
          <w:rFonts w:ascii="Times New Roman" w:hAnsi="Times New Roman" w:cs="Times New Roman"/>
          <w:sz w:val="28"/>
          <w:szCs w:val="28"/>
          <w:lang w:val="uk-UA"/>
        </w:rPr>
        <w:t>працівників</w:t>
      </w:r>
      <w:r w:rsidRPr="00B52057">
        <w:rPr>
          <w:rFonts w:ascii="Times New Roman" w:hAnsi="Times New Roman" w:cs="Times New Roman"/>
          <w:sz w:val="28"/>
          <w:szCs w:val="28"/>
          <w:lang w:val="uk-UA"/>
        </w:rPr>
        <w:t xml:space="preserve"> впливає на мотивацію менеджерів, а керівникам дозволяє оцінити напрями вияву активності, що є одним із завдань фун</w:t>
      </w:r>
      <w:r w:rsidR="00760943">
        <w:rPr>
          <w:rFonts w:ascii="Times New Roman" w:hAnsi="Times New Roman" w:cs="Times New Roman"/>
          <w:sz w:val="28"/>
          <w:szCs w:val="28"/>
          <w:lang w:val="uk-UA"/>
        </w:rPr>
        <w:t>кції організації. Зв</w:t>
      </w:r>
      <w:r w:rsidR="00760943" w:rsidRPr="00760943">
        <w:rPr>
          <w:rFonts w:ascii="Times New Roman" w:hAnsi="Times New Roman" w:cs="Times New Roman"/>
          <w:sz w:val="28"/>
          <w:szCs w:val="28"/>
        </w:rPr>
        <w:t>’</w:t>
      </w:r>
      <w:r w:rsidRPr="00B52057">
        <w:rPr>
          <w:rFonts w:ascii="Times New Roman" w:hAnsi="Times New Roman" w:cs="Times New Roman"/>
          <w:sz w:val="28"/>
          <w:szCs w:val="28"/>
          <w:lang w:val="uk-UA"/>
        </w:rPr>
        <w:t xml:space="preserve">язок функції мотивації і контролю особливо досліджують на попередній і завершальній стадії роботи. За допомогою мотиваційного впливу персоналу надається конкретна спрямованість, визначаються чіткі орієнтири, стандарти поведінки, правильно виконавши які, вони отримають винагороду. А саме, оцінка виконаної роботи керівником, його похвала, зауваження та інші форми впливу стимулюють, у подальшому, до досягнення більших результатів, як висновок, більшої продуктивності у роботі. </w:t>
      </w:r>
    </w:p>
    <w:p w:rsidR="00391E9D" w:rsidRDefault="00B52057" w:rsidP="00760943">
      <w:pPr>
        <w:spacing w:after="0" w:line="360" w:lineRule="auto"/>
        <w:ind w:firstLine="709"/>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Також існує ще тісний зв</w:t>
      </w:r>
      <w:r w:rsidR="006610CF" w:rsidRPr="006610CF">
        <w:rPr>
          <w:rFonts w:ascii="Times New Roman" w:hAnsi="Times New Roman" w:cs="Times New Roman"/>
          <w:sz w:val="28"/>
          <w:szCs w:val="28"/>
          <w:lang w:val="uk-UA"/>
        </w:rPr>
        <w:t>’</w:t>
      </w:r>
      <w:r w:rsidRPr="00B52057">
        <w:rPr>
          <w:rFonts w:ascii="Times New Roman" w:hAnsi="Times New Roman" w:cs="Times New Roman"/>
          <w:sz w:val="28"/>
          <w:szCs w:val="28"/>
          <w:lang w:val="uk-UA"/>
        </w:rPr>
        <w:t>язок між мотивацією та прийняттям рішень. Це виявляється у розгляді таких аспектів</w:t>
      </w:r>
      <w:r w:rsidR="007232BB">
        <w:rPr>
          <w:rFonts w:ascii="Times New Roman" w:hAnsi="Times New Roman" w:cs="Times New Roman"/>
          <w:sz w:val="28"/>
          <w:szCs w:val="28"/>
          <w:lang w:val="uk-UA"/>
        </w:rPr>
        <w:t xml:space="preserve"> (рис. 1.1.7</w:t>
      </w:r>
      <w:r w:rsidR="006610CF">
        <w:rPr>
          <w:rFonts w:ascii="Times New Roman" w:hAnsi="Times New Roman" w:cs="Times New Roman"/>
          <w:sz w:val="28"/>
          <w:szCs w:val="28"/>
          <w:lang w:val="uk-UA"/>
        </w:rPr>
        <w:t>)</w:t>
      </w:r>
      <w:r w:rsidR="00A17247">
        <w:rPr>
          <w:rFonts w:ascii="Times New Roman" w:hAnsi="Times New Roman" w:cs="Times New Roman"/>
          <w:sz w:val="28"/>
          <w:szCs w:val="28"/>
          <w:lang w:val="uk-UA"/>
        </w:rPr>
        <w:t>.</w:t>
      </w:r>
    </w:p>
    <w:p w:rsidR="00EA3E8A" w:rsidRDefault="00EA3E8A" w:rsidP="00760943">
      <w:pPr>
        <w:spacing w:after="0" w:line="360" w:lineRule="auto"/>
        <w:ind w:firstLine="709"/>
        <w:jc w:val="both"/>
        <w:rPr>
          <w:rFonts w:ascii="Times New Roman" w:hAnsi="Times New Roman" w:cs="Times New Roman"/>
          <w:sz w:val="28"/>
          <w:szCs w:val="28"/>
          <w:lang w:val="uk-UA"/>
        </w:rPr>
      </w:pPr>
    </w:p>
    <w:p w:rsidR="006610CF" w:rsidRDefault="00EA3E8A" w:rsidP="007609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486400" cy="4029075"/>
            <wp:effectExtent l="0" t="0" r="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A17247" w:rsidRDefault="00A17247" w:rsidP="00A17247">
      <w:pPr>
        <w:spacing w:line="360" w:lineRule="auto"/>
        <w:ind w:firstLine="142"/>
        <w:jc w:val="center"/>
        <w:rPr>
          <w:rFonts w:ascii="Times New Roman" w:hAnsi="Times New Roman" w:cs="Times New Roman"/>
          <w:sz w:val="28"/>
          <w:szCs w:val="28"/>
          <w:lang w:val="uk-UA"/>
        </w:rPr>
      </w:pPr>
    </w:p>
    <w:p w:rsidR="00A17247" w:rsidRDefault="007232BB" w:rsidP="00A17247">
      <w:pPr>
        <w:spacing w:after="0" w:line="360" w:lineRule="auto"/>
        <w:ind w:firstLine="142"/>
        <w:jc w:val="center"/>
        <w:rPr>
          <w:rFonts w:ascii="Times New Roman" w:hAnsi="Times New Roman" w:cs="Times New Roman"/>
          <w:sz w:val="28"/>
          <w:szCs w:val="28"/>
          <w:lang w:val="uk-UA"/>
        </w:rPr>
      </w:pPr>
      <w:r>
        <w:rPr>
          <w:rFonts w:ascii="Times New Roman" w:hAnsi="Times New Roman" w:cs="Times New Roman"/>
          <w:sz w:val="28"/>
          <w:szCs w:val="28"/>
          <w:lang w:val="uk-UA"/>
        </w:rPr>
        <w:t>Рис. 1.1.7</w:t>
      </w:r>
      <w:r w:rsidR="00380610">
        <w:rPr>
          <w:rFonts w:ascii="Times New Roman" w:hAnsi="Times New Roman" w:cs="Times New Roman"/>
          <w:sz w:val="28"/>
          <w:szCs w:val="28"/>
          <w:lang w:val="uk-UA"/>
        </w:rPr>
        <w:t>.</w:t>
      </w:r>
      <w:r w:rsidR="00EA3E8A">
        <w:rPr>
          <w:rFonts w:ascii="Times New Roman" w:hAnsi="Times New Roman" w:cs="Times New Roman"/>
          <w:sz w:val="28"/>
          <w:szCs w:val="28"/>
          <w:lang w:val="uk-UA"/>
        </w:rPr>
        <w:t xml:space="preserve"> Аспекти, в яких розглядається зв</w:t>
      </w:r>
      <w:r w:rsidR="00EA3E8A" w:rsidRPr="007232BB">
        <w:rPr>
          <w:rFonts w:ascii="Times New Roman" w:hAnsi="Times New Roman" w:cs="Times New Roman"/>
          <w:sz w:val="28"/>
          <w:szCs w:val="28"/>
          <w:lang w:val="uk-UA"/>
        </w:rPr>
        <w:t>’</w:t>
      </w:r>
      <w:r w:rsidR="00EA3E8A">
        <w:rPr>
          <w:rFonts w:ascii="Times New Roman" w:hAnsi="Times New Roman" w:cs="Times New Roman"/>
          <w:sz w:val="28"/>
          <w:szCs w:val="28"/>
          <w:lang w:val="uk-UA"/>
        </w:rPr>
        <w:t>язок мотивації і прийняття</w:t>
      </w:r>
    </w:p>
    <w:p w:rsidR="00EA3E8A" w:rsidRDefault="00EA3E8A" w:rsidP="00A17247">
      <w:pPr>
        <w:spacing w:after="0" w:line="360" w:lineRule="auto"/>
        <w:ind w:firstLine="142"/>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рішень </w:t>
      </w:r>
      <w:r w:rsidR="00F84FBB">
        <w:rPr>
          <w:rFonts w:ascii="Times New Roman" w:hAnsi="Times New Roman" w:cs="Times New Roman"/>
          <w:sz w:val="28"/>
          <w:szCs w:val="28"/>
          <w:lang w:val="uk-UA"/>
        </w:rPr>
        <w:t xml:space="preserve"> [17</w:t>
      </w:r>
      <w:r w:rsidRPr="00391E9D">
        <w:rPr>
          <w:rFonts w:ascii="Times New Roman" w:hAnsi="Times New Roman" w:cs="Times New Roman"/>
          <w:sz w:val="28"/>
          <w:szCs w:val="28"/>
          <w:lang w:val="uk-UA"/>
        </w:rPr>
        <w:t>]</w:t>
      </w:r>
    </w:p>
    <w:p w:rsidR="00A17247" w:rsidRDefault="00A17247" w:rsidP="00A17247">
      <w:pPr>
        <w:spacing w:after="0" w:line="360" w:lineRule="auto"/>
        <w:ind w:firstLine="142"/>
        <w:jc w:val="center"/>
        <w:rPr>
          <w:rFonts w:ascii="Times New Roman" w:hAnsi="Times New Roman" w:cs="Times New Roman"/>
          <w:sz w:val="28"/>
          <w:szCs w:val="28"/>
          <w:lang w:val="uk-UA"/>
        </w:rPr>
      </w:pPr>
    </w:p>
    <w:p w:rsidR="00B52057" w:rsidRPr="00B52057" w:rsidRDefault="00B52057" w:rsidP="00391E9D">
      <w:pPr>
        <w:spacing w:line="360" w:lineRule="auto"/>
        <w:ind w:firstLine="709"/>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От</w:t>
      </w:r>
      <w:r w:rsidR="00EA3E8A">
        <w:rPr>
          <w:rFonts w:ascii="Times New Roman" w:hAnsi="Times New Roman" w:cs="Times New Roman"/>
          <w:sz w:val="28"/>
          <w:szCs w:val="28"/>
          <w:lang w:val="uk-UA"/>
        </w:rPr>
        <w:t>же, ефективна реалізація функцій</w:t>
      </w:r>
      <w:r w:rsidRPr="00B52057">
        <w:rPr>
          <w:rFonts w:ascii="Times New Roman" w:hAnsi="Times New Roman" w:cs="Times New Roman"/>
          <w:sz w:val="28"/>
          <w:szCs w:val="28"/>
          <w:lang w:val="uk-UA"/>
        </w:rPr>
        <w:t xml:space="preserve"> мотивації потребує:</w:t>
      </w:r>
      <w:r w:rsidR="00EA3E8A">
        <w:rPr>
          <w:rFonts w:ascii="Times New Roman" w:hAnsi="Times New Roman" w:cs="Times New Roman"/>
          <w:sz w:val="28"/>
          <w:szCs w:val="28"/>
          <w:lang w:val="uk-UA"/>
        </w:rPr>
        <w:t xml:space="preserve"> </w:t>
      </w:r>
    </w:p>
    <w:p w:rsidR="00EA3E8A" w:rsidRDefault="00B52057" w:rsidP="00EA3E8A">
      <w:pPr>
        <w:pStyle w:val="a3"/>
        <w:numPr>
          <w:ilvl w:val="0"/>
          <w:numId w:val="8"/>
        </w:numPr>
        <w:spacing w:line="360" w:lineRule="auto"/>
        <w:jc w:val="both"/>
        <w:rPr>
          <w:rFonts w:ascii="Times New Roman" w:hAnsi="Times New Roman" w:cs="Times New Roman"/>
          <w:sz w:val="28"/>
          <w:szCs w:val="28"/>
        </w:rPr>
      </w:pPr>
      <w:r w:rsidRPr="00EA3E8A">
        <w:rPr>
          <w:rFonts w:ascii="Times New Roman" w:hAnsi="Times New Roman" w:cs="Times New Roman"/>
          <w:sz w:val="28"/>
          <w:szCs w:val="28"/>
        </w:rPr>
        <w:t>усвідомлення того, що спонукає робітника до праці;</w:t>
      </w:r>
    </w:p>
    <w:p w:rsidR="00B52057" w:rsidRPr="00EA3E8A" w:rsidRDefault="00B52057" w:rsidP="00EA3E8A">
      <w:pPr>
        <w:pStyle w:val="a3"/>
        <w:numPr>
          <w:ilvl w:val="0"/>
          <w:numId w:val="8"/>
        </w:numPr>
        <w:spacing w:after="0" w:line="360" w:lineRule="auto"/>
        <w:jc w:val="both"/>
        <w:rPr>
          <w:rFonts w:ascii="Times New Roman" w:hAnsi="Times New Roman" w:cs="Times New Roman"/>
          <w:sz w:val="28"/>
          <w:szCs w:val="28"/>
        </w:rPr>
      </w:pPr>
      <w:r w:rsidRPr="00EA3E8A">
        <w:rPr>
          <w:rFonts w:ascii="Times New Roman" w:hAnsi="Times New Roman" w:cs="Times New Roman"/>
          <w:sz w:val="28"/>
          <w:szCs w:val="28"/>
        </w:rPr>
        <w:t>розуміння того, як направити ці спонукання в русло досягнення</w:t>
      </w:r>
      <w:r w:rsidR="00391E9D" w:rsidRPr="00EA3E8A">
        <w:rPr>
          <w:rFonts w:ascii="Times New Roman" w:hAnsi="Times New Roman" w:cs="Times New Roman"/>
          <w:sz w:val="28"/>
          <w:szCs w:val="28"/>
        </w:rPr>
        <w:t xml:space="preserve"> </w:t>
      </w:r>
      <w:r w:rsidRPr="00EA3E8A">
        <w:rPr>
          <w:rFonts w:ascii="Times New Roman" w:hAnsi="Times New Roman" w:cs="Times New Roman"/>
          <w:sz w:val="28"/>
          <w:szCs w:val="28"/>
        </w:rPr>
        <w:t>цілей організації</w:t>
      </w:r>
      <w:r w:rsidR="00EA3E8A">
        <w:rPr>
          <w:rFonts w:ascii="Times New Roman" w:hAnsi="Times New Roman" w:cs="Times New Roman"/>
          <w:sz w:val="28"/>
          <w:szCs w:val="28"/>
        </w:rPr>
        <w:t xml:space="preserve"> </w:t>
      </w:r>
      <w:r w:rsidR="00F84FBB">
        <w:rPr>
          <w:rFonts w:ascii="Times New Roman" w:hAnsi="Times New Roman" w:cs="Times New Roman"/>
          <w:sz w:val="28"/>
          <w:szCs w:val="28"/>
        </w:rPr>
        <w:t>[17</w:t>
      </w:r>
      <w:r w:rsidR="00EA3E8A" w:rsidRPr="00391E9D">
        <w:rPr>
          <w:rFonts w:ascii="Times New Roman" w:hAnsi="Times New Roman" w:cs="Times New Roman"/>
          <w:sz w:val="28"/>
          <w:szCs w:val="28"/>
        </w:rPr>
        <w:t>]</w:t>
      </w:r>
      <w:r w:rsidRPr="00EA3E8A">
        <w:rPr>
          <w:rFonts w:ascii="Times New Roman" w:hAnsi="Times New Roman" w:cs="Times New Roman"/>
          <w:sz w:val="28"/>
          <w:szCs w:val="28"/>
        </w:rPr>
        <w:t>.</w:t>
      </w:r>
    </w:p>
    <w:p w:rsidR="00B52057" w:rsidRPr="00B52057" w:rsidRDefault="00B52057" w:rsidP="00EA3E8A">
      <w:pPr>
        <w:spacing w:after="0" w:line="360" w:lineRule="auto"/>
        <w:ind w:firstLine="709"/>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 xml:space="preserve">Недостатнє приділення уваги до мотиваційної політики персоналу, нехтування потребами і очікуваннями працівників може призвести до високої плинності кадрів, порушенню трудової дисципліни, незадовільному соціально-психологічному клімату, низькій якості та продуктивності праці, що, зрештою, негативно позначиться на конкурентоспроможності підприємства. </w:t>
      </w:r>
    </w:p>
    <w:p w:rsidR="00B52057" w:rsidRDefault="00B52057" w:rsidP="00EA3E8A">
      <w:pPr>
        <w:spacing w:after="0" w:line="360" w:lineRule="auto"/>
        <w:ind w:firstLine="709"/>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 xml:space="preserve">Існує взаємозв’язок між ефективним мотивуванням персоналу і конкурентоспроможністю підприємства, який представлений на </w:t>
      </w:r>
      <w:r w:rsidR="007232BB">
        <w:rPr>
          <w:rFonts w:ascii="Times New Roman" w:hAnsi="Times New Roman" w:cs="Times New Roman"/>
          <w:sz w:val="28"/>
          <w:szCs w:val="28"/>
          <w:lang w:val="uk-UA"/>
        </w:rPr>
        <w:t>рис.1.1.8</w:t>
      </w:r>
      <w:r w:rsidR="00A17247">
        <w:rPr>
          <w:rFonts w:ascii="Times New Roman" w:hAnsi="Times New Roman" w:cs="Times New Roman"/>
          <w:sz w:val="28"/>
          <w:szCs w:val="28"/>
          <w:lang w:val="uk-UA"/>
        </w:rPr>
        <w:t>.</w:t>
      </w:r>
      <w:r w:rsidRPr="00B52057">
        <w:rPr>
          <w:rFonts w:ascii="Times New Roman" w:hAnsi="Times New Roman" w:cs="Times New Roman"/>
          <w:sz w:val="28"/>
          <w:szCs w:val="28"/>
          <w:lang w:val="uk-UA"/>
        </w:rPr>
        <w:t xml:space="preserve"> </w:t>
      </w:r>
    </w:p>
    <w:p w:rsidR="00EA3E8A" w:rsidRPr="00B52057" w:rsidRDefault="00EA3E8A" w:rsidP="00EA3E8A">
      <w:pPr>
        <w:spacing w:after="0" w:line="360" w:lineRule="auto"/>
        <w:ind w:firstLine="709"/>
        <w:jc w:val="both"/>
        <w:rPr>
          <w:rFonts w:ascii="Times New Roman" w:hAnsi="Times New Roman" w:cs="Times New Roman"/>
          <w:sz w:val="28"/>
          <w:szCs w:val="28"/>
          <w:lang w:val="uk-UA"/>
        </w:rPr>
      </w:pPr>
    </w:p>
    <w:p w:rsidR="00B52057" w:rsidRPr="00B52057" w:rsidRDefault="00A17247" w:rsidP="00B52057">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pict>
          <v:group id="_x0000_s1027" style="position:absolute;left:0;text-align:left;margin-left:-7.8pt;margin-top:1.05pt;width:475.5pt;height:321.7pt;z-index:251661312" coordorigin="1545,1155" coordsize="9130,6135">
            <v:oval id="_x0000_s1028" style="position:absolute;left:4095;top:1155;width:2865;height:1905;rotation:-1499972fd">
              <v:textbox style="mso-next-textbox:#_x0000_s1028">
                <w:txbxContent>
                  <w:p w:rsidR="00A17247" w:rsidRPr="00A318B4" w:rsidRDefault="00A17247" w:rsidP="00B52057">
                    <w:pPr>
                      <w:jc w:val="center"/>
                      <w:rPr>
                        <w:rFonts w:ascii="Times New Roman" w:hAnsi="Times New Roman" w:cs="Times New Roman"/>
                        <w:b/>
                      </w:rPr>
                    </w:pPr>
                    <w:r w:rsidRPr="00A318B4">
                      <w:rPr>
                        <w:rFonts w:ascii="Times New Roman" w:hAnsi="Times New Roman" w:cs="Times New Roman"/>
                        <w:b/>
                      </w:rPr>
                      <w:t>Ефективне мотивування працівників</w:t>
                    </w:r>
                  </w:p>
                </w:txbxContent>
              </v:textbox>
            </v:oval>
            <v:oval id="_x0000_s1029" style="position:absolute;left:6570;top:5160;width:3870;height:1905">
              <v:textbox style="mso-next-textbox:#_x0000_s1029">
                <w:txbxContent>
                  <w:p w:rsidR="00A17247" w:rsidRPr="00A318B4" w:rsidRDefault="00A17247" w:rsidP="00B52057">
                    <w:pPr>
                      <w:jc w:val="center"/>
                      <w:rPr>
                        <w:rFonts w:ascii="Times New Roman" w:hAnsi="Times New Roman" w:cs="Times New Roman"/>
                      </w:rPr>
                    </w:pPr>
                    <w:proofErr w:type="gramStart"/>
                    <w:r w:rsidRPr="00A318B4">
                      <w:rPr>
                        <w:rFonts w:ascii="Times New Roman" w:hAnsi="Times New Roman" w:cs="Times New Roman"/>
                      </w:rPr>
                      <w:t>П</w:t>
                    </w:r>
                    <w:proofErr w:type="gramEnd"/>
                    <w:r w:rsidRPr="00A318B4">
                      <w:rPr>
                        <w:rFonts w:ascii="Times New Roman" w:hAnsi="Times New Roman" w:cs="Times New Roman"/>
                      </w:rPr>
                      <w:t>ідвищення конкурентоспроможності персоналу</w:t>
                    </w:r>
                  </w:p>
                </w:txbxContent>
              </v:textbox>
            </v:oval>
            <v:oval id="_x0000_s1030" style="position:absolute;left:3495;top:3510;width:2325;height:1530">
              <v:textbox style="mso-next-textbox:#_x0000_s1030">
                <w:txbxContent>
                  <w:p w:rsidR="00A17247" w:rsidRPr="00A318B4" w:rsidRDefault="00A17247" w:rsidP="00B52057">
                    <w:pPr>
                      <w:jc w:val="center"/>
                      <w:rPr>
                        <w:rFonts w:ascii="Times New Roman" w:hAnsi="Times New Roman" w:cs="Times New Roman"/>
                      </w:rPr>
                    </w:pPr>
                    <w:r w:rsidRPr="00A318B4">
                      <w:rPr>
                        <w:rFonts w:ascii="Times New Roman" w:hAnsi="Times New Roman" w:cs="Times New Roman"/>
                      </w:rPr>
                      <w:t>Збагачення людського капіталу</w:t>
                    </w:r>
                  </w:p>
                </w:txbxContent>
              </v:textbox>
            </v:oval>
            <v:oval id="_x0000_s1031" style="position:absolute;left:1545;top:4515;width:2550;height:1755">
              <v:textbox style="mso-next-textbox:#_x0000_s1031">
                <w:txbxContent>
                  <w:p w:rsidR="00A17247" w:rsidRPr="00A318B4" w:rsidRDefault="00A17247" w:rsidP="00B52057">
                    <w:pPr>
                      <w:jc w:val="center"/>
                      <w:rPr>
                        <w:rFonts w:ascii="Times New Roman" w:hAnsi="Times New Roman" w:cs="Times New Roman"/>
                      </w:rPr>
                    </w:pPr>
                    <w:r>
                      <w:rPr>
                        <w:rFonts w:ascii="Times New Roman" w:hAnsi="Times New Roman" w:cs="Times New Roman"/>
                      </w:rPr>
                      <w:t>покращення індивідуальних результатів праці</w:t>
                    </w:r>
                  </w:p>
                </w:txbxContent>
              </v:textbox>
            </v:oval>
            <v:oval id="_x0000_s1032" style="position:absolute;left:3615;top:5040;width:2955;height:2250">
              <v:textbox style="mso-next-textbox:#_x0000_s1032">
                <w:txbxContent>
                  <w:p w:rsidR="00A17247" w:rsidRPr="00A318B4" w:rsidRDefault="00A17247" w:rsidP="00B52057">
                    <w:pPr>
                      <w:jc w:val="center"/>
                      <w:rPr>
                        <w:rFonts w:ascii="Times New Roman" w:hAnsi="Times New Roman" w:cs="Times New Roman"/>
                      </w:rPr>
                    </w:pPr>
                    <w:r>
                      <w:rPr>
                        <w:rFonts w:ascii="Times New Roman" w:hAnsi="Times New Roman" w:cs="Times New Roman"/>
                      </w:rPr>
                      <w:t xml:space="preserve">Покращення фінансово-економічних показників </w:t>
                    </w:r>
                    <w:proofErr w:type="gramStart"/>
                    <w:r>
                      <w:rPr>
                        <w:rFonts w:ascii="Times New Roman" w:hAnsi="Times New Roman" w:cs="Times New Roman"/>
                      </w:rPr>
                      <w:t>п</w:t>
                    </w:r>
                    <w:proofErr w:type="gramEnd"/>
                    <w:r>
                      <w:rPr>
                        <w:rFonts w:ascii="Times New Roman" w:hAnsi="Times New Roman" w:cs="Times New Roman"/>
                      </w:rPr>
                      <w:t>ідприємства</w:t>
                    </w:r>
                  </w:p>
                </w:txbxContent>
              </v:textbox>
            </v:oval>
            <v:oval id="_x0000_s1033" style="position:absolute;left:7560;top:3630;width:2640;height:1530">
              <v:textbox style="mso-next-textbox:#_x0000_s1033">
                <w:txbxContent>
                  <w:p w:rsidR="00A17247" w:rsidRPr="00A318B4" w:rsidRDefault="00A17247" w:rsidP="00B52057">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ідвищення компетентності працівників</w:t>
                    </w:r>
                  </w:p>
                </w:txbxContent>
              </v:textbox>
            </v:oval>
            <v:oval id="_x0000_s1034" style="position:absolute;left:7095;top:1155;width:2865;height:1905;rotation:885616fd">
              <v:textbox style="mso-next-textbox:#_x0000_s1034">
                <w:txbxContent>
                  <w:p w:rsidR="00A17247" w:rsidRPr="00A318B4" w:rsidRDefault="00A17247" w:rsidP="00B52057">
                    <w:pPr>
                      <w:jc w:val="center"/>
                      <w:rPr>
                        <w:rFonts w:ascii="Times New Roman" w:hAnsi="Times New Roman" w:cs="Times New Roman"/>
                        <w:b/>
                      </w:rPr>
                    </w:pPr>
                    <w:proofErr w:type="gramStart"/>
                    <w:r>
                      <w:rPr>
                        <w:rFonts w:ascii="Times New Roman" w:hAnsi="Times New Roman" w:cs="Times New Roman"/>
                        <w:b/>
                      </w:rPr>
                      <w:t>П</w:t>
                    </w:r>
                    <w:proofErr w:type="gramEnd"/>
                    <w:r>
                      <w:rPr>
                        <w:rFonts w:ascii="Times New Roman" w:hAnsi="Times New Roman" w:cs="Times New Roman"/>
                        <w:b/>
                      </w:rPr>
                      <w:t>ідвищення конкурентоспроможності підприємства</w:t>
                    </w:r>
                  </w:p>
                </w:txbxContent>
              </v:textbox>
            </v:oval>
            <v:shape id="_x0000_s1035" type="#_x0000_t32" style="position:absolute;left:6570;top:1770;width:915;height:15" o:connectortype="straight">
              <v:stroke startarrow="block" endarrow="block"/>
            </v:shape>
            <v:shape id="_x0000_s1036" type="#_x0000_t32" style="position:absolute;left:4845;top:3135;width:0;height:375" o:connectortype="straight">
              <v:stroke endarrow="block"/>
            </v:shape>
            <v:shape id="_x0000_s1037" type="#_x0000_t32" style="position:absolute;left:2805;top:3060;width:1770;height:1455;flip:x" o:connectortype="straight">
              <v:stroke endarrow="block"/>
            </v:shape>
            <v:shape id="_x0000_s1038" type="#_x0000_t32" style="position:absolute;left:5820;top:3060;width:750;height:570" o:connectortype="straight">
              <v:stroke endarrow="block"/>
            </v:shape>
            <v:shape id="_x0000_s1039" type="#_x0000_t32" style="position:absolute;left:5535;top:3060;width:285;height:2100;flip:x" o:connectortype="straight">
              <v:stroke endarrow="block"/>
            </v:shape>
            <v:shape id="_x0000_s1040" type="#_x0000_t32" style="position:absolute;left:7245;top:2850;width:585;height:780;flip:y" o:connectortype="straight">
              <v:stroke endarrow="block"/>
            </v:shape>
            <v:shape id="_x0000_s1041" type="#_x0000_t32" style="position:absolute;left:8970;top:3060;width:0;height:570;flip:y"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2" type="#_x0000_t34" style="position:absolute;left:9255;top:3330;width:1425;height:465;rotation:270;flip:x" o:connectortype="elbow" adj="10792,198581,-154611">
              <v:stroke endarrow="block"/>
            </v:shape>
            <v:shape id="_x0000_s1043" type="#_x0000_t32" style="position:absolute;left:3615;top:5790;width:405;height:30" o:connectortype="straight">
              <v:stroke endarrow="block"/>
            </v:shape>
            <v:shape id="_x0000_s1044" type="#_x0000_t32" style="position:absolute;left:6375;top:6105;width:585;height:15" o:connectortype="straight">
              <v:stroke endarrow="block"/>
            </v:shape>
            <v:shape id="_x0000_s1045" style="position:absolute;left:9960;top:2340;width:715;height:3345" coordsize="715,3345" path="m240,3345c477,2536,715,1727,675,1170,635,613,317,306,,e" filled="f">
              <v:path arrowok="t"/>
            </v:shape>
          </v:group>
        </w:pict>
      </w:r>
      <w:r>
        <w:rPr>
          <w:rFonts w:ascii="Times New Roman" w:hAnsi="Times New Roman" w:cs="Times New Roman"/>
          <w:noProof/>
          <w:sz w:val="28"/>
          <w:szCs w:val="28"/>
          <w:lang w:val="uk-UA" w:eastAsia="uk-UA"/>
        </w:rPr>
        <w:pict>
          <v:shape id="_x0000_s1047" type="#_x0000_t32" style="position:absolute;left:0;text-align:left;margin-left:412.95pt;margin-top:60.3pt;width:3.75pt;height:3.75pt;flip:x y;z-index:251663360" o:connectortype="straight">
            <v:stroke endarrow="block"/>
          </v:shape>
        </w:pict>
      </w:r>
      <w:r>
        <w:rPr>
          <w:rFonts w:ascii="Times New Roman" w:hAnsi="Times New Roman" w:cs="Times New Roman"/>
          <w:noProof/>
          <w:sz w:val="28"/>
          <w:szCs w:val="28"/>
          <w:lang w:val="uk-UA" w:eastAsia="uk-UA"/>
        </w:rPr>
        <w:pict>
          <v:shape id="_x0000_s1046" type="#_x0000_t32" style="position:absolute;left:0;text-align:left;margin-left:412.95pt;margin-top:60.3pt;width:0;height:0;z-index:251662336" o:connectortype="straight">
            <v:stroke endarrow="block"/>
          </v:shape>
        </w:pict>
      </w:r>
      <w:r>
        <w:rPr>
          <w:rFonts w:ascii="Times New Roman" w:hAnsi="Times New Roman" w:cs="Times New Roman"/>
          <w:noProof/>
          <w:sz w:val="28"/>
          <w:szCs w:val="28"/>
          <w:lang w:val="uk-UA" w:eastAsia="uk-UA"/>
        </w:rPr>
        <w:pict>
          <v:oval id="_x0000_s1026" style="position:absolute;left:0;text-align:left;margin-left:197.7pt;margin-top:124.8pt;width:116.25pt;height:95.25pt;z-index:251660288">
            <v:textbox style="mso-next-textbox:#_x0000_s1026">
              <w:txbxContent>
                <w:p w:rsidR="00A17247" w:rsidRPr="00A318B4" w:rsidRDefault="00A17247" w:rsidP="00B52057">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ідвищення конкурентоспроможності послуг</w:t>
                  </w:r>
                </w:p>
              </w:txbxContent>
            </v:textbox>
          </v:oval>
        </w:pict>
      </w:r>
    </w:p>
    <w:p w:rsidR="00B52057" w:rsidRPr="00B52057" w:rsidRDefault="00B52057" w:rsidP="00B52057">
      <w:pPr>
        <w:spacing w:after="0" w:line="360" w:lineRule="auto"/>
        <w:jc w:val="both"/>
        <w:rPr>
          <w:rFonts w:ascii="Times New Roman" w:hAnsi="Times New Roman" w:cs="Times New Roman"/>
          <w:sz w:val="28"/>
          <w:szCs w:val="28"/>
          <w:lang w:val="uk-UA"/>
        </w:rPr>
      </w:pPr>
    </w:p>
    <w:p w:rsidR="00B52057" w:rsidRPr="00B52057" w:rsidRDefault="00B52057" w:rsidP="00B52057">
      <w:pPr>
        <w:spacing w:after="0" w:line="360" w:lineRule="auto"/>
        <w:jc w:val="both"/>
        <w:rPr>
          <w:rFonts w:ascii="Times New Roman" w:hAnsi="Times New Roman" w:cs="Times New Roman"/>
          <w:sz w:val="28"/>
          <w:szCs w:val="28"/>
          <w:lang w:val="uk-UA"/>
        </w:rPr>
      </w:pPr>
    </w:p>
    <w:p w:rsidR="00B52057" w:rsidRPr="00B52057" w:rsidRDefault="00B52057" w:rsidP="00B52057">
      <w:pPr>
        <w:spacing w:after="0" w:line="360" w:lineRule="auto"/>
        <w:jc w:val="both"/>
        <w:rPr>
          <w:rFonts w:ascii="Times New Roman" w:hAnsi="Times New Roman" w:cs="Times New Roman"/>
          <w:sz w:val="28"/>
          <w:szCs w:val="28"/>
          <w:lang w:val="uk-UA"/>
        </w:rPr>
      </w:pPr>
    </w:p>
    <w:p w:rsidR="00B52057" w:rsidRPr="00B52057" w:rsidRDefault="00B52057" w:rsidP="00B52057">
      <w:pPr>
        <w:spacing w:after="0" w:line="360" w:lineRule="auto"/>
        <w:jc w:val="both"/>
        <w:rPr>
          <w:rFonts w:ascii="Times New Roman" w:hAnsi="Times New Roman" w:cs="Times New Roman"/>
          <w:sz w:val="28"/>
          <w:szCs w:val="28"/>
          <w:lang w:val="uk-UA"/>
        </w:rPr>
      </w:pPr>
    </w:p>
    <w:p w:rsidR="00B52057" w:rsidRPr="00B52057" w:rsidRDefault="00B52057" w:rsidP="00B52057">
      <w:pPr>
        <w:spacing w:after="0" w:line="360" w:lineRule="auto"/>
        <w:jc w:val="both"/>
        <w:rPr>
          <w:rFonts w:ascii="Times New Roman" w:hAnsi="Times New Roman" w:cs="Times New Roman"/>
          <w:sz w:val="28"/>
          <w:szCs w:val="28"/>
          <w:lang w:val="uk-UA"/>
        </w:rPr>
      </w:pPr>
    </w:p>
    <w:p w:rsidR="00B52057" w:rsidRPr="00B52057" w:rsidRDefault="00B52057" w:rsidP="00B52057">
      <w:pPr>
        <w:spacing w:after="0" w:line="360" w:lineRule="auto"/>
        <w:jc w:val="both"/>
        <w:rPr>
          <w:rFonts w:ascii="Times New Roman" w:hAnsi="Times New Roman" w:cs="Times New Roman"/>
          <w:sz w:val="28"/>
          <w:szCs w:val="28"/>
          <w:lang w:val="uk-UA"/>
        </w:rPr>
      </w:pPr>
    </w:p>
    <w:p w:rsidR="00B52057" w:rsidRPr="00B52057" w:rsidRDefault="00B52057" w:rsidP="00B52057">
      <w:pPr>
        <w:spacing w:after="0" w:line="360" w:lineRule="auto"/>
        <w:jc w:val="both"/>
        <w:rPr>
          <w:rFonts w:ascii="Times New Roman" w:hAnsi="Times New Roman" w:cs="Times New Roman"/>
          <w:sz w:val="28"/>
          <w:szCs w:val="28"/>
          <w:lang w:val="uk-UA"/>
        </w:rPr>
      </w:pPr>
    </w:p>
    <w:p w:rsidR="00B52057" w:rsidRPr="00B52057" w:rsidRDefault="00B52057" w:rsidP="00B52057">
      <w:pPr>
        <w:spacing w:after="0" w:line="360" w:lineRule="auto"/>
        <w:jc w:val="both"/>
        <w:rPr>
          <w:rFonts w:ascii="Times New Roman" w:hAnsi="Times New Roman" w:cs="Times New Roman"/>
          <w:sz w:val="28"/>
          <w:szCs w:val="28"/>
          <w:lang w:val="uk-UA"/>
        </w:rPr>
      </w:pPr>
    </w:p>
    <w:p w:rsidR="00B52057" w:rsidRPr="00B52057" w:rsidRDefault="00B52057" w:rsidP="00B52057">
      <w:pPr>
        <w:spacing w:after="0" w:line="360" w:lineRule="auto"/>
        <w:jc w:val="both"/>
        <w:rPr>
          <w:rFonts w:ascii="Times New Roman" w:hAnsi="Times New Roman" w:cs="Times New Roman"/>
          <w:sz w:val="28"/>
          <w:szCs w:val="28"/>
          <w:lang w:val="uk-UA"/>
        </w:rPr>
      </w:pPr>
    </w:p>
    <w:p w:rsidR="00B52057" w:rsidRPr="00B52057" w:rsidRDefault="00B52057" w:rsidP="00B52057">
      <w:pPr>
        <w:spacing w:after="0" w:line="360" w:lineRule="auto"/>
        <w:jc w:val="both"/>
        <w:rPr>
          <w:rFonts w:ascii="Times New Roman" w:hAnsi="Times New Roman" w:cs="Times New Roman"/>
          <w:sz w:val="28"/>
          <w:szCs w:val="28"/>
          <w:lang w:val="uk-UA"/>
        </w:rPr>
      </w:pPr>
    </w:p>
    <w:p w:rsidR="00B52057" w:rsidRPr="00B52057" w:rsidRDefault="00B52057" w:rsidP="00B52057">
      <w:pPr>
        <w:spacing w:after="0" w:line="360" w:lineRule="auto"/>
        <w:jc w:val="both"/>
        <w:rPr>
          <w:rFonts w:ascii="Times New Roman" w:hAnsi="Times New Roman" w:cs="Times New Roman"/>
          <w:sz w:val="28"/>
          <w:szCs w:val="28"/>
          <w:lang w:val="uk-UA"/>
        </w:rPr>
      </w:pPr>
    </w:p>
    <w:p w:rsidR="00B52057" w:rsidRPr="00B52057" w:rsidRDefault="00B52057" w:rsidP="00B52057">
      <w:pPr>
        <w:spacing w:after="0" w:line="360" w:lineRule="auto"/>
        <w:jc w:val="both"/>
        <w:rPr>
          <w:rFonts w:ascii="Times New Roman" w:hAnsi="Times New Roman" w:cs="Times New Roman"/>
          <w:sz w:val="28"/>
          <w:szCs w:val="28"/>
          <w:lang w:val="uk-UA"/>
        </w:rPr>
      </w:pPr>
    </w:p>
    <w:p w:rsidR="00EA3E8A" w:rsidRDefault="00EA3E8A" w:rsidP="00EA3E8A">
      <w:pPr>
        <w:spacing w:line="360" w:lineRule="auto"/>
        <w:jc w:val="center"/>
        <w:rPr>
          <w:rFonts w:ascii="Times New Roman" w:hAnsi="Times New Roman" w:cs="Times New Roman"/>
          <w:sz w:val="28"/>
          <w:szCs w:val="28"/>
          <w:lang w:val="uk-UA"/>
        </w:rPr>
      </w:pPr>
    </w:p>
    <w:p w:rsidR="00391E9D" w:rsidRPr="00EA3E8A" w:rsidRDefault="00B52057" w:rsidP="00EA3E8A">
      <w:pPr>
        <w:spacing w:line="360" w:lineRule="auto"/>
        <w:jc w:val="center"/>
        <w:rPr>
          <w:rFonts w:ascii="Times New Roman" w:hAnsi="Times New Roman" w:cs="Times New Roman"/>
          <w:sz w:val="28"/>
          <w:szCs w:val="28"/>
        </w:rPr>
      </w:pPr>
      <w:r w:rsidRPr="00B52057">
        <w:rPr>
          <w:rFonts w:ascii="Times New Roman" w:hAnsi="Times New Roman" w:cs="Times New Roman"/>
          <w:sz w:val="28"/>
          <w:szCs w:val="28"/>
          <w:lang w:val="uk-UA"/>
        </w:rPr>
        <w:t>Рис</w:t>
      </w:r>
      <w:r w:rsidR="007232BB">
        <w:rPr>
          <w:rFonts w:ascii="Times New Roman" w:hAnsi="Times New Roman" w:cs="Times New Roman"/>
          <w:sz w:val="28"/>
          <w:szCs w:val="28"/>
          <w:lang w:val="uk-UA"/>
        </w:rPr>
        <w:t>. 1.1.8</w:t>
      </w:r>
      <w:r w:rsidR="00D931A2">
        <w:rPr>
          <w:rFonts w:ascii="Times New Roman" w:hAnsi="Times New Roman" w:cs="Times New Roman"/>
          <w:sz w:val="28"/>
          <w:szCs w:val="28"/>
          <w:lang w:val="uk-UA"/>
        </w:rPr>
        <w:t>.</w:t>
      </w:r>
      <w:r w:rsidR="00391E9D">
        <w:rPr>
          <w:rFonts w:ascii="Times New Roman" w:hAnsi="Times New Roman" w:cs="Times New Roman"/>
          <w:sz w:val="28"/>
          <w:szCs w:val="28"/>
          <w:lang w:val="uk-UA"/>
        </w:rPr>
        <w:t xml:space="preserve"> З</w:t>
      </w:r>
      <w:r w:rsidR="00EA3E8A">
        <w:rPr>
          <w:rFonts w:ascii="Times New Roman" w:hAnsi="Times New Roman" w:cs="Times New Roman"/>
          <w:sz w:val="28"/>
          <w:szCs w:val="28"/>
          <w:lang w:val="uk-UA"/>
        </w:rPr>
        <w:t>в</w:t>
      </w:r>
      <w:r w:rsidR="00EA3E8A" w:rsidRPr="00EA3E8A">
        <w:rPr>
          <w:rFonts w:ascii="Times New Roman" w:hAnsi="Times New Roman" w:cs="Times New Roman"/>
          <w:sz w:val="28"/>
          <w:szCs w:val="28"/>
        </w:rPr>
        <w:t>’</w:t>
      </w:r>
      <w:r w:rsidRPr="00B52057">
        <w:rPr>
          <w:rFonts w:ascii="Times New Roman" w:hAnsi="Times New Roman" w:cs="Times New Roman"/>
          <w:sz w:val="28"/>
          <w:szCs w:val="28"/>
          <w:lang w:val="uk-UA"/>
        </w:rPr>
        <w:t>язок мотивування персоналу і конкурентоспроможності підприємства</w:t>
      </w:r>
      <w:r w:rsidR="00391E9D">
        <w:rPr>
          <w:rFonts w:ascii="Times New Roman" w:hAnsi="Times New Roman" w:cs="Times New Roman"/>
          <w:sz w:val="28"/>
          <w:szCs w:val="28"/>
          <w:lang w:val="uk-UA"/>
        </w:rPr>
        <w:t xml:space="preserve"> </w:t>
      </w:r>
      <w:r w:rsidR="00EA3E8A" w:rsidRPr="00EA3E8A">
        <w:rPr>
          <w:rFonts w:ascii="Times New Roman" w:hAnsi="Times New Roman" w:cs="Times New Roman"/>
          <w:sz w:val="28"/>
          <w:szCs w:val="28"/>
        </w:rPr>
        <w:t>[</w:t>
      </w:r>
      <w:r w:rsidR="00EA3E8A">
        <w:rPr>
          <w:rFonts w:ascii="Times New Roman" w:hAnsi="Times New Roman" w:cs="Times New Roman"/>
          <w:sz w:val="28"/>
          <w:szCs w:val="28"/>
        </w:rPr>
        <w:t>розроблено автором</w:t>
      </w:r>
      <w:r w:rsidR="00EA3E8A" w:rsidRPr="00EA3E8A">
        <w:rPr>
          <w:rFonts w:ascii="Times New Roman" w:hAnsi="Times New Roman" w:cs="Times New Roman"/>
          <w:sz w:val="28"/>
          <w:szCs w:val="28"/>
        </w:rPr>
        <w:t>]</w:t>
      </w:r>
    </w:p>
    <w:p w:rsidR="00092DFC" w:rsidRDefault="00997CCA" w:rsidP="00092DFC">
      <w:pPr>
        <w:spacing w:after="0" w:line="360" w:lineRule="auto"/>
        <w:ind w:firstLine="709"/>
        <w:jc w:val="both"/>
        <w:rPr>
          <w:rFonts w:ascii="Times New Roman" w:hAnsi="Times New Roman" w:cs="Times New Roman"/>
          <w:sz w:val="28"/>
          <w:szCs w:val="28"/>
          <w:lang w:val="uk-UA"/>
        </w:rPr>
      </w:pPr>
      <w:r w:rsidRPr="00997CCA">
        <w:rPr>
          <w:rFonts w:ascii="Times New Roman" w:hAnsi="Times New Roman" w:cs="Times New Roman"/>
          <w:sz w:val="28"/>
          <w:szCs w:val="28"/>
          <w:lang w:val="uk-UA"/>
        </w:rPr>
        <w:t xml:space="preserve">Мотивація </w:t>
      </w:r>
      <w:r w:rsidR="00092DFC">
        <w:rPr>
          <w:rFonts w:ascii="Times New Roman" w:hAnsi="Times New Roman" w:cs="Times New Roman"/>
          <w:sz w:val="28"/>
          <w:szCs w:val="28"/>
          <w:lang w:val="uk-UA"/>
        </w:rPr>
        <w:t>підлеглих</w:t>
      </w:r>
      <w:r w:rsidRPr="00997CCA">
        <w:rPr>
          <w:rFonts w:ascii="Times New Roman" w:hAnsi="Times New Roman" w:cs="Times New Roman"/>
          <w:sz w:val="28"/>
          <w:szCs w:val="28"/>
          <w:lang w:val="uk-UA"/>
        </w:rPr>
        <w:t xml:space="preserve"> </w:t>
      </w:r>
      <w:r>
        <w:rPr>
          <w:rFonts w:ascii="Times New Roman" w:hAnsi="Times New Roman" w:cs="Times New Roman"/>
          <w:sz w:val="28"/>
          <w:szCs w:val="28"/>
          <w:lang w:val="uk-UA"/>
        </w:rPr>
        <w:t>займає важливе місце у системі управління персоналом</w:t>
      </w:r>
      <w:r w:rsidR="00092DFC">
        <w:rPr>
          <w:rFonts w:ascii="Times New Roman" w:hAnsi="Times New Roman" w:cs="Times New Roman"/>
          <w:sz w:val="28"/>
          <w:szCs w:val="28"/>
          <w:lang w:val="uk-UA"/>
        </w:rPr>
        <w:t xml:space="preserve">, </w:t>
      </w:r>
      <w:r w:rsidR="00092DFC" w:rsidRPr="00092DFC">
        <w:rPr>
          <w:rFonts w:ascii="Times New Roman" w:hAnsi="Times New Roman" w:cs="Times New Roman"/>
          <w:sz w:val="28"/>
          <w:szCs w:val="28"/>
          <w:lang w:val="uk-UA"/>
        </w:rPr>
        <w:t>вплива</w:t>
      </w:r>
      <w:r w:rsidR="00092DFC">
        <w:rPr>
          <w:rFonts w:ascii="Times New Roman" w:hAnsi="Times New Roman" w:cs="Times New Roman"/>
          <w:sz w:val="28"/>
          <w:szCs w:val="28"/>
          <w:lang w:val="uk-UA"/>
        </w:rPr>
        <w:t>ючи</w:t>
      </w:r>
      <w:r w:rsidR="00092DFC" w:rsidRPr="00092DFC">
        <w:rPr>
          <w:rFonts w:ascii="Times New Roman" w:hAnsi="Times New Roman" w:cs="Times New Roman"/>
          <w:sz w:val="28"/>
          <w:szCs w:val="28"/>
          <w:lang w:val="uk-UA"/>
        </w:rPr>
        <w:t xml:space="preserve"> на успішність діяльності </w:t>
      </w:r>
      <w:r w:rsidR="00092DFC">
        <w:rPr>
          <w:rFonts w:ascii="Times New Roman" w:hAnsi="Times New Roman" w:cs="Times New Roman"/>
          <w:sz w:val="28"/>
          <w:szCs w:val="28"/>
          <w:lang w:val="uk-UA"/>
        </w:rPr>
        <w:t xml:space="preserve">установи чи підприємства, досягнення </w:t>
      </w:r>
      <w:r w:rsidR="00092DFC" w:rsidRPr="00092DFC">
        <w:rPr>
          <w:rFonts w:ascii="Times New Roman" w:hAnsi="Times New Roman" w:cs="Times New Roman"/>
          <w:sz w:val="28"/>
          <w:szCs w:val="28"/>
          <w:lang w:val="uk-UA"/>
        </w:rPr>
        <w:t xml:space="preserve">цілей та задоволення потреб </w:t>
      </w:r>
      <w:r w:rsidR="00092DFC">
        <w:rPr>
          <w:rFonts w:ascii="Times New Roman" w:hAnsi="Times New Roman" w:cs="Times New Roman"/>
          <w:sz w:val="28"/>
          <w:szCs w:val="28"/>
          <w:lang w:val="uk-UA"/>
        </w:rPr>
        <w:t xml:space="preserve">співробітників. </w:t>
      </w:r>
      <w:r w:rsidR="00092DFC" w:rsidRPr="00092DFC">
        <w:rPr>
          <w:rFonts w:ascii="Times New Roman" w:hAnsi="Times New Roman" w:cs="Times New Roman"/>
          <w:sz w:val="28"/>
          <w:szCs w:val="28"/>
          <w:lang w:val="uk-UA"/>
        </w:rPr>
        <w:t xml:space="preserve">Проблема мотивації </w:t>
      </w:r>
      <w:r w:rsidR="00092DFC">
        <w:rPr>
          <w:rFonts w:ascii="Times New Roman" w:hAnsi="Times New Roman" w:cs="Times New Roman"/>
          <w:sz w:val="28"/>
          <w:szCs w:val="28"/>
          <w:lang w:val="uk-UA"/>
        </w:rPr>
        <w:t>персоналу</w:t>
      </w:r>
      <w:r w:rsidR="00092DFC" w:rsidRPr="00092DFC">
        <w:rPr>
          <w:rFonts w:ascii="Times New Roman" w:hAnsi="Times New Roman" w:cs="Times New Roman"/>
          <w:sz w:val="28"/>
          <w:szCs w:val="28"/>
          <w:lang w:val="uk-UA"/>
        </w:rPr>
        <w:t xml:space="preserve"> </w:t>
      </w:r>
      <w:r w:rsidR="00092DFC">
        <w:rPr>
          <w:rFonts w:ascii="Times New Roman" w:hAnsi="Times New Roman" w:cs="Times New Roman"/>
          <w:sz w:val="28"/>
          <w:szCs w:val="28"/>
          <w:lang w:val="uk-UA"/>
        </w:rPr>
        <w:t>завжди була і буде актуальною, тому</w:t>
      </w:r>
      <w:r w:rsidR="00092DFC" w:rsidRPr="00092DFC">
        <w:rPr>
          <w:rFonts w:ascii="Times New Roman" w:hAnsi="Times New Roman" w:cs="Times New Roman"/>
          <w:sz w:val="28"/>
          <w:szCs w:val="28"/>
          <w:lang w:val="uk-UA"/>
        </w:rPr>
        <w:t xml:space="preserve"> </w:t>
      </w:r>
      <w:r w:rsidR="00092DFC">
        <w:rPr>
          <w:rFonts w:ascii="Times New Roman" w:hAnsi="Times New Roman" w:cs="Times New Roman"/>
          <w:sz w:val="28"/>
          <w:szCs w:val="28"/>
          <w:lang w:val="uk-UA"/>
        </w:rPr>
        <w:t>к</w:t>
      </w:r>
      <w:r w:rsidR="00092DFC" w:rsidRPr="00B52057">
        <w:rPr>
          <w:rFonts w:ascii="Times New Roman" w:hAnsi="Times New Roman" w:cs="Times New Roman"/>
          <w:sz w:val="28"/>
          <w:szCs w:val="28"/>
          <w:lang w:val="uk-UA"/>
        </w:rPr>
        <w:t>ожен управлінець повинен розуміти, що саме на ньому лежить відповідальність за забезпечення працівників ефективною системою мотивації.</w:t>
      </w:r>
      <w:r w:rsidR="00092DFC">
        <w:rPr>
          <w:rFonts w:ascii="Times New Roman" w:hAnsi="Times New Roman" w:cs="Times New Roman"/>
          <w:sz w:val="28"/>
          <w:szCs w:val="28"/>
          <w:lang w:val="uk-UA"/>
        </w:rPr>
        <w:t xml:space="preserve"> </w:t>
      </w:r>
      <w:r w:rsidR="00092DFC" w:rsidRPr="00092DFC">
        <w:rPr>
          <w:rFonts w:ascii="Times New Roman" w:hAnsi="Times New Roman" w:cs="Times New Roman"/>
          <w:sz w:val="28"/>
          <w:szCs w:val="28"/>
          <w:lang w:val="uk-UA"/>
        </w:rPr>
        <w:t xml:space="preserve">Задоволення </w:t>
      </w:r>
      <w:r w:rsidR="00092DFC">
        <w:rPr>
          <w:rFonts w:ascii="Times New Roman" w:hAnsi="Times New Roman" w:cs="Times New Roman"/>
          <w:sz w:val="28"/>
          <w:szCs w:val="28"/>
          <w:lang w:val="uk-UA"/>
        </w:rPr>
        <w:t>потреб</w:t>
      </w:r>
      <w:r w:rsidR="00092DFC" w:rsidRPr="00092DFC">
        <w:rPr>
          <w:rFonts w:ascii="Times New Roman" w:hAnsi="Times New Roman" w:cs="Times New Roman"/>
          <w:sz w:val="28"/>
          <w:szCs w:val="28"/>
          <w:lang w:val="uk-UA"/>
        </w:rPr>
        <w:t xml:space="preserve"> і</w:t>
      </w:r>
      <w:r w:rsidR="00092DFC">
        <w:rPr>
          <w:rFonts w:ascii="Times New Roman" w:hAnsi="Times New Roman" w:cs="Times New Roman"/>
          <w:sz w:val="28"/>
          <w:szCs w:val="28"/>
          <w:lang w:val="uk-UA"/>
        </w:rPr>
        <w:t xml:space="preserve"> </w:t>
      </w:r>
      <w:r w:rsidR="00092DFC" w:rsidRPr="00092DFC">
        <w:rPr>
          <w:rFonts w:ascii="Times New Roman" w:hAnsi="Times New Roman" w:cs="Times New Roman"/>
          <w:sz w:val="28"/>
          <w:szCs w:val="28"/>
          <w:lang w:val="uk-UA"/>
        </w:rPr>
        <w:t xml:space="preserve">цілей </w:t>
      </w:r>
      <w:r w:rsidR="00092DFC">
        <w:rPr>
          <w:rFonts w:ascii="Times New Roman" w:hAnsi="Times New Roman" w:cs="Times New Roman"/>
          <w:sz w:val="28"/>
          <w:szCs w:val="28"/>
          <w:lang w:val="uk-UA"/>
        </w:rPr>
        <w:t>підлеглого</w:t>
      </w:r>
      <w:r w:rsidR="00092DFC" w:rsidRPr="00092DFC">
        <w:rPr>
          <w:rFonts w:ascii="Times New Roman" w:hAnsi="Times New Roman" w:cs="Times New Roman"/>
          <w:sz w:val="28"/>
          <w:szCs w:val="28"/>
          <w:lang w:val="uk-UA"/>
        </w:rPr>
        <w:t xml:space="preserve"> дозволить </w:t>
      </w:r>
      <w:r w:rsidR="00092DFC">
        <w:rPr>
          <w:rFonts w:ascii="Times New Roman" w:hAnsi="Times New Roman" w:cs="Times New Roman"/>
          <w:sz w:val="28"/>
          <w:szCs w:val="28"/>
          <w:lang w:val="uk-UA"/>
        </w:rPr>
        <w:t>зробити роботу продуктивнішою і отримати кращі результати у роботі, а до цього, на нашу думку, прагне кожен роботодавець.</w:t>
      </w:r>
    </w:p>
    <w:p w:rsidR="00093920" w:rsidRDefault="00093920">
      <w:pPr>
        <w:spacing w:after="200" w:line="276" w:lineRule="auto"/>
        <w:rPr>
          <w:rFonts w:ascii="Times New Roman" w:hAnsi="Times New Roman" w:cs="Times New Roman"/>
          <w:b/>
          <w:sz w:val="28"/>
          <w:szCs w:val="28"/>
          <w:lang w:val="uk-UA"/>
        </w:rPr>
      </w:pPr>
    </w:p>
    <w:p w:rsidR="00B52057" w:rsidRPr="008948C2" w:rsidRDefault="00B52057" w:rsidP="00B52057">
      <w:pPr>
        <w:spacing w:line="360" w:lineRule="auto"/>
        <w:ind w:firstLine="708"/>
        <w:jc w:val="both"/>
        <w:rPr>
          <w:rFonts w:ascii="Times New Roman" w:hAnsi="Times New Roman" w:cs="Times New Roman"/>
          <w:b/>
          <w:sz w:val="28"/>
          <w:szCs w:val="28"/>
          <w:lang w:val="uk-UA"/>
        </w:rPr>
      </w:pPr>
      <w:r w:rsidRPr="008948C2">
        <w:rPr>
          <w:rFonts w:ascii="Times New Roman" w:hAnsi="Times New Roman" w:cs="Times New Roman"/>
          <w:b/>
          <w:sz w:val="28"/>
          <w:szCs w:val="28"/>
          <w:lang w:val="uk-UA"/>
        </w:rPr>
        <w:t>1.2 Методичні підходи до діагностики системи мотивації персоналу</w:t>
      </w:r>
    </w:p>
    <w:p w:rsidR="00341517" w:rsidRDefault="00B52057" w:rsidP="00B52057">
      <w:pPr>
        <w:spacing w:after="0" w:line="360" w:lineRule="auto"/>
        <w:ind w:firstLine="708"/>
        <w:jc w:val="both"/>
        <w:rPr>
          <w:rFonts w:ascii="Times New Roman" w:hAnsi="Times New Roman" w:cs="Times New Roman"/>
          <w:sz w:val="28"/>
          <w:lang w:val="uk-UA"/>
        </w:rPr>
      </w:pPr>
      <w:r w:rsidRPr="00B52057">
        <w:rPr>
          <w:rFonts w:ascii="Times New Roman" w:hAnsi="Times New Roman" w:cs="Times New Roman"/>
          <w:sz w:val="28"/>
          <w:szCs w:val="28"/>
          <w:lang w:val="uk-UA"/>
        </w:rPr>
        <w:t>На сьогоднішній час основною рушійною силою будь-якого конкурентоспроможного підприємства</w:t>
      </w:r>
      <w:r w:rsidR="00341517">
        <w:rPr>
          <w:rFonts w:ascii="Times New Roman" w:hAnsi="Times New Roman" w:cs="Times New Roman"/>
          <w:sz w:val="28"/>
          <w:szCs w:val="28"/>
          <w:lang w:val="uk-UA"/>
        </w:rPr>
        <w:t>, установи</w:t>
      </w:r>
      <w:r w:rsidRPr="00B52057">
        <w:rPr>
          <w:rFonts w:ascii="Times New Roman" w:hAnsi="Times New Roman" w:cs="Times New Roman"/>
          <w:sz w:val="28"/>
          <w:szCs w:val="28"/>
          <w:lang w:val="uk-UA"/>
        </w:rPr>
        <w:t xml:space="preserve"> є персонал. Продуктивне </w:t>
      </w:r>
      <w:r w:rsidRPr="00B52057">
        <w:rPr>
          <w:rFonts w:ascii="Times New Roman" w:hAnsi="Times New Roman" w:cs="Times New Roman"/>
          <w:sz w:val="28"/>
          <w:szCs w:val="28"/>
          <w:lang w:val="uk-UA"/>
        </w:rPr>
        <w:lastRenderedPageBreak/>
        <w:t>управління яким є одним із найголовніших завдань. Ефективний механізм мотивації трудової діяльності, індивідуальний підхід до кожного найманого працівника призведе до зростання продуктивності праці, і як результат – до максимально можливого прибутку</w:t>
      </w:r>
      <w:r w:rsidRPr="00B52057">
        <w:rPr>
          <w:lang w:val="uk-UA"/>
        </w:rPr>
        <w:t xml:space="preserve"> </w:t>
      </w:r>
      <w:r w:rsidR="00F84FBB">
        <w:rPr>
          <w:rFonts w:ascii="Times New Roman" w:hAnsi="Times New Roman" w:cs="Times New Roman"/>
          <w:sz w:val="28"/>
          <w:lang w:val="uk-UA"/>
        </w:rPr>
        <w:t xml:space="preserve"> [</w:t>
      </w:r>
      <w:r w:rsidR="00F84FBB" w:rsidRPr="00F84FBB">
        <w:rPr>
          <w:rFonts w:ascii="Times New Roman" w:hAnsi="Times New Roman" w:cs="Times New Roman"/>
          <w:sz w:val="28"/>
          <w:lang w:val="uk-UA"/>
        </w:rPr>
        <w:t>18</w:t>
      </w:r>
      <w:r w:rsidR="004E6936" w:rsidRPr="00F84FBB">
        <w:rPr>
          <w:rFonts w:ascii="Times New Roman" w:hAnsi="Times New Roman" w:cs="Times New Roman"/>
          <w:sz w:val="28"/>
          <w:lang w:val="uk-UA"/>
        </w:rPr>
        <w:t xml:space="preserve">, с. </w:t>
      </w:r>
      <w:r w:rsidR="006610CF" w:rsidRPr="00F84FBB">
        <w:rPr>
          <w:rFonts w:ascii="Times New Roman" w:hAnsi="Times New Roman" w:cs="Times New Roman"/>
          <w:sz w:val="28"/>
          <w:lang w:val="uk-UA"/>
        </w:rPr>
        <w:t>19</w:t>
      </w:r>
      <w:r w:rsidRPr="00B52057">
        <w:rPr>
          <w:rFonts w:ascii="Times New Roman" w:hAnsi="Times New Roman" w:cs="Times New Roman"/>
          <w:sz w:val="28"/>
          <w:lang w:val="uk-UA"/>
        </w:rPr>
        <w:t>]</w:t>
      </w:r>
      <w:r w:rsidR="00F84FBB">
        <w:rPr>
          <w:rFonts w:ascii="Times New Roman" w:hAnsi="Times New Roman" w:cs="Times New Roman"/>
          <w:sz w:val="28"/>
          <w:lang w:val="uk-UA"/>
        </w:rPr>
        <w:t>.</w:t>
      </w:r>
      <w:r w:rsidRPr="00B52057">
        <w:rPr>
          <w:rFonts w:ascii="Times New Roman" w:hAnsi="Times New Roman" w:cs="Times New Roman"/>
          <w:sz w:val="28"/>
          <w:lang w:val="uk-UA"/>
        </w:rPr>
        <w:t xml:space="preserve"> І</w:t>
      </w:r>
      <w:r w:rsidRPr="00B52057">
        <w:rPr>
          <w:rFonts w:ascii="Times New Roman" w:hAnsi="Times New Roman" w:cs="Times New Roman"/>
          <w:sz w:val="28"/>
          <w:szCs w:val="28"/>
          <w:lang w:val="uk-UA"/>
        </w:rPr>
        <w:t xml:space="preserve">нструментом активування </w:t>
      </w:r>
      <w:r w:rsidRPr="00B52057">
        <w:rPr>
          <w:rFonts w:ascii="Times New Roman" w:hAnsi="Times New Roman" w:cs="Times New Roman"/>
          <w:sz w:val="28"/>
          <w:lang w:val="uk-UA"/>
        </w:rPr>
        <w:t>трудової діяльності людських ресурсів виступ</w:t>
      </w:r>
      <w:r w:rsidR="00341517">
        <w:rPr>
          <w:rFonts w:ascii="Times New Roman" w:hAnsi="Times New Roman" w:cs="Times New Roman"/>
          <w:sz w:val="28"/>
          <w:lang w:val="uk-UA"/>
        </w:rPr>
        <w:t>ає система мотивації персоналу.</w:t>
      </w:r>
    </w:p>
    <w:p w:rsidR="00B52057" w:rsidRPr="00B52057" w:rsidRDefault="00B52057" w:rsidP="00B52057">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lang w:val="uk-UA"/>
        </w:rPr>
        <w:t>Під системою мотивації розуміють комплекс заходів, що спонукають персонал до ефективної праці для досягнення максимального р</w:t>
      </w:r>
      <w:r w:rsidR="00F84FBB">
        <w:rPr>
          <w:rFonts w:ascii="Times New Roman" w:hAnsi="Times New Roman" w:cs="Times New Roman"/>
          <w:sz w:val="28"/>
          <w:lang w:val="uk-UA"/>
        </w:rPr>
        <w:t xml:space="preserve">езультату роботи </w:t>
      </w:r>
      <w:r w:rsidR="00F84FBB" w:rsidRPr="00F84FBB">
        <w:rPr>
          <w:rFonts w:ascii="Times New Roman" w:hAnsi="Times New Roman" w:cs="Times New Roman"/>
          <w:sz w:val="28"/>
          <w:lang w:val="uk-UA"/>
        </w:rPr>
        <w:t>підприємства [19</w:t>
      </w:r>
      <w:r w:rsidR="004E6936" w:rsidRPr="00F84FBB">
        <w:rPr>
          <w:rFonts w:ascii="Times New Roman" w:hAnsi="Times New Roman" w:cs="Times New Roman"/>
          <w:sz w:val="28"/>
          <w:lang w:val="uk-UA"/>
        </w:rPr>
        <w:t xml:space="preserve">, с. </w:t>
      </w:r>
      <w:r w:rsidR="006610CF" w:rsidRPr="00F84FBB">
        <w:rPr>
          <w:rFonts w:ascii="Times New Roman" w:hAnsi="Times New Roman" w:cs="Times New Roman"/>
          <w:sz w:val="28"/>
          <w:lang w:val="uk-UA"/>
        </w:rPr>
        <w:t>36</w:t>
      </w:r>
      <w:r w:rsidRPr="00F84FBB">
        <w:rPr>
          <w:rFonts w:ascii="Times New Roman" w:hAnsi="Times New Roman" w:cs="Times New Roman"/>
          <w:sz w:val="28"/>
          <w:lang w:val="uk-UA"/>
        </w:rPr>
        <w:t>].</w:t>
      </w:r>
      <w:r w:rsidRPr="00B52057">
        <w:rPr>
          <w:rFonts w:ascii="Times New Roman" w:hAnsi="Times New Roman" w:cs="Times New Roman"/>
          <w:sz w:val="36"/>
          <w:szCs w:val="28"/>
          <w:lang w:val="uk-UA"/>
        </w:rPr>
        <w:t xml:space="preserve"> </w:t>
      </w:r>
    </w:p>
    <w:p w:rsidR="00B52057" w:rsidRPr="00B52057" w:rsidRDefault="00B52057" w:rsidP="00B52057">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 xml:space="preserve">Система мотивації праці є одним із завдань розвитку стратегічного управління персоналом, а </w:t>
      </w:r>
      <w:r w:rsidR="00341517">
        <w:rPr>
          <w:rFonts w:ascii="Times New Roman" w:hAnsi="Times New Roman" w:cs="Times New Roman"/>
          <w:sz w:val="28"/>
          <w:szCs w:val="28"/>
          <w:lang w:val="uk-UA"/>
        </w:rPr>
        <w:t>працівники</w:t>
      </w:r>
      <w:r w:rsidRPr="00B52057">
        <w:rPr>
          <w:rFonts w:ascii="Times New Roman" w:hAnsi="Times New Roman" w:cs="Times New Roman"/>
          <w:sz w:val="28"/>
          <w:szCs w:val="28"/>
          <w:lang w:val="uk-UA"/>
        </w:rPr>
        <w:t xml:space="preserve"> організації, їх навички, знання, досвід є найголовнішим джерелом ефективності, підвищенні конкурентоспроможності та мінімізація витрат праці</w:t>
      </w:r>
      <w:r w:rsidR="00341517">
        <w:rPr>
          <w:rFonts w:ascii="Times New Roman" w:hAnsi="Times New Roman" w:cs="Times New Roman"/>
          <w:sz w:val="28"/>
          <w:szCs w:val="28"/>
          <w:lang w:val="uk-UA"/>
        </w:rPr>
        <w:t xml:space="preserve"> </w:t>
      </w:r>
      <w:r w:rsidR="00341517" w:rsidRPr="00B52057">
        <w:rPr>
          <w:rFonts w:ascii="Times New Roman" w:hAnsi="Times New Roman" w:cs="Times New Roman"/>
          <w:sz w:val="28"/>
          <w:lang w:val="uk-UA"/>
        </w:rPr>
        <w:t>[</w:t>
      </w:r>
      <w:r w:rsidR="00F84FBB">
        <w:rPr>
          <w:rFonts w:ascii="Times New Roman" w:hAnsi="Times New Roman" w:cs="Times New Roman"/>
          <w:sz w:val="28"/>
          <w:lang w:val="uk-UA"/>
        </w:rPr>
        <w:t>20</w:t>
      </w:r>
      <w:r w:rsidR="00341517" w:rsidRPr="00B52057">
        <w:rPr>
          <w:rFonts w:ascii="Times New Roman" w:hAnsi="Times New Roman" w:cs="Times New Roman"/>
          <w:sz w:val="28"/>
          <w:lang w:val="uk-UA"/>
        </w:rPr>
        <w:t>]</w:t>
      </w:r>
      <w:r w:rsidRPr="00B52057">
        <w:rPr>
          <w:rFonts w:ascii="Times New Roman" w:hAnsi="Times New Roman" w:cs="Times New Roman"/>
          <w:sz w:val="28"/>
          <w:szCs w:val="28"/>
          <w:lang w:val="uk-UA"/>
        </w:rPr>
        <w:t xml:space="preserve">. Ось чому важливо регулярно проводити оцінку системи мотивації та використовувати нові методи стимулювання праці, а для цього обов’язково треба вміти впроваджувати методичні підходи до </w:t>
      </w:r>
      <w:r w:rsidR="004B21EC">
        <w:rPr>
          <w:rFonts w:ascii="Times New Roman" w:hAnsi="Times New Roman" w:cs="Times New Roman"/>
          <w:sz w:val="28"/>
          <w:szCs w:val="28"/>
          <w:lang w:val="uk-UA"/>
        </w:rPr>
        <w:t xml:space="preserve">її </w:t>
      </w:r>
      <w:r w:rsidRPr="00B52057">
        <w:rPr>
          <w:rFonts w:ascii="Times New Roman" w:hAnsi="Times New Roman" w:cs="Times New Roman"/>
          <w:sz w:val="28"/>
          <w:szCs w:val="28"/>
          <w:lang w:val="uk-UA"/>
        </w:rPr>
        <w:t xml:space="preserve">діагностики. </w:t>
      </w:r>
    </w:p>
    <w:p w:rsidR="00B52057" w:rsidRPr="00B52057" w:rsidRDefault="00B52057" w:rsidP="00B52057">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Методичний підхід – це система методів та принципів наукового пізнання, які є спрямованими на</w:t>
      </w:r>
      <w:r w:rsidR="00F84FBB">
        <w:rPr>
          <w:rFonts w:ascii="Times New Roman" w:hAnsi="Times New Roman" w:cs="Times New Roman"/>
          <w:sz w:val="28"/>
          <w:szCs w:val="28"/>
          <w:lang w:val="uk-UA"/>
        </w:rPr>
        <w:t xml:space="preserve"> вирішення конкретного завдання</w:t>
      </w:r>
      <w:r w:rsidRPr="00B52057">
        <w:rPr>
          <w:rFonts w:ascii="Times New Roman" w:hAnsi="Times New Roman" w:cs="Times New Roman"/>
          <w:sz w:val="28"/>
          <w:szCs w:val="28"/>
          <w:lang w:val="uk-UA"/>
        </w:rPr>
        <w:t xml:space="preserve"> </w:t>
      </w:r>
      <w:r w:rsidRPr="00F84FBB">
        <w:rPr>
          <w:rFonts w:ascii="Times New Roman" w:hAnsi="Times New Roman" w:cs="Times New Roman"/>
          <w:sz w:val="28"/>
          <w:szCs w:val="28"/>
          <w:lang w:val="uk-UA"/>
        </w:rPr>
        <w:t>[1</w:t>
      </w:r>
      <w:r w:rsidR="00F84FBB" w:rsidRPr="00F84FBB">
        <w:rPr>
          <w:rFonts w:ascii="Times New Roman" w:hAnsi="Times New Roman" w:cs="Times New Roman"/>
          <w:sz w:val="28"/>
          <w:szCs w:val="28"/>
          <w:lang w:val="uk-UA"/>
        </w:rPr>
        <w:t>8</w:t>
      </w:r>
      <w:r w:rsidR="004E6936" w:rsidRPr="00F84FBB">
        <w:rPr>
          <w:rFonts w:ascii="Times New Roman" w:hAnsi="Times New Roman" w:cs="Times New Roman"/>
          <w:sz w:val="28"/>
          <w:szCs w:val="28"/>
          <w:lang w:val="uk-UA"/>
        </w:rPr>
        <w:t xml:space="preserve">, с. </w:t>
      </w:r>
      <w:r w:rsidR="006610CF" w:rsidRPr="00F84FBB">
        <w:rPr>
          <w:rFonts w:ascii="Times New Roman" w:hAnsi="Times New Roman" w:cs="Times New Roman"/>
          <w:sz w:val="28"/>
          <w:szCs w:val="28"/>
          <w:lang w:val="uk-UA"/>
        </w:rPr>
        <w:t>52</w:t>
      </w:r>
      <w:r w:rsidRPr="00F84FBB">
        <w:rPr>
          <w:rFonts w:ascii="Times New Roman" w:hAnsi="Times New Roman" w:cs="Times New Roman"/>
          <w:sz w:val="28"/>
          <w:szCs w:val="28"/>
          <w:lang w:val="uk-UA"/>
        </w:rPr>
        <w:t>]</w:t>
      </w:r>
      <w:r w:rsidR="00F84FBB" w:rsidRPr="00F84FBB">
        <w:rPr>
          <w:rFonts w:ascii="Times New Roman" w:hAnsi="Times New Roman" w:cs="Times New Roman"/>
          <w:sz w:val="28"/>
          <w:szCs w:val="28"/>
          <w:lang w:val="uk-UA"/>
        </w:rPr>
        <w:t>.</w:t>
      </w:r>
    </w:p>
    <w:p w:rsidR="004B21EC" w:rsidRDefault="00B52057" w:rsidP="00B52057">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Почати дослідження конкурентоспроможності системи мотивації слід із вивчення нормативних документів підприємства,</w:t>
      </w:r>
      <w:r w:rsidR="004B21EC">
        <w:rPr>
          <w:rFonts w:ascii="Times New Roman" w:hAnsi="Times New Roman" w:cs="Times New Roman"/>
          <w:sz w:val="28"/>
          <w:szCs w:val="28"/>
          <w:lang w:val="uk-UA"/>
        </w:rPr>
        <w:t xml:space="preserve">  установи,</w:t>
      </w:r>
      <w:r w:rsidRPr="00B52057">
        <w:rPr>
          <w:rFonts w:ascii="Times New Roman" w:hAnsi="Times New Roman" w:cs="Times New Roman"/>
          <w:sz w:val="28"/>
          <w:szCs w:val="28"/>
          <w:lang w:val="uk-UA"/>
        </w:rPr>
        <w:t xml:space="preserve"> які внутрішньо регламентують процес стимулювання праці </w:t>
      </w:r>
      <w:r w:rsidR="004B21EC">
        <w:rPr>
          <w:rFonts w:ascii="Times New Roman" w:hAnsi="Times New Roman" w:cs="Times New Roman"/>
          <w:sz w:val="28"/>
          <w:szCs w:val="28"/>
          <w:lang w:val="uk-UA"/>
        </w:rPr>
        <w:t xml:space="preserve">персоналу </w:t>
      </w:r>
      <w:r w:rsidR="004B21EC" w:rsidRPr="00B52057">
        <w:rPr>
          <w:rFonts w:ascii="Times New Roman" w:hAnsi="Times New Roman" w:cs="Times New Roman"/>
          <w:sz w:val="28"/>
          <w:lang w:val="uk-UA"/>
        </w:rPr>
        <w:t>[</w:t>
      </w:r>
      <w:r w:rsidR="00D83826">
        <w:rPr>
          <w:rFonts w:ascii="Times New Roman" w:hAnsi="Times New Roman" w:cs="Times New Roman"/>
          <w:sz w:val="28"/>
          <w:lang w:val="uk-UA"/>
        </w:rPr>
        <w:t>21</w:t>
      </w:r>
      <w:r w:rsidR="004B21EC" w:rsidRPr="00B52057">
        <w:rPr>
          <w:rFonts w:ascii="Times New Roman" w:hAnsi="Times New Roman" w:cs="Times New Roman"/>
          <w:sz w:val="28"/>
          <w:lang w:val="uk-UA"/>
        </w:rPr>
        <w:t>]</w:t>
      </w:r>
      <w:r w:rsidR="004B21EC" w:rsidRPr="00B52057">
        <w:rPr>
          <w:rFonts w:ascii="Times New Roman" w:hAnsi="Times New Roman" w:cs="Times New Roman"/>
          <w:sz w:val="28"/>
          <w:szCs w:val="28"/>
          <w:lang w:val="uk-UA"/>
        </w:rPr>
        <w:t xml:space="preserve">. </w:t>
      </w:r>
      <w:r w:rsidRPr="00B52057">
        <w:rPr>
          <w:rFonts w:ascii="Times New Roman" w:hAnsi="Times New Roman" w:cs="Times New Roman"/>
          <w:sz w:val="28"/>
          <w:szCs w:val="28"/>
          <w:lang w:val="uk-UA"/>
        </w:rPr>
        <w:t xml:space="preserve">Таких як: правила внутрішнього трудового розпорядку, корпоративний кодекс, колективний договір, розпорядження, накази, положення про надання соціального та компенсаційного пакета,  положення про оплату праці, преміювання та надання одноразових заохочень, інші положення та інструкції тощо. </w:t>
      </w:r>
    </w:p>
    <w:p w:rsidR="00B52057" w:rsidRDefault="00B52057" w:rsidP="00B52057">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 xml:space="preserve">Наступним етапом доцільно з’ясувати  ефективність використання </w:t>
      </w:r>
      <w:r w:rsidR="004B21EC">
        <w:rPr>
          <w:rFonts w:ascii="Times New Roman" w:hAnsi="Times New Roman" w:cs="Times New Roman"/>
          <w:sz w:val="28"/>
          <w:szCs w:val="28"/>
          <w:lang w:val="uk-UA"/>
        </w:rPr>
        <w:t>впровадженої</w:t>
      </w:r>
      <w:r w:rsidRPr="00B52057">
        <w:rPr>
          <w:rFonts w:ascii="Times New Roman" w:hAnsi="Times New Roman" w:cs="Times New Roman"/>
          <w:sz w:val="28"/>
          <w:szCs w:val="28"/>
          <w:lang w:val="uk-UA"/>
        </w:rPr>
        <w:t xml:space="preserve"> мотиваційної системи, проаналізувавши такі показники</w:t>
      </w:r>
      <w:r w:rsidR="004B21EC">
        <w:rPr>
          <w:rFonts w:ascii="Times New Roman" w:hAnsi="Times New Roman" w:cs="Times New Roman"/>
          <w:sz w:val="28"/>
          <w:szCs w:val="28"/>
          <w:lang w:val="uk-UA"/>
        </w:rPr>
        <w:t xml:space="preserve"> (рис. 1.2.1)</w:t>
      </w:r>
      <w:r w:rsidR="00A17247">
        <w:rPr>
          <w:rFonts w:ascii="Times New Roman" w:hAnsi="Times New Roman" w:cs="Times New Roman"/>
          <w:sz w:val="28"/>
          <w:szCs w:val="28"/>
          <w:lang w:val="uk-UA"/>
        </w:rPr>
        <w:t>.</w:t>
      </w:r>
    </w:p>
    <w:p w:rsidR="00A17247" w:rsidRDefault="00A17247" w:rsidP="00A1724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Охарактеризуємо кожен показник ефективності використання впровадженої системи мотивації на підприємстві, установі окремо. </w:t>
      </w:r>
    </w:p>
    <w:p w:rsidR="00A17247" w:rsidRPr="00B52057" w:rsidRDefault="00A17247" w:rsidP="00B52057">
      <w:pPr>
        <w:spacing w:after="0" w:line="360" w:lineRule="auto"/>
        <w:ind w:firstLine="708"/>
        <w:jc w:val="both"/>
        <w:rPr>
          <w:rFonts w:ascii="Times New Roman" w:hAnsi="Times New Roman" w:cs="Times New Roman"/>
          <w:sz w:val="28"/>
          <w:szCs w:val="28"/>
          <w:lang w:val="uk-UA"/>
        </w:rPr>
      </w:pPr>
    </w:p>
    <w:p w:rsidR="004B21EC" w:rsidRDefault="004B21EC" w:rsidP="00B5205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extent cx="5257800" cy="485775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4B21EC" w:rsidRDefault="004B21EC" w:rsidP="007B46BD">
      <w:pPr>
        <w:spacing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1.2.1. Показники, що </w:t>
      </w:r>
      <w:r w:rsidR="007B46BD">
        <w:rPr>
          <w:rFonts w:ascii="Times New Roman" w:hAnsi="Times New Roman" w:cs="Times New Roman"/>
          <w:sz w:val="28"/>
          <w:szCs w:val="28"/>
          <w:lang w:val="uk-UA"/>
        </w:rPr>
        <w:t>висвітлюють</w:t>
      </w:r>
      <w:r>
        <w:rPr>
          <w:rFonts w:ascii="Times New Roman" w:hAnsi="Times New Roman" w:cs="Times New Roman"/>
          <w:sz w:val="28"/>
          <w:szCs w:val="28"/>
          <w:lang w:val="uk-UA"/>
        </w:rPr>
        <w:t xml:space="preserve"> ефективність використан</w:t>
      </w:r>
      <w:r w:rsidR="00D83826">
        <w:rPr>
          <w:rFonts w:ascii="Times New Roman" w:hAnsi="Times New Roman" w:cs="Times New Roman"/>
          <w:sz w:val="28"/>
          <w:szCs w:val="28"/>
          <w:lang w:val="uk-UA"/>
        </w:rPr>
        <w:t>ня існуючої системи мотивації [22</w:t>
      </w:r>
      <w:r>
        <w:rPr>
          <w:rFonts w:ascii="Times New Roman" w:hAnsi="Times New Roman" w:cs="Times New Roman"/>
          <w:sz w:val="28"/>
          <w:szCs w:val="28"/>
          <w:lang w:val="uk-UA"/>
        </w:rPr>
        <w:t>]</w:t>
      </w:r>
    </w:p>
    <w:p w:rsidR="00B52057" w:rsidRPr="00B52057" w:rsidRDefault="00B52057" w:rsidP="00071DCC">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1) Зарплатомісткість. Показує суму витрат на оплату праці, що знаходиться в сумі витрат на виробництво/реалізацію одиниці продукції. Розраховується за формулою:</w:t>
      </w:r>
    </w:p>
    <w:p w:rsidR="00B52057" w:rsidRPr="00B52057" w:rsidRDefault="004E6936" w:rsidP="00B52057">
      <w:pPr>
        <w:spacing w:after="0" w:line="360" w:lineRule="auto"/>
        <w:ind w:firstLine="708"/>
        <w:jc w:val="center"/>
        <w:rPr>
          <w:rFonts w:ascii="Times New Roman" w:eastAsiaTheme="minorEastAsia" w:hAnsi="Times New Roman" w:cs="Times New Roman"/>
          <w:sz w:val="28"/>
          <w:szCs w:val="28"/>
          <w:lang w:val="uk-UA"/>
        </w:rPr>
      </w:pPr>
      <w:r>
        <w:rPr>
          <w:rFonts w:ascii="Times New Roman" w:hAnsi="Times New Roman" w:cs="Times New Roman"/>
          <w:sz w:val="28"/>
          <w:szCs w:val="28"/>
          <w:lang w:val="uk-UA"/>
        </w:rPr>
        <w:t xml:space="preserve">                                                    </w:t>
      </w:r>
      <w:r w:rsidR="00B52057" w:rsidRPr="00B52057">
        <w:rPr>
          <w:rFonts w:ascii="Times New Roman" w:hAnsi="Times New Roman" w:cs="Times New Roman"/>
          <w:sz w:val="28"/>
          <w:szCs w:val="28"/>
          <w:lang w:val="uk-UA"/>
        </w:rPr>
        <w:t xml:space="preserve">ЗМ = </w:t>
      </w:r>
      <m:oMath>
        <m:f>
          <m:fPr>
            <m:ctrlPr>
              <w:rPr>
                <w:rFonts w:ascii="Cambria Math" w:hAnsi="Cambria Math" w:cs="Times New Roman"/>
                <w:i/>
                <w:sz w:val="28"/>
                <w:szCs w:val="28"/>
                <w:lang w:val="uk-UA"/>
              </w:rPr>
            </m:ctrlPr>
          </m:fPr>
          <m:num>
            <m:r>
              <w:rPr>
                <w:rFonts w:ascii="Cambria Math" w:hAnsi="Cambria Math" w:cs="Times New Roman"/>
                <w:sz w:val="28"/>
                <w:szCs w:val="28"/>
                <w:lang w:val="uk-UA"/>
              </w:rPr>
              <m:t>ФОП</m:t>
            </m:r>
          </m:num>
          <m:den>
            <m:r>
              <w:rPr>
                <w:rFonts w:ascii="Cambria Math" w:hAnsi="Cambria Math" w:cs="Times New Roman"/>
                <w:sz w:val="28"/>
                <w:szCs w:val="28"/>
                <w:lang w:val="uk-UA"/>
              </w:rPr>
              <m:t>РП</m:t>
            </m:r>
          </m:den>
        </m:f>
      </m:oMath>
      <w:r>
        <w:rPr>
          <w:rFonts w:ascii="Times New Roman" w:eastAsiaTheme="minorEastAsia" w:hAnsi="Times New Roman" w:cs="Times New Roman"/>
          <w:sz w:val="28"/>
          <w:szCs w:val="28"/>
          <w:lang w:val="uk-UA"/>
        </w:rPr>
        <w:t xml:space="preserve">                                        (1.1)</w:t>
      </w:r>
    </w:p>
    <w:p w:rsidR="00B52057" w:rsidRPr="00B52057" w:rsidRDefault="00B52057" w:rsidP="00B52057">
      <w:pPr>
        <w:tabs>
          <w:tab w:val="left" w:pos="7080"/>
        </w:tabs>
        <w:spacing w:after="0" w:line="360" w:lineRule="auto"/>
        <w:ind w:firstLine="708"/>
        <w:jc w:val="both"/>
        <w:rPr>
          <w:rFonts w:ascii="Times New Roman" w:eastAsiaTheme="minorEastAsia" w:hAnsi="Times New Roman" w:cs="Times New Roman"/>
          <w:sz w:val="28"/>
          <w:szCs w:val="28"/>
          <w:lang w:val="uk-UA"/>
        </w:rPr>
      </w:pPr>
      <w:r w:rsidRPr="00B52057">
        <w:rPr>
          <w:rFonts w:ascii="Times New Roman" w:eastAsiaTheme="minorEastAsia" w:hAnsi="Times New Roman" w:cs="Times New Roman"/>
          <w:sz w:val="28"/>
          <w:szCs w:val="28"/>
          <w:lang w:val="uk-UA"/>
        </w:rPr>
        <w:t>де ЗМ – зарплатомісткість продукції;</w:t>
      </w:r>
      <w:r w:rsidRPr="00B52057">
        <w:rPr>
          <w:rFonts w:ascii="Times New Roman" w:eastAsiaTheme="minorEastAsia" w:hAnsi="Times New Roman" w:cs="Times New Roman"/>
          <w:sz w:val="28"/>
          <w:szCs w:val="28"/>
          <w:lang w:val="uk-UA"/>
        </w:rPr>
        <w:tab/>
      </w:r>
    </w:p>
    <w:p w:rsidR="00B52057" w:rsidRPr="00B52057" w:rsidRDefault="00B52057" w:rsidP="00B52057">
      <w:pPr>
        <w:tabs>
          <w:tab w:val="left" w:pos="7080"/>
        </w:tabs>
        <w:spacing w:after="0" w:line="360" w:lineRule="auto"/>
        <w:ind w:firstLine="708"/>
        <w:jc w:val="both"/>
        <w:rPr>
          <w:rFonts w:ascii="Times New Roman" w:eastAsiaTheme="minorEastAsia" w:hAnsi="Times New Roman" w:cs="Times New Roman"/>
          <w:sz w:val="28"/>
          <w:szCs w:val="28"/>
          <w:lang w:val="uk-UA"/>
        </w:rPr>
      </w:pPr>
      <w:r w:rsidRPr="00B52057">
        <w:rPr>
          <w:rFonts w:ascii="Times New Roman" w:eastAsiaTheme="minorEastAsia" w:hAnsi="Times New Roman" w:cs="Times New Roman"/>
          <w:sz w:val="28"/>
          <w:szCs w:val="28"/>
          <w:lang w:val="uk-UA"/>
        </w:rPr>
        <w:t>ФОП – сума фонду оплати праці на підприємстві</w:t>
      </w:r>
    </w:p>
    <w:p w:rsidR="00B52057" w:rsidRPr="00B52057" w:rsidRDefault="00B52057" w:rsidP="00B52057">
      <w:pPr>
        <w:spacing w:after="0" w:line="360" w:lineRule="auto"/>
        <w:ind w:firstLine="708"/>
        <w:jc w:val="both"/>
        <w:rPr>
          <w:rFonts w:ascii="Times New Roman" w:hAnsi="Times New Roman" w:cs="Times New Roman"/>
          <w:sz w:val="28"/>
          <w:szCs w:val="28"/>
          <w:lang w:val="uk-UA"/>
        </w:rPr>
      </w:pPr>
      <w:r w:rsidRPr="00B52057">
        <w:rPr>
          <w:rFonts w:ascii="Times New Roman" w:eastAsiaTheme="minorEastAsia" w:hAnsi="Times New Roman" w:cs="Times New Roman"/>
          <w:sz w:val="28"/>
          <w:szCs w:val="28"/>
          <w:lang w:val="uk-UA"/>
        </w:rPr>
        <w:t>ВП</w:t>
      </w:r>
      <w:r w:rsidR="004E6936">
        <w:rPr>
          <w:rFonts w:ascii="Times New Roman" w:eastAsiaTheme="minorEastAsia" w:hAnsi="Times New Roman" w:cs="Times New Roman"/>
          <w:sz w:val="28"/>
          <w:szCs w:val="28"/>
          <w:lang w:val="uk-UA"/>
        </w:rPr>
        <w:t xml:space="preserve"> </w:t>
      </w:r>
      <w:r w:rsidRPr="00B52057">
        <w:rPr>
          <w:rFonts w:ascii="Times New Roman" w:eastAsiaTheme="minorEastAsia" w:hAnsi="Times New Roman" w:cs="Times New Roman"/>
          <w:sz w:val="28"/>
          <w:szCs w:val="28"/>
          <w:lang w:val="uk-UA"/>
        </w:rPr>
        <w:t xml:space="preserve">(РП) </w:t>
      </w:r>
      <w:r w:rsidR="004E6936" w:rsidRPr="00B52057">
        <w:rPr>
          <w:rFonts w:ascii="Times New Roman" w:eastAsiaTheme="minorEastAsia" w:hAnsi="Times New Roman" w:cs="Times New Roman"/>
          <w:sz w:val="28"/>
          <w:szCs w:val="28"/>
          <w:lang w:val="uk-UA"/>
        </w:rPr>
        <w:t>–</w:t>
      </w:r>
      <w:r w:rsidRPr="00B52057">
        <w:rPr>
          <w:rFonts w:ascii="Times New Roman" w:eastAsiaTheme="minorEastAsia" w:hAnsi="Times New Roman" w:cs="Times New Roman"/>
          <w:sz w:val="28"/>
          <w:szCs w:val="28"/>
          <w:lang w:val="uk-UA"/>
        </w:rPr>
        <w:t xml:space="preserve"> обсяг валової /реалізован</w:t>
      </w:r>
      <w:r w:rsidR="00E61C9F">
        <w:rPr>
          <w:rFonts w:ascii="Times New Roman" w:eastAsiaTheme="minorEastAsia" w:hAnsi="Times New Roman" w:cs="Times New Roman"/>
          <w:sz w:val="28"/>
          <w:szCs w:val="28"/>
          <w:lang w:val="uk-UA"/>
        </w:rPr>
        <w:t xml:space="preserve">ої продукції у звітному </w:t>
      </w:r>
      <w:r w:rsidR="00E61C9F" w:rsidRPr="00D83826">
        <w:rPr>
          <w:rFonts w:ascii="Times New Roman" w:eastAsiaTheme="minorEastAsia" w:hAnsi="Times New Roman" w:cs="Times New Roman"/>
          <w:sz w:val="28"/>
          <w:szCs w:val="28"/>
          <w:lang w:val="uk-UA"/>
        </w:rPr>
        <w:t>періоді</w:t>
      </w:r>
      <w:r w:rsidRPr="00D83826">
        <w:rPr>
          <w:rFonts w:ascii="Times New Roman" w:eastAsiaTheme="minorEastAsia" w:hAnsi="Times New Roman" w:cs="Times New Roman"/>
          <w:sz w:val="28"/>
          <w:szCs w:val="28"/>
          <w:lang w:val="uk-UA"/>
        </w:rPr>
        <w:t xml:space="preserve"> [</w:t>
      </w:r>
      <w:r w:rsidR="00D83826" w:rsidRPr="00D83826">
        <w:rPr>
          <w:rFonts w:ascii="Times New Roman" w:eastAsiaTheme="minorEastAsia" w:hAnsi="Times New Roman" w:cs="Times New Roman"/>
          <w:sz w:val="28"/>
          <w:szCs w:val="28"/>
          <w:lang w:val="uk-UA"/>
        </w:rPr>
        <w:t>23</w:t>
      </w:r>
      <w:r w:rsidRPr="00D83826">
        <w:rPr>
          <w:rFonts w:ascii="Times New Roman" w:eastAsiaTheme="minorEastAsia" w:hAnsi="Times New Roman" w:cs="Times New Roman"/>
          <w:sz w:val="28"/>
          <w:szCs w:val="28"/>
          <w:lang w:val="uk-UA"/>
        </w:rPr>
        <w:t>]</w:t>
      </w:r>
      <w:r w:rsidR="00E61C9F" w:rsidRPr="00D83826">
        <w:rPr>
          <w:rFonts w:ascii="Times New Roman" w:eastAsiaTheme="minorEastAsia" w:hAnsi="Times New Roman" w:cs="Times New Roman"/>
          <w:sz w:val="28"/>
          <w:szCs w:val="28"/>
          <w:lang w:val="uk-UA"/>
        </w:rPr>
        <w:t>.</w:t>
      </w:r>
    </w:p>
    <w:p w:rsidR="00B52057" w:rsidRPr="00B52057" w:rsidRDefault="004E6936" w:rsidP="00B5205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B52057" w:rsidRPr="00B52057">
        <w:rPr>
          <w:rFonts w:ascii="Times New Roman" w:hAnsi="Times New Roman" w:cs="Times New Roman"/>
          <w:sz w:val="28"/>
          <w:szCs w:val="28"/>
          <w:lang w:val="uk-UA"/>
        </w:rPr>
        <w:t xml:space="preserve"> Коефіцієнт плинності кадрів. Відображає процентне співвідношення числа звільнених співробітників до середньооблі</w:t>
      </w:r>
      <w:r w:rsidR="00071DCC">
        <w:rPr>
          <w:rFonts w:ascii="Times New Roman" w:hAnsi="Times New Roman" w:cs="Times New Roman"/>
          <w:sz w:val="28"/>
          <w:szCs w:val="28"/>
          <w:lang w:val="uk-UA"/>
        </w:rPr>
        <w:t>кової кількості осіб в компанії, установі</w:t>
      </w:r>
    </w:p>
    <w:p w:rsidR="00B52057" w:rsidRPr="00B52057" w:rsidRDefault="004E6936" w:rsidP="00B52057">
      <w:pPr>
        <w:spacing w:after="0" w:line="360" w:lineRule="auto"/>
        <w:ind w:firstLine="708"/>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 xml:space="preserve">                                               </w:t>
      </w:r>
      <m:oMath>
        <m:sSub>
          <m:sSubPr>
            <m:ctrlPr>
              <w:rPr>
                <w:rFonts w:ascii="Cambria Math" w:hAnsi="Times New Roman" w:cs="Times New Roman"/>
                <w:sz w:val="28"/>
                <w:szCs w:val="28"/>
                <w:lang w:val="uk-UA"/>
              </w:rPr>
            </m:ctrlPr>
          </m:sSubPr>
          <m:e>
            <m:r>
              <m:rPr>
                <m:sty m:val="p"/>
              </m:rPr>
              <w:rPr>
                <w:rFonts w:ascii="Cambria Math" w:hAnsi="Times New Roman" w:cs="Times New Roman"/>
                <w:sz w:val="28"/>
                <w:szCs w:val="28"/>
                <w:lang w:val="uk-UA"/>
              </w:rPr>
              <m:t xml:space="preserve"> </m:t>
            </m:r>
            <m:r>
              <m:rPr>
                <m:sty m:val="p"/>
              </m:rPr>
              <w:rPr>
                <w:rFonts w:ascii="Cambria Math" w:hAnsi="Times New Roman" w:cs="Times New Roman"/>
                <w:sz w:val="28"/>
                <w:szCs w:val="28"/>
                <w:lang w:val="uk-UA"/>
              </w:rPr>
              <m:t>К</m:t>
            </m:r>
          </m:e>
          <m:sub>
            <m:r>
              <m:rPr>
                <m:sty m:val="p"/>
              </m:rPr>
              <w:rPr>
                <w:rFonts w:ascii="Cambria Math" w:hAnsi="Times New Roman" w:cs="Times New Roman"/>
                <w:sz w:val="28"/>
                <w:szCs w:val="28"/>
                <w:lang w:val="uk-UA"/>
              </w:rPr>
              <m:t>пл</m:t>
            </m:r>
          </m:sub>
        </m:sSub>
      </m:oMath>
      <w:r w:rsidR="00B52057" w:rsidRPr="00B52057">
        <w:rPr>
          <w:rFonts w:ascii="Times New Roman" w:eastAsiaTheme="minorEastAsia" w:hAnsi="Times New Roman" w:cs="Times New Roman"/>
          <w:sz w:val="28"/>
          <w:szCs w:val="28"/>
          <w:lang w:val="uk-UA"/>
        </w:rPr>
        <w:t xml:space="preserve">= </w:t>
      </w:r>
      <m:oMath>
        <m:f>
          <m:fPr>
            <m:ctrlPr>
              <w:rPr>
                <w:rFonts w:ascii="Cambria Math" w:eastAsiaTheme="minorEastAsia" w:hAnsi="Times New Roman" w:cs="Times New Roman"/>
                <w:sz w:val="28"/>
                <w:szCs w:val="28"/>
                <w:lang w:val="uk-UA"/>
              </w:rPr>
            </m:ctrlPr>
          </m:fPr>
          <m:num>
            <m:sSub>
              <m:sSubPr>
                <m:ctrlPr>
                  <w:rPr>
                    <w:rFonts w:ascii="Cambria Math" w:eastAsiaTheme="minorEastAsia" w:hAnsi="Times New Roman" w:cs="Times New Roman"/>
                    <w:sz w:val="28"/>
                    <w:szCs w:val="28"/>
                    <w:lang w:val="uk-UA"/>
                  </w:rPr>
                </m:ctrlPr>
              </m:sSubPr>
              <m:e>
                <m:r>
                  <m:rPr>
                    <m:sty m:val="p"/>
                  </m:rPr>
                  <w:rPr>
                    <w:rFonts w:ascii="Cambria Math" w:eastAsiaTheme="minorEastAsia" w:hAnsi="Times New Roman" w:cs="Times New Roman"/>
                    <w:sz w:val="28"/>
                    <w:szCs w:val="28"/>
                    <w:lang w:val="uk-UA"/>
                  </w:rPr>
                  <m:t>Ч</m:t>
                </m:r>
              </m:e>
              <m:sub>
                <m:r>
                  <m:rPr>
                    <m:sty m:val="p"/>
                  </m:rPr>
                  <w:rPr>
                    <w:rFonts w:ascii="Cambria Math" w:eastAsiaTheme="minorEastAsia" w:hAnsi="Times New Roman" w:cs="Times New Roman"/>
                    <w:sz w:val="28"/>
                    <w:szCs w:val="28"/>
                    <w:lang w:val="uk-UA"/>
                  </w:rPr>
                  <m:t>зв</m:t>
                </m:r>
              </m:sub>
            </m:sSub>
          </m:num>
          <m:den>
            <m:acc>
              <m:accPr>
                <m:chr m:val="̅"/>
                <m:ctrlPr>
                  <w:rPr>
                    <w:rFonts w:ascii="Cambria Math" w:eastAsiaTheme="minorEastAsia" w:hAnsi="Times New Roman" w:cs="Times New Roman"/>
                    <w:sz w:val="28"/>
                    <w:szCs w:val="28"/>
                    <w:lang w:val="uk-UA"/>
                  </w:rPr>
                </m:ctrlPr>
              </m:accPr>
              <m:e>
                <m:sSub>
                  <m:sSubPr>
                    <m:ctrlPr>
                      <w:rPr>
                        <w:rFonts w:ascii="Cambria Math" w:eastAsiaTheme="minorEastAsia" w:hAnsi="Times New Roman" w:cs="Times New Roman"/>
                        <w:sz w:val="28"/>
                        <w:szCs w:val="28"/>
                        <w:lang w:val="uk-UA"/>
                      </w:rPr>
                    </m:ctrlPr>
                  </m:sSubPr>
                  <m:e>
                    <m:r>
                      <m:rPr>
                        <m:sty m:val="p"/>
                      </m:rPr>
                      <w:rPr>
                        <w:rFonts w:ascii="Cambria Math" w:eastAsiaTheme="minorEastAsia" w:hAnsi="Times New Roman" w:cs="Times New Roman"/>
                        <w:sz w:val="28"/>
                        <w:szCs w:val="28"/>
                        <w:lang w:val="uk-UA"/>
                      </w:rPr>
                      <m:t>Ч</m:t>
                    </m:r>
                  </m:e>
                  <m:sub>
                    <m:r>
                      <m:rPr>
                        <m:sty m:val="p"/>
                      </m:rPr>
                      <w:rPr>
                        <w:rFonts w:ascii="Cambria Math" w:eastAsiaTheme="minorEastAsia" w:hAnsi="Times New Roman" w:cs="Times New Roman"/>
                        <w:sz w:val="28"/>
                        <w:szCs w:val="28"/>
                        <w:lang w:val="uk-UA"/>
                      </w:rPr>
                      <m:t>сер</m:t>
                    </m:r>
                  </m:sub>
                </m:sSub>
              </m:e>
            </m:acc>
          </m:den>
        </m:f>
      </m:oMath>
      <w:r>
        <w:rPr>
          <w:rFonts w:ascii="Times New Roman" w:eastAsiaTheme="minorEastAsia" w:hAnsi="Times New Roman" w:cs="Times New Roman"/>
          <w:sz w:val="28"/>
          <w:szCs w:val="28"/>
          <w:lang w:val="uk-UA"/>
        </w:rPr>
        <w:t xml:space="preserve">                                             (1.2)</w:t>
      </w:r>
    </w:p>
    <w:p w:rsidR="00B52057" w:rsidRPr="00B52057" w:rsidRDefault="00A17247" w:rsidP="00B52057">
      <w:pPr>
        <w:spacing w:after="0" w:line="360" w:lineRule="auto"/>
        <w:ind w:firstLine="708"/>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К</m:t>
            </m:r>
          </m:e>
          <m:sub>
            <m:r>
              <w:rPr>
                <w:rFonts w:ascii="Cambria Math" w:eastAsiaTheme="minorEastAsia" w:hAnsi="Cambria Math" w:cs="Times New Roman"/>
                <w:sz w:val="28"/>
                <w:szCs w:val="28"/>
                <w:lang w:val="uk-UA"/>
              </w:rPr>
              <m:t>пл</m:t>
            </m:r>
          </m:sub>
        </m:sSub>
      </m:oMath>
      <w:r w:rsidR="00B52057" w:rsidRPr="00B52057">
        <w:rPr>
          <w:rFonts w:ascii="Times New Roman" w:eastAsiaTheme="minorEastAsia" w:hAnsi="Times New Roman" w:cs="Times New Roman"/>
          <w:sz w:val="28"/>
          <w:szCs w:val="28"/>
          <w:lang w:val="uk-UA"/>
        </w:rPr>
        <w:t xml:space="preserve"> – коефіцієнт плинності кадрів;</w:t>
      </w:r>
    </w:p>
    <w:p w:rsidR="00B52057" w:rsidRPr="00B52057" w:rsidRDefault="00A17247" w:rsidP="00B52057">
      <w:pPr>
        <w:spacing w:after="0" w:line="360" w:lineRule="auto"/>
        <w:ind w:firstLine="708"/>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Ч</m:t>
            </m:r>
          </m:e>
          <m:sub>
            <m:r>
              <w:rPr>
                <w:rFonts w:ascii="Cambria Math" w:eastAsiaTheme="minorEastAsia" w:hAnsi="Cambria Math" w:cs="Times New Roman"/>
                <w:sz w:val="28"/>
                <w:szCs w:val="28"/>
                <w:lang w:val="uk-UA"/>
              </w:rPr>
              <m:t>зв</m:t>
            </m:r>
          </m:sub>
        </m:sSub>
      </m:oMath>
      <w:r w:rsidR="004E6936" w:rsidRPr="00B52057">
        <w:rPr>
          <w:rFonts w:ascii="Times New Roman" w:eastAsiaTheme="minorEastAsia" w:hAnsi="Times New Roman" w:cs="Times New Roman"/>
          <w:sz w:val="28"/>
          <w:szCs w:val="28"/>
          <w:lang w:val="uk-UA"/>
        </w:rPr>
        <w:t>–</w:t>
      </w:r>
      <w:r w:rsidR="00B52057" w:rsidRPr="00B52057">
        <w:rPr>
          <w:rFonts w:ascii="Times New Roman" w:eastAsiaTheme="minorEastAsia" w:hAnsi="Times New Roman" w:cs="Times New Roman"/>
          <w:sz w:val="28"/>
          <w:szCs w:val="28"/>
          <w:lang w:val="uk-UA"/>
        </w:rPr>
        <w:t xml:space="preserve"> чисельність звільнених;</w:t>
      </w:r>
    </w:p>
    <w:p w:rsidR="00B52057" w:rsidRPr="00E30356" w:rsidRDefault="00A17247" w:rsidP="00E30356">
      <w:pPr>
        <w:spacing w:after="0" w:line="360" w:lineRule="auto"/>
        <w:ind w:firstLine="708"/>
        <w:jc w:val="both"/>
        <w:rPr>
          <w:rFonts w:ascii="Times New Roman"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Ч</m:t>
            </m:r>
          </m:e>
          <m:sub>
            <m:r>
              <w:rPr>
                <w:rFonts w:ascii="Cambria Math" w:hAnsi="Cambria Math" w:cs="Times New Roman"/>
                <w:sz w:val="28"/>
                <w:szCs w:val="28"/>
                <w:lang w:val="uk-UA"/>
              </w:rPr>
              <m:t>сер</m:t>
            </m:r>
          </m:sub>
        </m:sSub>
      </m:oMath>
      <w:r w:rsidR="00B52057" w:rsidRPr="00B52057">
        <w:rPr>
          <w:rFonts w:ascii="Times New Roman" w:eastAsiaTheme="minorEastAsia" w:hAnsi="Times New Roman" w:cs="Times New Roman"/>
          <w:sz w:val="28"/>
          <w:szCs w:val="28"/>
          <w:lang w:val="uk-UA"/>
        </w:rPr>
        <w:t xml:space="preserve"> </w:t>
      </w:r>
      <w:r w:rsidR="004E6936" w:rsidRPr="00B52057">
        <w:rPr>
          <w:rFonts w:ascii="Times New Roman" w:eastAsiaTheme="minorEastAsia" w:hAnsi="Times New Roman" w:cs="Times New Roman"/>
          <w:sz w:val="28"/>
          <w:szCs w:val="28"/>
          <w:lang w:val="uk-UA"/>
        </w:rPr>
        <w:t>–</w:t>
      </w:r>
      <w:r w:rsidR="00B52057" w:rsidRPr="00B52057">
        <w:rPr>
          <w:rFonts w:ascii="Times New Roman" w:eastAsiaTheme="minorEastAsia" w:hAnsi="Times New Roman" w:cs="Times New Roman"/>
          <w:sz w:val="28"/>
          <w:szCs w:val="28"/>
          <w:lang w:val="uk-UA"/>
        </w:rPr>
        <w:t xml:space="preserve"> середньооблікова чисельність працівників</w:t>
      </w:r>
      <w:r w:rsidR="00E30356">
        <w:rPr>
          <w:rFonts w:ascii="Times New Roman" w:eastAsiaTheme="minorEastAsia" w:hAnsi="Times New Roman" w:cs="Times New Roman"/>
          <w:sz w:val="28"/>
          <w:szCs w:val="28"/>
          <w:lang w:val="uk-UA"/>
        </w:rPr>
        <w:t xml:space="preserve"> </w:t>
      </w:r>
      <w:r w:rsidR="00D83826" w:rsidRPr="00D83826">
        <w:rPr>
          <w:rFonts w:ascii="Times New Roman" w:eastAsiaTheme="minorEastAsia" w:hAnsi="Times New Roman" w:cs="Times New Roman"/>
          <w:sz w:val="28"/>
          <w:szCs w:val="28"/>
          <w:lang w:val="uk-UA"/>
        </w:rPr>
        <w:t>[23].</w:t>
      </w:r>
    </w:p>
    <w:p w:rsidR="00B52057" w:rsidRPr="00E30356" w:rsidRDefault="004E6936" w:rsidP="00E30356">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3)</w:t>
      </w:r>
      <w:r w:rsidR="00B52057" w:rsidRPr="00B52057">
        <w:rPr>
          <w:rFonts w:ascii="Times New Roman" w:eastAsiaTheme="minorEastAsia" w:hAnsi="Times New Roman" w:cs="Times New Roman"/>
          <w:sz w:val="28"/>
          <w:szCs w:val="28"/>
          <w:lang w:val="uk-UA"/>
        </w:rPr>
        <w:t xml:space="preserve"> Коефіцієнт трудової дисципліни. </w:t>
      </w:r>
      <w:r w:rsidR="00071DCC">
        <w:rPr>
          <w:rFonts w:ascii="Times New Roman" w:eastAsiaTheme="minorEastAsia" w:hAnsi="Times New Roman" w:cs="Times New Roman"/>
          <w:sz w:val="28"/>
          <w:szCs w:val="28"/>
          <w:lang w:val="uk-UA"/>
        </w:rPr>
        <w:t>Х</w:t>
      </w:r>
      <w:r w:rsidR="00E30356" w:rsidRPr="00E30356">
        <w:rPr>
          <w:rFonts w:ascii="Times New Roman" w:eastAsiaTheme="minorEastAsia" w:hAnsi="Times New Roman" w:cs="Times New Roman"/>
          <w:sz w:val="28"/>
          <w:szCs w:val="28"/>
          <w:lang w:val="uk-UA"/>
        </w:rPr>
        <w:t>арактеризує співвідношення кількості</w:t>
      </w:r>
      <w:r w:rsidR="00E30356">
        <w:rPr>
          <w:rFonts w:ascii="Times New Roman" w:eastAsiaTheme="minorEastAsia" w:hAnsi="Times New Roman" w:cs="Times New Roman"/>
          <w:sz w:val="28"/>
          <w:szCs w:val="28"/>
          <w:lang w:val="uk-UA"/>
        </w:rPr>
        <w:t xml:space="preserve"> </w:t>
      </w:r>
      <w:r w:rsidR="00E30356" w:rsidRPr="00E30356">
        <w:rPr>
          <w:rFonts w:ascii="Times New Roman" w:eastAsiaTheme="minorEastAsia" w:hAnsi="Times New Roman" w:cs="Times New Roman"/>
          <w:sz w:val="28"/>
          <w:szCs w:val="28"/>
          <w:lang w:val="uk-UA"/>
        </w:rPr>
        <w:t>випадків порушень трудової дисципліни та середньооблікової чисельності</w:t>
      </w:r>
      <w:r w:rsidR="00E30356">
        <w:rPr>
          <w:rFonts w:ascii="Times New Roman" w:eastAsiaTheme="minorEastAsia" w:hAnsi="Times New Roman" w:cs="Times New Roman"/>
          <w:sz w:val="28"/>
          <w:szCs w:val="28"/>
          <w:lang w:val="uk-UA"/>
        </w:rPr>
        <w:t xml:space="preserve"> </w:t>
      </w:r>
      <w:r w:rsidR="00E30356" w:rsidRPr="00E30356">
        <w:rPr>
          <w:rFonts w:ascii="Times New Roman" w:eastAsiaTheme="minorEastAsia" w:hAnsi="Times New Roman" w:cs="Times New Roman"/>
          <w:sz w:val="28"/>
          <w:szCs w:val="28"/>
          <w:lang w:val="uk-UA"/>
        </w:rPr>
        <w:t>працівників:</w:t>
      </w:r>
    </w:p>
    <w:p w:rsidR="00B52057" w:rsidRPr="00B52057" w:rsidRDefault="004E6936" w:rsidP="00B52057">
      <w:pPr>
        <w:spacing w:after="0" w:line="360" w:lineRule="auto"/>
        <w:ind w:firstLine="708"/>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 xml:space="preserve"> К</m:t>
            </m:r>
          </m:e>
          <m:sub>
            <m:r>
              <w:rPr>
                <w:rFonts w:ascii="Cambria Math" w:hAnsi="Cambria Math" w:cs="Times New Roman"/>
                <w:sz w:val="28"/>
                <w:szCs w:val="28"/>
                <w:lang w:val="uk-UA"/>
              </w:rPr>
              <m:t>ТД</m:t>
            </m:r>
          </m:sub>
        </m:sSub>
      </m:oMath>
      <w:r w:rsidR="00B52057" w:rsidRPr="00B52057">
        <w:rPr>
          <w:rFonts w:ascii="Times New Roman" w:eastAsiaTheme="minorEastAsia" w:hAnsi="Times New Roman" w:cs="Times New Roman"/>
          <w:sz w:val="28"/>
          <w:szCs w:val="28"/>
          <w:lang w:val="uk-UA"/>
        </w:rPr>
        <w:t>=</w:t>
      </w:r>
      <m:oMath>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П</m:t>
                </m:r>
              </m:e>
              <m:sub>
                <m:r>
                  <w:rPr>
                    <w:rFonts w:ascii="Cambria Math" w:eastAsiaTheme="minorEastAsia" w:hAnsi="Cambria Math" w:cs="Times New Roman"/>
                    <w:sz w:val="28"/>
                    <w:szCs w:val="28"/>
                    <w:lang w:val="uk-UA"/>
                  </w:rPr>
                  <m:t>ТД</m:t>
                </m:r>
              </m:sub>
            </m:sSub>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Ч</m:t>
                </m:r>
              </m:e>
              <m:sub>
                <m:r>
                  <w:rPr>
                    <w:rFonts w:ascii="Cambria Math" w:eastAsiaTheme="minorEastAsia" w:hAnsi="Cambria Math" w:cs="Times New Roman"/>
                    <w:sz w:val="28"/>
                    <w:szCs w:val="28"/>
                    <w:lang w:val="uk-UA"/>
                  </w:rPr>
                  <m:t>сер</m:t>
                </m:r>
              </m:sub>
            </m:sSub>
          </m:den>
        </m:f>
      </m:oMath>
      <w:r>
        <w:rPr>
          <w:rFonts w:ascii="Times New Roman" w:eastAsiaTheme="minorEastAsia" w:hAnsi="Times New Roman" w:cs="Times New Roman"/>
          <w:sz w:val="28"/>
          <w:szCs w:val="28"/>
          <w:lang w:val="uk-UA"/>
        </w:rPr>
        <w:t xml:space="preserve">                                           (1.3)</w:t>
      </w:r>
    </w:p>
    <w:p w:rsidR="00B52057" w:rsidRPr="00B52057" w:rsidRDefault="00A17247" w:rsidP="00B52057">
      <w:pPr>
        <w:spacing w:after="0" w:line="360" w:lineRule="auto"/>
        <w:ind w:firstLine="708"/>
        <w:jc w:val="both"/>
        <w:rPr>
          <w:rFonts w:ascii="Times New Roman" w:eastAsiaTheme="minorEastAsia"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К</m:t>
            </m:r>
          </m:e>
          <m:sub>
            <m:r>
              <w:rPr>
                <w:rFonts w:ascii="Cambria Math" w:hAnsi="Cambria Math" w:cs="Times New Roman"/>
                <w:sz w:val="28"/>
                <w:szCs w:val="28"/>
                <w:lang w:val="uk-UA"/>
              </w:rPr>
              <m:t>ТД</m:t>
            </m:r>
          </m:sub>
        </m:sSub>
      </m:oMath>
      <w:r w:rsidR="00B52057" w:rsidRPr="00B52057">
        <w:rPr>
          <w:rFonts w:ascii="Times New Roman" w:eastAsiaTheme="minorEastAsia" w:hAnsi="Times New Roman" w:cs="Times New Roman"/>
          <w:sz w:val="28"/>
          <w:szCs w:val="28"/>
          <w:lang w:val="uk-UA"/>
        </w:rPr>
        <w:t xml:space="preserve"> </w:t>
      </w:r>
      <w:r w:rsidR="004E6936" w:rsidRPr="00B52057">
        <w:rPr>
          <w:rFonts w:ascii="Times New Roman" w:eastAsiaTheme="minorEastAsia" w:hAnsi="Times New Roman" w:cs="Times New Roman"/>
          <w:sz w:val="28"/>
          <w:szCs w:val="28"/>
          <w:lang w:val="uk-UA"/>
        </w:rPr>
        <w:t>–</w:t>
      </w:r>
      <w:r w:rsidR="00B52057" w:rsidRPr="00B52057">
        <w:rPr>
          <w:rFonts w:ascii="Times New Roman" w:eastAsiaTheme="minorEastAsia" w:hAnsi="Times New Roman" w:cs="Times New Roman"/>
          <w:sz w:val="28"/>
          <w:szCs w:val="28"/>
          <w:lang w:val="uk-UA"/>
        </w:rPr>
        <w:t xml:space="preserve"> коефіцієнт трудової дисципліни;</w:t>
      </w:r>
    </w:p>
    <w:p w:rsidR="00B52057" w:rsidRPr="00B52057" w:rsidRDefault="00A17247" w:rsidP="00B52057">
      <w:pPr>
        <w:spacing w:after="0" w:line="360" w:lineRule="auto"/>
        <w:ind w:firstLine="708"/>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П</m:t>
            </m:r>
          </m:e>
          <m:sub>
            <m:r>
              <w:rPr>
                <w:rFonts w:ascii="Cambria Math" w:eastAsiaTheme="minorEastAsia" w:hAnsi="Cambria Math" w:cs="Times New Roman"/>
                <w:sz w:val="28"/>
                <w:szCs w:val="28"/>
                <w:lang w:val="uk-UA"/>
              </w:rPr>
              <m:t>ТД</m:t>
            </m:r>
          </m:sub>
        </m:sSub>
      </m:oMath>
      <w:r w:rsidR="00B52057" w:rsidRPr="00B52057">
        <w:rPr>
          <w:rFonts w:ascii="Times New Roman" w:eastAsiaTheme="minorEastAsia" w:hAnsi="Times New Roman" w:cs="Times New Roman"/>
          <w:sz w:val="28"/>
          <w:szCs w:val="28"/>
          <w:lang w:val="uk-UA"/>
        </w:rPr>
        <w:t xml:space="preserve"> </w:t>
      </w:r>
      <w:r w:rsidR="004E6936" w:rsidRPr="00B52057">
        <w:rPr>
          <w:rFonts w:ascii="Times New Roman" w:eastAsiaTheme="minorEastAsia" w:hAnsi="Times New Roman" w:cs="Times New Roman"/>
          <w:sz w:val="28"/>
          <w:szCs w:val="28"/>
          <w:lang w:val="uk-UA"/>
        </w:rPr>
        <w:t>–</w:t>
      </w:r>
      <w:r w:rsidR="00B52057" w:rsidRPr="00B52057">
        <w:rPr>
          <w:rFonts w:ascii="Times New Roman" w:eastAsiaTheme="minorEastAsia" w:hAnsi="Times New Roman" w:cs="Times New Roman"/>
          <w:sz w:val="28"/>
          <w:szCs w:val="28"/>
          <w:lang w:val="uk-UA"/>
        </w:rPr>
        <w:t xml:space="preserve"> кількість випадків порушень трудової дисципліни;</w:t>
      </w:r>
    </w:p>
    <w:p w:rsidR="00D83826" w:rsidRDefault="00A17247" w:rsidP="00071DCC">
      <w:pPr>
        <w:spacing w:after="0" w:line="360" w:lineRule="auto"/>
        <w:ind w:firstLine="708"/>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Ч</m:t>
            </m:r>
          </m:e>
          <m:sub>
            <m:r>
              <w:rPr>
                <w:rFonts w:ascii="Cambria Math" w:eastAsiaTheme="minorEastAsia" w:hAnsi="Cambria Math" w:cs="Times New Roman"/>
                <w:sz w:val="28"/>
                <w:szCs w:val="28"/>
                <w:lang w:val="uk-UA"/>
              </w:rPr>
              <m:t>сер</m:t>
            </m:r>
          </m:sub>
        </m:sSub>
      </m:oMath>
      <w:r w:rsidR="00B52057" w:rsidRPr="00B52057">
        <w:rPr>
          <w:rFonts w:ascii="Times New Roman" w:eastAsiaTheme="minorEastAsia" w:hAnsi="Times New Roman" w:cs="Times New Roman"/>
          <w:sz w:val="28"/>
          <w:szCs w:val="28"/>
          <w:lang w:val="uk-UA"/>
        </w:rPr>
        <w:t xml:space="preserve"> </w:t>
      </w:r>
      <w:r w:rsidR="004E6936" w:rsidRPr="00B52057">
        <w:rPr>
          <w:rFonts w:ascii="Times New Roman" w:eastAsiaTheme="minorEastAsia" w:hAnsi="Times New Roman" w:cs="Times New Roman"/>
          <w:sz w:val="28"/>
          <w:szCs w:val="28"/>
          <w:lang w:val="uk-UA"/>
        </w:rPr>
        <w:t>–</w:t>
      </w:r>
      <w:r w:rsidR="00B52057" w:rsidRPr="00B52057">
        <w:rPr>
          <w:rFonts w:ascii="Times New Roman" w:eastAsiaTheme="minorEastAsia" w:hAnsi="Times New Roman" w:cs="Times New Roman"/>
          <w:sz w:val="28"/>
          <w:szCs w:val="28"/>
          <w:lang w:val="uk-UA"/>
        </w:rPr>
        <w:t xml:space="preserve"> середньооблікова чисельність працівників</w:t>
      </w:r>
      <w:r w:rsidR="00E30356">
        <w:rPr>
          <w:rFonts w:ascii="Times New Roman" w:eastAsiaTheme="minorEastAsia" w:hAnsi="Times New Roman" w:cs="Times New Roman"/>
          <w:sz w:val="28"/>
          <w:szCs w:val="28"/>
          <w:lang w:val="uk-UA"/>
        </w:rPr>
        <w:t xml:space="preserve"> </w:t>
      </w:r>
      <w:r w:rsidR="00D83826" w:rsidRPr="00D83826">
        <w:rPr>
          <w:rFonts w:ascii="Times New Roman" w:eastAsiaTheme="minorEastAsia" w:hAnsi="Times New Roman" w:cs="Times New Roman"/>
          <w:sz w:val="28"/>
          <w:szCs w:val="28"/>
          <w:lang w:val="uk-UA"/>
        </w:rPr>
        <w:t>[23].</w:t>
      </w:r>
    </w:p>
    <w:p w:rsidR="00B52057" w:rsidRPr="00B52057" w:rsidRDefault="004E6936" w:rsidP="00071DCC">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4)</w:t>
      </w:r>
      <w:r w:rsidR="00B52057" w:rsidRPr="00B52057">
        <w:rPr>
          <w:rFonts w:ascii="Times New Roman" w:eastAsiaTheme="minorEastAsia" w:hAnsi="Times New Roman" w:cs="Times New Roman"/>
          <w:sz w:val="28"/>
          <w:szCs w:val="28"/>
          <w:lang w:val="uk-UA"/>
        </w:rPr>
        <w:t xml:space="preserve"> Коефіцієнт ефективного використання робочого часу</w:t>
      </w:r>
      <w:r w:rsidR="00E30356">
        <w:rPr>
          <w:rFonts w:ascii="Times New Roman" w:eastAsiaTheme="minorEastAsia" w:hAnsi="Times New Roman" w:cs="Times New Roman"/>
          <w:sz w:val="28"/>
          <w:szCs w:val="28"/>
          <w:lang w:val="uk-UA"/>
        </w:rPr>
        <w:t xml:space="preserve"> </w:t>
      </w:r>
      <w:r w:rsidR="00E30356" w:rsidRPr="00E30356">
        <w:rPr>
          <w:rFonts w:ascii="Times New Roman" w:eastAsiaTheme="minorEastAsia" w:hAnsi="Times New Roman" w:cs="Times New Roman"/>
          <w:sz w:val="28"/>
          <w:szCs w:val="28"/>
          <w:lang w:val="uk-UA"/>
        </w:rPr>
        <w:t>характеризує</w:t>
      </w:r>
      <w:r w:rsidR="00071DCC">
        <w:rPr>
          <w:rFonts w:ascii="Times New Roman" w:eastAsiaTheme="minorEastAsia" w:hAnsi="Times New Roman" w:cs="Times New Roman"/>
          <w:sz w:val="28"/>
          <w:szCs w:val="28"/>
          <w:lang w:val="uk-UA"/>
        </w:rPr>
        <w:t xml:space="preserve"> </w:t>
      </w:r>
      <w:r w:rsidR="00E30356" w:rsidRPr="00E30356">
        <w:rPr>
          <w:rFonts w:ascii="Times New Roman" w:eastAsiaTheme="minorEastAsia" w:hAnsi="Times New Roman" w:cs="Times New Roman"/>
          <w:sz w:val="28"/>
          <w:szCs w:val="28"/>
          <w:lang w:val="uk-UA"/>
        </w:rPr>
        <w:t>рівень використання максимально можливого робочого часу і визначається як</w:t>
      </w:r>
      <w:r w:rsidR="00E30356">
        <w:rPr>
          <w:rFonts w:ascii="Times New Roman" w:eastAsiaTheme="minorEastAsia" w:hAnsi="Times New Roman" w:cs="Times New Roman"/>
          <w:sz w:val="28"/>
          <w:szCs w:val="28"/>
          <w:lang w:val="uk-UA"/>
        </w:rPr>
        <w:t xml:space="preserve"> </w:t>
      </w:r>
      <w:r w:rsidR="00E30356" w:rsidRPr="00E30356">
        <w:rPr>
          <w:rFonts w:ascii="Times New Roman" w:eastAsiaTheme="minorEastAsia" w:hAnsi="Times New Roman" w:cs="Times New Roman"/>
          <w:sz w:val="28"/>
          <w:szCs w:val="28"/>
          <w:lang w:val="uk-UA"/>
        </w:rPr>
        <w:t>співвідношення фактично відпрацьованого часу та максимально можливого</w:t>
      </w:r>
      <w:r w:rsidR="00E30356">
        <w:rPr>
          <w:rFonts w:ascii="Times New Roman" w:eastAsiaTheme="minorEastAsia" w:hAnsi="Times New Roman" w:cs="Times New Roman"/>
          <w:sz w:val="28"/>
          <w:szCs w:val="28"/>
          <w:lang w:val="uk-UA"/>
        </w:rPr>
        <w:t xml:space="preserve"> </w:t>
      </w:r>
      <w:r w:rsidR="00E30356" w:rsidRPr="00E30356">
        <w:rPr>
          <w:rFonts w:ascii="Times New Roman" w:eastAsiaTheme="minorEastAsia" w:hAnsi="Times New Roman" w:cs="Times New Roman"/>
          <w:sz w:val="28"/>
          <w:szCs w:val="28"/>
          <w:lang w:val="uk-UA"/>
        </w:rPr>
        <w:t>фонду робочого часу</w:t>
      </w:r>
      <w:r w:rsidR="00E30356">
        <w:rPr>
          <w:rFonts w:ascii="Times New Roman" w:eastAsiaTheme="minorEastAsia" w:hAnsi="Times New Roman" w:cs="Times New Roman"/>
          <w:sz w:val="28"/>
          <w:szCs w:val="28"/>
          <w:lang w:val="uk-UA"/>
        </w:rPr>
        <w:t>:</w:t>
      </w:r>
    </w:p>
    <w:p w:rsidR="00B52057" w:rsidRPr="00B52057" w:rsidRDefault="004E6936" w:rsidP="00B52057">
      <w:pPr>
        <w:spacing w:after="0" w:line="360" w:lineRule="auto"/>
        <w:ind w:firstLine="708"/>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К</m:t>
            </m:r>
          </m:e>
          <m:sub>
            <m:r>
              <w:rPr>
                <w:rFonts w:ascii="Cambria Math" w:hAnsi="Cambria Math" w:cs="Times New Roman"/>
                <w:sz w:val="28"/>
                <w:szCs w:val="28"/>
                <w:lang w:val="uk-UA"/>
              </w:rPr>
              <m:t>еф</m:t>
            </m:r>
          </m:sub>
        </m:sSub>
      </m:oMath>
      <w:r w:rsidR="00B52057" w:rsidRPr="00B52057">
        <w:rPr>
          <w:rFonts w:ascii="Times New Roman" w:eastAsiaTheme="minorEastAsia" w:hAnsi="Times New Roman" w:cs="Times New Roman"/>
          <w:sz w:val="28"/>
          <w:szCs w:val="28"/>
          <w:lang w:val="uk-UA"/>
        </w:rPr>
        <w:t>=</w:t>
      </w:r>
      <m:oMath>
        <m:f>
          <m:fPr>
            <m:ctrlPr>
              <w:rPr>
                <w:rFonts w:ascii="Cambria Math" w:eastAsiaTheme="minorEastAsia" w:hAnsi="Cambria Math" w:cs="Times New Roman"/>
                <w:i/>
                <w:sz w:val="28"/>
                <w:szCs w:val="28"/>
                <w:lang w:val="uk-UA"/>
              </w:rPr>
            </m:ctrlPr>
          </m:fPr>
          <m:num>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Ф</m:t>
                </m:r>
              </m:e>
              <m:sub>
                <m:r>
                  <w:rPr>
                    <w:rFonts w:ascii="Cambria Math" w:eastAsiaTheme="minorEastAsia" w:hAnsi="Cambria Math" w:cs="Times New Roman"/>
                    <w:sz w:val="28"/>
                    <w:szCs w:val="28"/>
                    <w:lang w:val="uk-UA"/>
                  </w:rPr>
                  <m:t>факт</m:t>
                </m:r>
              </m:sub>
            </m:sSub>
          </m:num>
          <m:den>
            <m:r>
              <w:rPr>
                <w:rFonts w:ascii="Cambria Math" w:eastAsiaTheme="minorEastAsia" w:hAnsi="Cambria Math" w:cs="Times New Roman"/>
                <w:sz w:val="28"/>
                <w:szCs w:val="28"/>
                <w:lang w:val="uk-UA"/>
              </w:rPr>
              <m:t>Фмакс</m:t>
            </m:r>
          </m:den>
        </m:f>
      </m:oMath>
      <w:r>
        <w:rPr>
          <w:rFonts w:ascii="Times New Roman" w:eastAsiaTheme="minorEastAsia" w:hAnsi="Times New Roman" w:cs="Times New Roman"/>
          <w:sz w:val="28"/>
          <w:szCs w:val="28"/>
          <w:lang w:val="uk-UA"/>
        </w:rPr>
        <w:t xml:space="preserve">                                         (1.4)</w:t>
      </w:r>
    </w:p>
    <w:p w:rsidR="00B52057" w:rsidRPr="00B52057" w:rsidRDefault="00A17247" w:rsidP="00B52057">
      <w:pPr>
        <w:spacing w:after="0" w:line="360" w:lineRule="auto"/>
        <w:ind w:firstLine="708"/>
        <w:jc w:val="both"/>
        <w:rPr>
          <w:rFonts w:ascii="Times New Roman" w:eastAsiaTheme="minorEastAsia"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К</m:t>
            </m:r>
          </m:e>
          <m:sub>
            <m:r>
              <w:rPr>
                <w:rFonts w:ascii="Cambria Math" w:hAnsi="Cambria Math" w:cs="Times New Roman"/>
                <w:sz w:val="28"/>
                <w:szCs w:val="28"/>
                <w:lang w:val="uk-UA"/>
              </w:rPr>
              <m:t>еф</m:t>
            </m:r>
          </m:sub>
        </m:sSub>
      </m:oMath>
      <w:r w:rsidR="00B52057" w:rsidRPr="00B52057">
        <w:rPr>
          <w:rFonts w:ascii="Times New Roman" w:eastAsiaTheme="minorEastAsia" w:hAnsi="Times New Roman" w:cs="Times New Roman"/>
          <w:sz w:val="28"/>
          <w:szCs w:val="28"/>
          <w:lang w:val="uk-UA"/>
        </w:rPr>
        <w:t xml:space="preserve"> </w:t>
      </w:r>
      <w:r w:rsidR="004E6936" w:rsidRPr="00B52057">
        <w:rPr>
          <w:rFonts w:ascii="Times New Roman" w:eastAsiaTheme="minorEastAsia" w:hAnsi="Times New Roman" w:cs="Times New Roman"/>
          <w:sz w:val="28"/>
          <w:szCs w:val="28"/>
          <w:lang w:val="uk-UA"/>
        </w:rPr>
        <w:t>–</w:t>
      </w:r>
      <w:r w:rsidR="00B52057" w:rsidRPr="00B52057">
        <w:rPr>
          <w:rFonts w:ascii="Times New Roman" w:eastAsiaTheme="minorEastAsia" w:hAnsi="Times New Roman" w:cs="Times New Roman"/>
          <w:sz w:val="28"/>
          <w:szCs w:val="28"/>
          <w:lang w:val="uk-UA"/>
        </w:rPr>
        <w:t xml:space="preserve"> коефіцієнт ефективного використання робочого часу;</w:t>
      </w:r>
    </w:p>
    <w:p w:rsidR="00B52057" w:rsidRPr="00B52057" w:rsidRDefault="00A17247" w:rsidP="00B52057">
      <w:pPr>
        <w:spacing w:after="0" w:line="360" w:lineRule="auto"/>
        <w:ind w:firstLine="708"/>
        <w:jc w:val="both"/>
        <w:rPr>
          <w:rFonts w:ascii="Times New Roman" w:eastAsiaTheme="minorEastAsia"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Ф</m:t>
            </m:r>
          </m:e>
          <m:sub>
            <m:r>
              <w:rPr>
                <w:rFonts w:ascii="Cambria Math" w:hAnsi="Cambria Math" w:cs="Times New Roman"/>
                <w:sz w:val="28"/>
                <w:szCs w:val="28"/>
                <w:lang w:val="uk-UA"/>
              </w:rPr>
              <m:t>факт</m:t>
            </m:r>
          </m:sub>
        </m:sSub>
      </m:oMath>
      <w:r w:rsidR="00B52057" w:rsidRPr="00B52057">
        <w:rPr>
          <w:rFonts w:ascii="Times New Roman" w:eastAsiaTheme="minorEastAsia" w:hAnsi="Times New Roman" w:cs="Times New Roman"/>
          <w:sz w:val="28"/>
          <w:szCs w:val="28"/>
          <w:lang w:val="uk-UA"/>
        </w:rPr>
        <w:t xml:space="preserve"> </w:t>
      </w:r>
      <w:r w:rsidR="004E6936" w:rsidRPr="00B52057">
        <w:rPr>
          <w:rFonts w:ascii="Times New Roman" w:eastAsiaTheme="minorEastAsia" w:hAnsi="Times New Roman" w:cs="Times New Roman"/>
          <w:sz w:val="28"/>
          <w:szCs w:val="28"/>
          <w:lang w:val="uk-UA"/>
        </w:rPr>
        <w:t>–</w:t>
      </w:r>
      <w:r w:rsidR="00B52057" w:rsidRPr="00B52057">
        <w:rPr>
          <w:rFonts w:ascii="Times New Roman" w:eastAsiaTheme="minorEastAsia" w:hAnsi="Times New Roman" w:cs="Times New Roman"/>
          <w:sz w:val="28"/>
          <w:szCs w:val="28"/>
          <w:lang w:val="uk-UA"/>
        </w:rPr>
        <w:t xml:space="preserve"> фактично відпрацьований час працівниками підприємства за рік;</w:t>
      </w:r>
    </w:p>
    <w:p w:rsidR="00E30356" w:rsidRPr="00B52057" w:rsidRDefault="00A17247" w:rsidP="00E30356">
      <w:pPr>
        <w:spacing w:after="0" w:line="360" w:lineRule="auto"/>
        <w:ind w:firstLine="708"/>
        <w:jc w:val="both"/>
        <w:rPr>
          <w:rFonts w:ascii="Times New Roman" w:eastAsiaTheme="minorEastAsia"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Ф</m:t>
            </m:r>
          </m:e>
          <m:sub>
            <m:r>
              <w:rPr>
                <w:rFonts w:ascii="Cambria Math" w:hAnsi="Cambria Math" w:cs="Times New Roman"/>
                <w:sz w:val="28"/>
                <w:szCs w:val="28"/>
                <w:lang w:val="uk-UA"/>
              </w:rPr>
              <m:t>макс</m:t>
            </m:r>
          </m:sub>
        </m:sSub>
      </m:oMath>
      <w:r w:rsidR="00B52057" w:rsidRPr="00B52057">
        <w:rPr>
          <w:rFonts w:ascii="Times New Roman" w:eastAsiaTheme="minorEastAsia" w:hAnsi="Times New Roman" w:cs="Times New Roman"/>
          <w:sz w:val="28"/>
          <w:szCs w:val="28"/>
          <w:lang w:val="uk-UA"/>
        </w:rPr>
        <w:t xml:space="preserve"> </w:t>
      </w:r>
      <w:r w:rsidR="004E6936" w:rsidRPr="00B52057">
        <w:rPr>
          <w:rFonts w:ascii="Times New Roman" w:eastAsiaTheme="minorEastAsia" w:hAnsi="Times New Roman" w:cs="Times New Roman"/>
          <w:sz w:val="28"/>
          <w:szCs w:val="28"/>
          <w:lang w:val="uk-UA"/>
        </w:rPr>
        <w:t>–</w:t>
      </w:r>
      <w:r w:rsidR="00B52057" w:rsidRPr="00B52057">
        <w:rPr>
          <w:rFonts w:ascii="Times New Roman" w:eastAsiaTheme="minorEastAsia" w:hAnsi="Times New Roman" w:cs="Times New Roman"/>
          <w:sz w:val="28"/>
          <w:szCs w:val="28"/>
          <w:lang w:val="uk-UA"/>
        </w:rPr>
        <w:t xml:space="preserve"> максимально можливий фонд робочого часу</w:t>
      </w:r>
      <w:r w:rsidR="00E30356">
        <w:rPr>
          <w:rFonts w:ascii="Times New Roman" w:eastAsiaTheme="minorEastAsia" w:hAnsi="Times New Roman" w:cs="Times New Roman"/>
          <w:sz w:val="28"/>
          <w:szCs w:val="28"/>
          <w:lang w:val="uk-UA"/>
        </w:rPr>
        <w:t xml:space="preserve"> </w:t>
      </w:r>
      <w:r w:rsidR="00D83826" w:rsidRPr="00D83826">
        <w:rPr>
          <w:rFonts w:ascii="Times New Roman" w:eastAsiaTheme="minorEastAsia" w:hAnsi="Times New Roman" w:cs="Times New Roman"/>
          <w:sz w:val="28"/>
          <w:szCs w:val="28"/>
          <w:lang w:val="uk-UA"/>
        </w:rPr>
        <w:t>[23].</w:t>
      </w:r>
    </w:p>
    <w:p w:rsidR="00B52057" w:rsidRPr="00E30356" w:rsidRDefault="00E30356" w:rsidP="00E30356">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5) Продуктивність праці</w:t>
      </w:r>
      <w:r w:rsidR="00071DCC">
        <w:rPr>
          <w:rFonts w:ascii="Times New Roman" w:eastAsiaTheme="minorEastAsia" w:hAnsi="Times New Roman" w:cs="Times New Roman"/>
          <w:sz w:val="28"/>
          <w:szCs w:val="28"/>
          <w:lang w:val="uk-UA"/>
        </w:rPr>
        <w:t>. Х</w:t>
      </w:r>
      <w:r w:rsidRPr="00E30356">
        <w:rPr>
          <w:rFonts w:ascii="Times New Roman" w:eastAsiaTheme="minorEastAsia" w:hAnsi="Times New Roman" w:cs="Times New Roman"/>
          <w:sz w:val="28"/>
          <w:szCs w:val="28"/>
          <w:lang w:val="uk-UA"/>
        </w:rPr>
        <w:t>арактеризує ефективність праці та</w:t>
      </w:r>
      <w:r>
        <w:rPr>
          <w:rFonts w:ascii="Times New Roman" w:eastAsiaTheme="minorEastAsia" w:hAnsi="Times New Roman" w:cs="Times New Roman"/>
          <w:sz w:val="28"/>
          <w:szCs w:val="28"/>
          <w:lang w:val="uk-UA"/>
        </w:rPr>
        <w:t xml:space="preserve"> </w:t>
      </w:r>
      <w:r w:rsidRPr="00E30356">
        <w:rPr>
          <w:rFonts w:ascii="Times New Roman" w:eastAsiaTheme="minorEastAsia" w:hAnsi="Times New Roman" w:cs="Times New Roman"/>
          <w:sz w:val="28"/>
          <w:szCs w:val="28"/>
          <w:lang w:val="uk-UA"/>
        </w:rPr>
        <w:t>визначається як відношення кількості виготовленої продукції та затрат праці</w:t>
      </w:r>
      <w:r>
        <w:rPr>
          <w:rFonts w:ascii="Times New Roman" w:eastAsiaTheme="minorEastAsia" w:hAnsi="Times New Roman" w:cs="Times New Roman"/>
          <w:sz w:val="28"/>
          <w:szCs w:val="28"/>
          <w:lang w:val="uk-UA"/>
        </w:rPr>
        <w:t xml:space="preserve"> </w:t>
      </w:r>
      <w:r w:rsidRPr="00E30356">
        <w:rPr>
          <w:rFonts w:ascii="Times New Roman" w:eastAsiaTheme="minorEastAsia" w:hAnsi="Times New Roman" w:cs="Times New Roman"/>
          <w:sz w:val="28"/>
          <w:szCs w:val="28"/>
          <w:lang w:val="uk-UA"/>
        </w:rPr>
        <w:t>на виготовлення цієї продукції:</w:t>
      </w:r>
    </w:p>
    <w:p w:rsidR="00B52057" w:rsidRPr="00B52057" w:rsidRDefault="004E6936" w:rsidP="00B52057">
      <w:pPr>
        <w:spacing w:after="0" w:line="360" w:lineRule="auto"/>
        <w:ind w:firstLine="708"/>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B52057" w:rsidRPr="00B52057">
        <w:rPr>
          <w:rFonts w:ascii="Times New Roman" w:eastAsiaTheme="minorEastAsia" w:hAnsi="Times New Roman" w:cs="Times New Roman"/>
          <w:sz w:val="28"/>
          <w:szCs w:val="28"/>
          <w:lang w:val="uk-UA"/>
        </w:rPr>
        <w:t xml:space="preserve">ПП = </w:t>
      </w:r>
      <m:oMath>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Q</m:t>
            </m:r>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Ч</m:t>
                </m:r>
              </m:e>
              <m:sub>
                <m:r>
                  <w:rPr>
                    <w:rFonts w:ascii="Cambria Math" w:eastAsiaTheme="minorEastAsia" w:hAnsi="Cambria Math" w:cs="Times New Roman"/>
                    <w:sz w:val="28"/>
                    <w:szCs w:val="28"/>
                    <w:lang w:val="uk-UA"/>
                  </w:rPr>
                  <m:t>сер</m:t>
                </m:r>
              </m:sub>
            </m:sSub>
          </m:den>
        </m:f>
      </m:oMath>
      <w:r>
        <w:rPr>
          <w:rFonts w:ascii="Times New Roman" w:eastAsiaTheme="minorEastAsia" w:hAnsi="Times New Roman" w:cs="Times New Roman"/>
          <w:sz w:val="28"/>
          <w:szCs w:val="28"/>
          <w:lang w:val="uk-UA"/>
        </w:rPr>
        <w:t xml:space="preserve">                                      (1.5)</w:t>
      </w:r>
    </w:p>
    <w:p w:rsidR="00B52057" w:rsidRPr="00B52057" w:rsidRDefault="00B52057" w:rsidP="00B52057">
      <w:pPr>
        <w:spacing w:after="0" w:line="360" w:lineRule="auto"/>
        <w:ind w:firstLine="708"/>
        <w:jc w:val="both"/>
        <w:rPr>
          <w:rFonts w:ascii="Times New Roman" w:eastAsiaTheme="minorEastAsia" w:hAnsi="Times New Roman" w:cs="Times New Roman"/>
          <w:sz w:val="28"/>
          <w:szCs w:val="28"/>
          <w:lang w:val="uk-UA"/>
        </w:rPr>
      </w:pPr>
      <w:r w:rsidRPr="00B52057">
        <w:rPr>
          <w:rFonts w:ascii="Times New Roman" w:eastAsiaTheme="minorEastAsia" w:hAnsi="Times New Roman" w:cs="Times New Roman"/>
          <w:sz w:val="28"/>
          <w:szCs w:val="28"/>
          <w:lang w:val="uk-UA"/>
        </w:rPr>
        <w:t>ПП – продуктивність праці;</w:t>
      </w:r>
    </w:p>
    <w:p w:rsidR="00B52057" w:rsidRPr="00B52057" w:rsidRDefault="00B52057" w:rsidP="00B52057">
      <w:pPr>
        <w:spacing w:after="0" w:line="360" w:lineRule="auto"/>
        <w:ind w:firstLine="708"/>
        <w:jc w:val="both"/>
        <w:rPr>
          <w:rFonts w:ascii="Times New Roman" w:eastAsiaTheme="minorEastAsia" w:hAnsi="Times New Roman" w:cs="Times New Roman"/>
          <w:sz w:val="28"/>
          <w:szCs w:val="28"/>
          <w:lang w:val="uk-UA"/>
        </w:rPr>
      </w:pPr>
      <w:r w:rsidRPr="00B52057">
        <w:rPr>
          <w:rFonts w:ascii="Times New Roman" w:eastAsiaTheme="minorEastAsia" w:hAnsi="Times New Roman" w:cs="Times New Roman"/>
          <w:sz w:val="28"/>
          <w:szCs w:val="28"/>
          <w:lang w:val="uk-UA"/>
        </w:rPr>
        <w:t>Q – обсяг виготовленої продукції;</w:t>
      </w:r>
    </w:p>
    <w:p w:rsidR="00B52057" w:rsidRPr="00B52057" w:rsidRDefault="00A17247" w:rsidP="00B52057">
      <w:pPr>
        <w:spacing w:after="0" w:line="360" w:lineRule="auto"/>
        <w:ind w:firstLine="708"/>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Ч</m:t>
            </m:r>
          </m:e>
          <m:sub>
            <m:r>
              <w:rPr>
                <w:rFonts w:ascii="Cambria Math" w:eastAsiaTheme="minorEastAsia" w:hAnsi="Cambria Math" w:cs="Times New Roman"/>
                <w:sz w:val="28"/>
                <w:szCs w:val="28"/>
                <w:lang w:val="uk-UA"/>
              </w:rPr>
              <m:t>сер</m:t>
            </m:r>
          </m:sub>
        </m:sSub>
      </m:oMath>
      <w:r w:rsidR="00B52057" w:rsidRPr="00B52057">
        <w:rPr>
          <w:rFonts w:ascii="Times New Roman" w:eastAsiaTheme="minorEastAsia" w:hAnsi="Times New Roman" w:cs="Times New Roman"/>
          <w:sz w:val="28"/>
          <w:szCs w:val="28"/>
          <w:lang w:val="uk-UA"/>
        </w:rPr>
        <w:t xml:space="preserve"> – середньо</w:t>
      </w:r>
      <w:r w:rsidR="00071DCC">
        <w:rPr>
          <w:rFonts w:ascii="Times New Roman" w:eastAsiaTheme="minorEastAsia" w:hAnsi="Times New Roman" w:cs="Times New Roman"/>
          <w:sz w:val="28"/>
          <w:szCs w:val="28"/>
          <w:lang w:val="uk-UA"/>
        </w:rPr>
        <w:t>о</w:t>
      </w:r>
      <w:r w:rsidR="00B52057" w:rsidRPr="00B52057">
        <w:rPr>
          <w:rFonts w:ascii="Times New Roman" w:eastAsiaTheme="minorEastAsia" w:hAnsi="Times New Roman" w:cs="Times New Roman"/>
          <w:sz w:val="28"/>
          <w:szCs w:val="28"/>
          <w:lang w:val="uk-UA"/>
        </w:rPr>
        <w:t>блікова чисельність персоналу</w:t>
      </w:r>
      <w:r w:rsidR="00E30356">
        <w:rPr>
          <w:rFonts w:ascii="Times New Roman" w:eastAsiaTheme="minorEastAsia" w:hAnsi="Times New Roman" w:cs="Times New Roman"/>
          <w:sz w:val="28"/>
          <w:szCs w:val="28"/>
          <w:lang w:val="uk-UA"/>
        </w:rPr>
        <w:t xml:space="preserve"> </w:t>
      </w:r>
      <w:r w:rsidR="00D83826" w:rsidRPr="00D83826">
        <w:rPr>
          <w:rFonts w:ascii="Times New Roman" w:eastAsiaTheme="minorEastAsia" w:hAnsi="Times New Roman" w:cs="Times New Roman"/>
          <w:sz w:val="28"/>
          <w:szCs w:val="28"/>
          <w:lang w:val="uk-UA"/>
        </w:rPr>
        <w:t>[23].</w:t>
      </w:r>
    </w:p>
    <w:p w:rsidR="00E61C9F" w:rsidRDefault="00E61C9F" w:rsidP="00E61C9F">
      <w:pPr>
        <w:tabs>
          <w:tab w:val="left" w:pos="8625"/>
        </w:tabs>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Отже, проаналізувавши дані показники, керівник може побачити чи ефективно було впроваджено мотиваційну систему в установі і вже потім удосконалювати її, якщо це потрібно.</w:t>
      </w:r>
    </w:p>
    <w:p w:rsidR="00711E99" w:rsidRDefault="004E6936" w:rsidP="00B52057">
      <w:pPr>
        <w:tabs>
          <w:tab w:val="left" w:pos="8625"/>
        </w:tabs>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B52057" w:rsidRPr="00B52057">
        <w:rPr>
          <w:rFonts w:ascii="Times New Roman" w:hAnsi="Times New Roman" w:cs="Times New Roman"/>
          <w:sz w:val="28"/>
          <w:szCs w:val="28"/>
          <w:lang w:val="uk-UA"/>
        </w:rPr>
        <w:t xml:space="preserve">отиваційна система персоналу </w:t>
      </w:r>
      <w:r w:rsidR="00711E99">
        <w:rPr>
          <w:rFonts w:ascii="Times New Roman" w:hAnsi="Times New Roman" w:cs="Times New Roman"/>
          <w:sz w:val="28"/>
          <w:szCs w:val="28"/>
          <w:lang w:val="uk-UA"/>
        </w:rPr>
        <w:t>установи</w:t>
      </w:r>
      <w:r w:rsidR="00B52057" w:rsidRPr="00B52057">
        <w:rPr>
          <w:rFonts w:ascii="Times New Roman" w:hAnsi="Times New Roman" w:cs="Times New Roman"/>
          <w:sz w:val="28"/>
          <w:szCs w:val="28"/>
          <w:lang w:val="uk-UA"/>
        </w:rPr>
        <w:t xml:space="preserve"> охоплює систему нематеріальної мотивації та систему матеріальної мотивації, тому під час діагностики кожної з них  потрібно враховувати відповідність елементів, інструментів, структуру стратегії системи мотивації цілям та етапам життєвого циклу підприємства</w:t>
      </w:r>
      <w:r w:rsidR="00341517">
        <w:rPr>
          <w:rFonts w:ascii="Times New Roman" w:hAnsi="Times New Roman" w:cs="Times New Roman"/>
          <w:sz w:val="28"/>
          <w:szCs w:val="28"/>
          <w:lang w:val="uk-UA"/>
        </w:rPr>
        <w:t xml:space="preserve"> </w:t>
      </w:r>
      <w:r w:rsidR="00341517" w:rsidRPr="00341517">
        <w:rPr>
          <w:rFonts w:ascii="Times New Roman" w:hAnsi="Times New Roman" w:cs="Times New Roman"/>
          <w:sz w:val="28"/>
          <w:szCs w:val="28"/>
          <w:lang w:val="uk-UA"/>
        </w:rPr>
        <w:t>[</w:t>
      </w:r>
      <w:r w:rsidR="00D83826">
        <w:rPr>
          <w:rFonts w:ascii="Times New Roman" w:hAnsi="Times New Roman" w:cs="Times New Roman"/>
          <w:sz w:val="28"/>
          <w:szCs w:val="28"/>
          <w:lang w:val="uk-UA"/>
        </w:rPr>
        <w:t>22</w:t>
      </w:r>
      <w:r w:rsidR="00341517" w:rsidRPr="00341517">
        <w:rPr>
          <w:rFonts w:ascii="Times New Roman" w:hAnsi="Times New Roman" w:cs="Times New Roman"/>
          <w:sz w:val="28"/>
          <w:szCs w:val="28"/>
          <w:lang w:val="uk-UA"/>
        </w:rPr>
        <w:t>]</w:t>
      </w:r>
      <w:r w:rsidR="00B52057" w:rsidRPr="00B52057">
        <w:rPr>
          <w:rFonts w:ascii="Times New Roman" w:hAnsi="Times New Roman" w:cs="Times New Roman"/>
          <w:sz w:val="28"/>
          <w:szCs w:val="28"/>
          <w:lang w:val="uk-UA"/>
        </w:rPr>
        <w:t xml:space="preserve">. </w:t>
      </w:r>
    </w:p>
    <w:p w:rsidR="00B52057" w:rsidRDefault="00B52057" w:rsidP="00E61C9F">
      <w:pPr>
        <w:tabs>
          <w:tab w:val="left" w:pos="8625"/>
        </w:tabs>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 xml:space="preserve">Різниця в організаційних цілях на кожній стадії обумовлює використання різних форм мотиваційного впливу на персонал. В </w:t>
      </w:r>
      <w:r w:rsidR="00E61C9F">
        <w:rPr>
          <w:rFonts w:ascii="Times New Roman" w:hAnsi="Times New Roman" w:cs="Times New Roman"/>
          <w:sz w:val="28"/>
          <w:szCs w:val="28"/>
          <w:lang w:val="uk-UA"/>
        </w:rPr>
        <w:t>табл. 1.2.1</w:t>
      </w:r>
      <w:r w:rsidRPr="00B52057">
        <w:rPr>
          <w:rFonts w:ascii="Times New Roman" w:hAnsi="Times New Roman" w:cs="Times New Roman"/>
          <w:sz w:val="28"/>
          <w:szCs w:val="28"/>
          <w:lang w:val="uk-UA"/>
        </w:rPr>
        <w:t xml:space="preserve"> </w:t>
      </w:r>
      <w:r w:rsidR="00341517">
        <w:rPr>
          <w:rFonts w:ascii="Times New Roman" w:hAnsi="Times New Roman" w:cs="Times New Roman"/>
          <w:sz w:val="28"/>
          <w:szCs w:val="28"/>
          <w:lang w:val="uk-UA"/>
        </w:rPr>
        <w:t>ми відобразили</w:t>
      </w:r>
      <w:r w:rsidRPr="00B52057">
        <w:rPr>
          <w:rFonts w:ascii="Times New Roman" w:hAnsi="Times New Roman" w:cs="Times New Roman"/>
          <w:sz w:val="28"/>
          <w:szCs w:val="28"/>
          <w:lang w:val="uk-UA"/>
        </w:rPr>
        <w:t xml:space="preserve"> залежність систем матеріальної та нематеріальної мотивації від етапів життєвого циклу підприємства.</w:t>
      </w:r>
      <w:r w:rsidR="00341517">
        <w:rPr>
          <w:rFonts w:ascii="Times New Roman" w:hAnsi="Times New Roman" w:cs="Times New Roman"/>
          <w:sz w:val="28"/>
          <w:szCs w:val="28"/>
          <w:lang w:val="uk-UA"/>
        </w:rPr>
        <w:t xml:space="preserve"> </w:t>
      </w:r>
    </w:p>
    <w:p w:rsidR="00751204" w:rsidRPr="00B52057" w:rsidRDefault="00751204" w:rsidP="00751204">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На основі досліджень зв’язку залежності між системою мотивації персоналу та етапів розвитку організації В.</w:t>
      </w:r>
      <w:r>
        <w:rPr>
          <w:rFonts w:ascii="Times New Roman" w:hAnsi="Times New Roman" w:cs="Times New Roman"/>
          <w:sz w:val="28"/>
          <w:szCs w:val="28"/>
          <w:lang w:val="uk-UA"/>
        </w:rPr>
        <w:t xml:space="preserve"> </w:t>
      </w:r>
      <w:r w:rsidRPr="00B52057">
        <w:rPr>
          <w:rFonts w:ascii="Times New Roman" w:hAnsi="Times New Roman" w:cs="Times New Roman"/>
          <w:sz w:val="28"/>
          <w:szCs w:val="28"/>
          <w:lang w:val="uk-UA"/>
        </w:rPr>
        <w:t>Г. Чумак та О.</w:t>
      </w:r>
      <w:r>
        <w:rPr>
          <w:rFonts w:ascii="Times New Roman" w:hAnsi="Times New Roman" w:cs="Times New Roman"/>
          <w:sz w:val="28"/>
          <w:szCs w:val="28"/>
          <w:lang w:val="uk-UA"/>
        </w:rPr>
        <w:t xml:space="preserve"> </w:t>
      </w:r>
      <w:r w:rsidRPr="00B52057">
        <w:rPr>
          <w:rFonts w:ascii="Times New Roman" w:hAnsi="Times New Roman" w:cs="Times New Roman"/>
          <w:sz w:val="28"/>
          <w:szCs w:val="28"/>
          <w:lang w:val="uk-UA"/>
        </w:rPr>
        <w:t xml:space="preserve">А. Горбуновою у 2013 р. було </w:t>
      </w:r>
      <w:r>
        <w:rPr>
          <w:rFonts w:ascii="Times New Roman" w:hAnsi="Times New Roman" w:cs="Times New Roman"/>
          <w:sz w:val="28"/>
          <w:szCs w:val="28"/>
          <w:lang w:val="uk-UA"/>
        </w:rPr>
        <w:t>розроблено модель мотивації, яка визначається формулою</w:t>
      </w:r>
      <w:r w:rsidRPr="00B52057">
        <w:rPr>
          <w:rFonts w:ascii="Times New Roman" w:hAnsi="Times New Roman" w:cs="Times New Roman"/>
          <w:sz w:val="28"/>
          <w:szCs w:val="28"/>
          <w:lang w:val="uk-UA"/>
        </w:rPr>
        <w:t xml:space="preserve">: </w:t>
      </w:r>
    </w:p>
    <w:p w:rsidR="00751204" w:rsidRDefault="00751204" w:rsidP="00751204">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52057">
        <w:rPr>
          <w:rFonts w:ascii="Times New Roman" w:hAnsi="Times New Roman" w:cs="Times New Roman"/>
          <w:sz w:val="28"/>
          <w:szCs w:val="28"/>
          <w:lang w:val="uk-UA"/>
        </w:rPr>
        <w:t xml:space="preserve">SPM={O,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LC</m:t>
            </m:r>
          </m:e>
          <m:sub>
            <m:r>
              <w:rPr>
                <w:rFonts w:ascii="Cambria Math" w:hAnsi="Cambria Math" w:cs="Times New Roman"/>
                <w:sz w:val="28"/>
                <w:szCs w:val="28"/>
                <w:lang w:val="uk-UA"/>
              </w:rPr>
              <m:t>o</m:t>
            </m:r>
          </m:sub>
        </m:sSub>
      </m:oMath>
      <w:r w:rsidRPr="00B52057">
        <w:rPr>
          <w:rFonts w:ascii="Times New Roman" w:hAnsi="Times New Roman" w:cs="Times New Roman"/>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LC</m:t>
            </m:r>
          </m:e>
          <m:sub>
            <m:r>
              <w:rPr>
                <w:rFonts w:ascii="Cambria Math" w:hAnsi="Cambria Math" w:cs="Times New Roman"/>
                <w:sz w:val="28"/>
                <w:szCs w:val="28"/>
                <w:lang w:val="uk-UA"/>
              </w:rPr>
              <m:t>E</m:t>
            </m:r>
          </m:sub>
        </m:sSub>
      </m:oMath>
      <w:r w:rsidRPr="00B52057">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LC</m:t>
            </m:r>
          </m:e>
          <m:sub>
            <m:r>
              <w:rPr>
                <w:rFonts w:ascii="Cambria Math" w:eastAsiaTheme="minorEastAsia" w:hAnsi="Cambria Math" w:cs="Times New Roman"/>
                <w:sz w:val="28"/>
                <w:szCs w:val="28"/>
                <w:lang w:val="uk-UA"/>
              </w:rPr>
              <m:t>K</m:t>
            </m:r>
          </m:sub>
        </m:sSub>
      </m:oMath>
      <w:r w:rsidRPr="00B52057">
        <w:rPr>
          <w:rFonts w:ascii="Times New Roman" w:eastAsiaTheme="minorEastAsia" w:hAnsi="Times New Roman" w:cs="Times New Roman"/>
          <w:sz w:val="28"/>
          <w:szCs w:val="28"/>
          <w:lang w:val="uk-UA"/>
        </w:rPr>
        <w:t>, WG, PT</w:t>
      </w:r>
      <w:r w:rsidRPr="00B52057">
        <w:rPr>
          <w:rFonts w:ascii="Times New Roman" w:hAnsi="Times New Roman" w:cs="Times New Roman"/>
          <w:sz w:val="28"/>
          <w:szCs w:val="28"/>
          <w:lang w:val="uk-UA"/>
        </w:rPr>
        <w:t xml:space="preserve">}, </w:t>
      </w:r>
      <w:r w:rsidR="00BE0527">
        <w:rPr>
          <w:rFonts w:ascii="Times New Roman" w:hAnsi="Times New Roman" w:cs="Times New Roman"/>
          <w:sz w:val="28"/>
          <w:szCs w:val="28"/>
          <w:lang w:val="uk-UA"/>
        </w:rPr>
        <w:t xml:space="preserve">               (1.6</w:t>
      </w:r>
      <w:r>
        <w:rPr>
          <w:rFonts w:ascii="Times New Roman" w:hAnsi="Times New Roman" w:cs="Times New Roman"/>
          <w:sz w:val="28"/>
          <w:szCs w:val="28"/>
          <w:lang w:val="uk-UA"/>
        </w:rPr>
        <w:t>)</w:t>
      </w:r>
    </w:p>
    <w:p w:rsidR="00751204" w:rsidRPr="00B52057" w:rsidRDefault="00751204" w:rsidP="00751204">
      <w:pPr>
        <w:spacing w:after="0" w:line="360" w:lineRule="auto"/>
        <w:ind w:firstLine="708"/>
        <w:rPr>
          <w:rFonts w:ascii="Times New Roman" w:hAnsi="Times New Roman" w:cs="Times New Roman"/>
          <w:sz w:val="28"/>
          <w:szCs w:val="28"/>
          <w:lang w:val="uk-UA"/>
        </w:rPr>
      </w:pPr>
    </w:p>
    <w:p w:rsidR="00751204" w:rsidRPr="00B52057" w:rsidRDefault="00751204" w:rsidP="00751204">
      <w:pPr>
        <w:spacing w:after="0" w:line="360" w:lineRule="auto"/>
        <w:ind w:firstLine="708"/>
        <w:jc w:val="both"/>
        <w:rPr>
          <w:rFonts w:ascii="Times New Roman" w:hAnsi="Times New Roman" w:cs="Times New Roman"/>
          <w:sz w:val="28"/>
          <w:szCs w:val="28"/>
          <w:lang w:val="uk-UA"/>
        </w:rPr>
      </w:pPr>
      <w:r w:rsidRPr="00B52057">
        <w:rPr>
          <w:rFonts w:ascii="Times New Roman" w:hAnsi="Times New Roman" w:cs="Times New Roman"/>
          <w:sz w:val="28"/>
          <w:szCs w:val="28"/>
          <w:lang w:val="uk-UA"/>
        </w:rPr>
        <w:t>де О – особливості галузі;</w:t>
      </w:r>
    </w:p>
    <w:p w:rsidR="00751204" w:rsidRPr="00B52057" w:rsidRDefault="00A17247" w:rsidP="00751204">
      <w:pPr>
        <w:spacing w:after="0" w:line="360" w:lineRule="auto"/>
        <w:ind w:firstLine="708"/>
        <w:jc w:val="both"/>
        <w:rPr>
          <w:rFonts w:ascii="Times New Roman" w:eastAsiaTheme="minorEastAsia"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LC</m:t>
            </m:r>
          </m:e>
          <m:sub>
            <m:r>
              <w:rPr>
                <w:rFonts w:ascii="Cambria Math" w:hAnsi="Cambria Math" w:cs="Times New Roman"/>
                <w:sz w:val="28"/>
                <w:szCs w:val="28"/>
                <w:lang w:val="uk-UA"/>
              </w:rPr>
              <m:t>o</m:t>
            </m:r>
          </m:sub>
        </m:sSub>
      </m:oMath>
      <w:r w:rsidR="00751204" w:rsidRPr="00B52057">
        <w:rPr>
          <w:rFonts w:ascii="Times New Roman" w:eastAsiaTheme="minorEastAsia" w:hAnsi="Times New Roman" w:cs="Times New Roman"/>
          <w:sz w:val="28"/>
          <w:szCs w:val="28"/>
          <w:lang w:val="uk-UA"/>
        </w:rPr>
        <w:t xml:space="preserve"> </w:t>
      </w:r>
      <w:r w:rsidR="00751204" w:rsidRPr="00B52057">
        <w:rPr>
          <w:rFonts w:ascii="Times New Roman" w:hAnsi="Times New Roman" w:cs="Times New Roman"/>
          <w:sz w:val="28"/>
          <w:szCs w:val="28"/>
          <w:lang w:val="uk-UA"/>
        </w:rPr>
        <w:t>–</w:t>
      </w:r>
      <w:r w:rsidR="00751204" w:rsidRPr="00B52057">
        <w:rPr>
          <w:rFonts w:ascii="Times New Roman" w:eastAsiaTheme="minorEastAsia" w:hAnsi="Times New Roman" w:cs="Times New Roman"/>
          <w:sz w:val="28"/>
          <w:szCs w:val="28"/>
          <w:lang w:val="uk-UA"/>
        </w:rPr>
        <w:t xml:space="preserve"> життєвий цикл організації;</w:t>
      </w:r>
    </w:p>
    <w:p w:rsidR="00751204" w:rsidRPr="00B52057" w:rsidRDefault="00751204" w:rsidP="00751204">
      <w:pPr>
        <w:spacing w:after="0" w:line="360" w:lineRule="auto"/>
        <w:ind w:firstLine="708"/>
        <w:jc w:val="both"/>
        <w:rPr>
          <w:rFonts w:ascii="Times New Roman" w:eastAsiaTheme="minorEastAsia" w:hAnsi="Times New Roman" w:cs="Times New Roman"/>
          <w:sz w:val="28"/>
          <w:szCs w:val="28"/>
          <w:lang w:val="uk-UA"/>
        </w:rPr>
      </w:pPr>
      <w:r w:rsidRPr="00B52057">
        <w:rPr>
          <w:rFonts w:ascii="Times New Roman" w:eastAsiaTheme="minorEastAsia" w:hAnsi="Times New Roman" w:cs="Times New Roman"/>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LC</m:t>
            </m:r>
          </m:e>
          <m:sub>
            <m:r>
              <w:rPr>
                <w:rFonts w:ascii="Cambria Math" w:hAnsi="Cambria Math" w:cs="Times New Roman"/>
                <w:sz w:val="28"/>
                <w:szCs w:val="28"/>
                <w:lang w:val="uk-UA"/>
              </w:rPr>
              <m:t>E</m:t>
            </m:r>
          </m:sub>
        </m:sSub>
      </m:oMath>
      <w:r w:rsidRPr="00B52057">
        <w:rPr>
          <w:rFonts w:ascii="Times New Roman" w:hAnsi="Times New Roman" w:cs="Times New Roman"/>
          <w:sz w:val="28"/>
          <w:szCs w:val="28"/>
          <w:lang w:val="uk-UA"/>
        </w:rPr>
        <w:t>–</w:t>
      </w:r>
      <w:r w:rsidRPr="00B52057">
        <w:rPr>
          <w:rFonts w:ascii="Times New Roman" w:eastAsiaTheme="minorEastAsia" w:hAnsi="Times New Roman" w:cs="Times New Roman"/>
          <w:sz w:val="28"/>
          <w:szCs w:val="28"/>
          <w:lang w:val="uk-UA"/>
        </w:rPr>
        <w:t xml:space="preserve"> життєвий цикл робітника в організації;</w:t>
      </w:r>
    </w:p>
    <w:p w:rsidR="00751204" w:rsidRPr="00B52057" w:rsidRDefault="00751204" w:rsidP="00751204">
      <w:pPr>
        <w:spacing w:after="0" w:line="360" w:lineRule="auto"/>
        <w:ind w:firstLine="708"/>
        <w:jc w:val="both"/>
        <w:rPr>
          <w:rFonts w:ascii="Times New Roman" w:eastAsiaTheme="minorEastAsia" w:hAnsi="Times New Roman" w:cs="Times New Roman"/>
          <w:sz w:val="28"/>
          <w:szCs w:val="28"/>
          <w:lang w:val="uk-UA"/>
        </w:rPr>
      </w:pPr>
      <w:r w:rsidRPr="00B52057">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LC</m:t>
            </m:r>
          </m:e>
          <m:sub>
            <m:r>
              <w:rPr>
                <w:rFonts w:ascii="Cambria Math" w:eastAsiaTheme="minorEastAsia" w:hAnsi="Cambria Math" w:cs="Times New Roman"/>
                <w:sz w:val="28"/>
                <w:szCs w:val="28"/>
                <w:lang w:val="uk-UA"/>
              </w:rPr>
              <m:t>K</m:t>
            </m:r>
          </m:sub>
        </m:sSub>
      </m:oMath>
      <w:r w:rsidRPr="00B52057">
        <w:rPr>
          <w:rFonts w:ascii="Times New Roman" w:eastAsiaTheme="minorEastAsia" w:hAnsi="Times New Roman" w:cs="Times New Roman"/>
          <w:sz w:val="28"/>
          <w:szCs w:val="28"/>
          <w:lang w:val="uk-UA"/>
        </w:rPr>
        <w:t xml:space="preserve"> </w:t>
      </w:r>
      <w:r w:rsidRPr="00B52057">
        <w:rPr>
          <w:rFonts w:ascii="Times New Roman" w:hAnsi="Times New Roman" w:cs="Times New Roman"/>
          <w:sz w:val="28"/>
          <w:szCs w:val="28"/>
          <w:lang w:val="uk-UA"/>
        </w:rPr>
        <w:t>–</w:t>
      </w:r>
      <w:r w:rsidRPr="00B52057">
        <w:rPr>
          <w:rFonts w:ascii="Times New Roman" w:eastAsiaTheme="minorEastAsia" w:hAnsi="Times New Roman" w:cs="Times New Roman"/>
          <w:sz w:val="28"/>
          <w:szCs w:val="28"/>
          <w:lang w:val="uk-UA"/>
        </w:rPr>
        <w:t xml:space="preserve"> життєвий цикл компетенцій </w:t>
      </w:r>
      <w:r>
        <w:rPr>
          <w:rFonts w:ascii="Times New Roman" w:eastAsiaTheme="minorEastAsia" w:hAnsi="Times New Roman" w:cs="Times New Roman"/>
          <w:sz w:val="28"/>
          <w:szCs w:val="28"/>
          <w:lang w:val="uk-UA"/>
        </w:rPr>
        <w:t>працівника</w:t>
      </w:r>
      <w:r w:rsidRPr="00B52057">
        <w:rPr>
          <w:rFonts w:ascii="Times New Roman" w:eastAsiaTheme="minorEastAsia" w:hAnsi="Times New Roman" w:cs="Times New Roman"/>
          <w:sz w:val="28"/>
          <w:szCs w:val="28"/>
          <w:lang w:val="uk-UA"/>
        </w:rPr>
        <w:t>;</w:t>
      </w:r>
    </w:p>
    <w:p w:rsidR="00751204" w:rsidRPr="00B52057" w:rsidRDefault="00751204" w:rsidP="00751204">
      <w:pPr>
        <w:spacing w:after="0" w:line="360" w:lineRule="auto"/>
        <w:ind w:firstLine="708"/>
        <w:jc w:val="both"/>
        <w:rPr>
          <w:rFonts w:ascii="Times New Roman" w:eastAsiaTheme="minorEastAsia" w:hAnsi="Times New Roman" w:cs="Times New Roman"/>
          <w:sz w:val="28"/>
          <w:szCs w:val="28"/>
          <w:lang w:val="uk-UA"/>
        </w:rPr>
      </w:pPr>
      <w:r w:rsidRPr="00B52057">
        <w:rPr>
          <w:rFonts w:ascii="Times New Roman" w:eastAsiaTheme="minorEastAsia" w:hAnsi="Times New Roman" w:cs="Times New Roman"/>
          <w:sz w:val="28"/>
          <w:szCs w:val="28"/>
          <w:lang w:val="uk-UA"/>
        </w:rPr>
        <w:t xml:space="preserve"> WG </w:t>
      </w:r>
      <w:r w:rsidRPr="00B5205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52057">
        <w:rPr>
          <w:rFonts w:ascii="Times New Roman" w:eastAsiaTheme="minorEastAsia" w:hAnsi="Times New Roman" w:cs="Times New Roman"/>
          <w:sz w:val="28"/>
          <w:szCs w:val="28"/>
          <w:lang w:val="uk-UA"/>
        </w:rPr>
        <w:t xml:space="preserve">категорія персоналу, до якої належить </w:t>
      </w:r>
      <w:r>
        <w:rPr>
          <w:rFonts w:ascii="Times New Roman" w:eastAsiaTheme="minorEastAsia" w:hAnsi="Times New Roman" w:cs="Times New Roman"/>
          <w:sz w:val="28"/>
          <w:szCs w:val="28"/>
          <w:lang w:val="uk-UA"/>
        </w:rPr>
        <w:t>працівник</w:t>
      </w:r>
      <w:r w:rsidRPr="00B52057">
        <w:rPr>
          <w:rFonts w:ascii="Times New Roman" w:eastAsiaTheme="minorEastAsia" w:hAnsi="Times New Roman" w:cs="Times New Roman"/>
          <w:sz w:val="28"/>
          <w:szCs w:val="28"/>
          <w:lang w:val="uk-UA"/>
        </w:rPr>
        <w:t xml:space="preserve">; </w:t>
      </w:r>
    </w:p>
    <w:p w:rsidR="00751204" w:rsidRDefault="00751204" w:rsidP="00751204">
      <w:pPr>
        <w:spacing w:after="0" w:line="360" w:lineRule="auto"/>
        <w:ind w:firstLine="708"/>
        <w:jc w:val="both"/>
        <w:rPr>
          <w:rFonts w:ascii="Times New Roman" w:eastAsiaTheme="minorEastAsia" w:hAnsi="Times New Roman" w:cs="Times New Roman"/>
          <w:sz w:val="28"/>
          <w:szCs w:val="28"/>
          <w:lang w:val="uk-UA"/>
        </w:rPr>
      </w:pPr>
      <w:r w:rsidRPr="00B52057">
        <w:rPr>
          <w:rFonts w:ascii="Times New Roman" w:eastAsiaTheme="minorEastAsia" w:hAnsi="Times New Roman" w:cs="Times New Roman"/>
          <w:sz w:val="28"/>
          <w:szCs w:val="28"/>
          <w:lang w:val="uk-UA"/>
        </w:rPr>
        <w:t xml:space="preserve">PT – психотип </w:t>
      </w:r>
      <w:r>
        <w:rPr>
          <w:rFonts w:ascii="Times New Roman" w:eastAsiaTheme="minorEastAsia" w:hAnsi="Times New Roman" w:cs="Times New Roman"/>
          <w:sz w:val="28"/>
          <w:szCs w:val="28"/>
          <w:lang w:val="uk-UA"/>
        </w:rPr>
        <w:t>працівника</w:t>
      </w:r>
      <w:r w:rsidR="00D83826">
        <w:rPr>
          <w:rFonts w:ascii="Times New Roman" w:eastAsiaTheme="minorEastAsia" w:hAnsi="Times New Roman" w:cs="Times New Roman"/>
          <w:sz w:val="28"/>
          <w:szCs w:val="28"/>
          <w:lang w:val="uk-UA"/>
        </w:rPr>
        <w:t xml:space="preserve"> </w:t>
      </w:r>
      <w:r w:rsidR="00D83826" w:rsidRPr="00341517">
        <w:rPr>
          <w:rFonts w:ascii="Times New Roman" w:hAnsi="Times New Roman" w:cs="Times New Roman"/>
          <w:sz w:val="28"/>
          <w:szCs w:val="28"/>
          <w:lang w:val="uk-UA"/>
        </w:rPr>
        <w:t>[</w:t>
      </w:r>
      <w:r w:rsidR="00D83826">
        <w:rPr>
          <w:rFonts w:ascii="Times New Roman" w:hAnsi="Times New Roman" w:cs="Times New Roman"/>
          <w:sz w:val="28"/>
          <w:szCs w:val="28"/>
          <w:lang w:val="uk-UA"/>
        </w:rPr>
        <w:t>22</w:t>
      </w:r>
      <w:r w:rsidR="00D83826" w:rsidRPr="00341517">
        <w:rPr>
          <w:rFonts w:ascii="Times New Roman" w:hAnsi="Times New Roman" w:cs="Times New Roman"/>
          <w:sz w:val="28"/>
          <w:szCs w:val="28"/>
          <w:lang w:val="uk-UA"/>
        </w:rPr>
        <w:t>]</w:t>
      </w:r>
      <w:r w:rsidRPr="00B52057">
        <w:rPr>
          <w:rFonts w:ascii="Times New Roman" w:eastAsiaTheme="minorEastAsia" w:hAnsi="Times New Roman" w:cs="Times New Roman"/>
          <w:sz w:val="28"/>
          <w:szCs w:val="28"/>
          <w:lang w:val="uk-UA"/>
        </w:rPr>
        <w:t>.</w:t>
      </w:r>
    </w:p>
    <w:p w:rsidR="00751204" w:rsidRDefault="00751204" w:rsidP="00751204">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Таким чином, розроблена методологія дозволяє:</w:t>
      </w:r>
    </w:p>
    <w:p w:rsidR="009B6033" w:rsidRDefault="00A17247" w:rsidP="00A17247">
      <w:pPr>
        <w:pStyle w:val="a3"/>
        <w:numPr>
          <w:ilvl w:val="0"/>
          <w:numId w:val="7"/>
        </w:numPr>
        <w:spacing w:after="0" w:line="360" w:lineRule="auto"/>
        <w:ind w:left="0"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ru-RU"/>
        </w:rPr>
        <w:t>с</w:t>
      </w:r>
      <w:r w:rsidR="009B6033">
        <w:rPr>
          <w:rFonts w:ascii="Times New Roman" w:eastAsiaTheme="minorEastAsia" w:hAnsi="Times New Roman" w:cs="Times New Roman"/>
          <w:sz w:val="28"/>
          <w:szCs w:val="28"/>
        </w:rPr>
        <w:t>формувати комплекс оптимальних для працівникі</w:t>
      </w:r>
      <w:proofErr w:type="gramStart"/>
      <w:r w:rsidR="009B6033">
        <w:rPr>
          <w:rFonts w:ascii="Times New Roman" w:eastAsiaTheme="minorEastAsia" w:hAnsi="Times New Roman" w:cs="Times New Roman"/>
          <w:sz w:val="28"/>
          <w:szCs w:val="28"/>
        </w:rPr>
        <w:t>в</w:t>
      </w:r>
      <w:proofErr w:type="gramEnd"/>
      <w:r w:rsidR="009B6033">
        <w:rPr>
          <w:rFonts w:ascii="Times New Roman" w:eastAsiaTheme="minorEastAsia" w:hAnsi="Times New Roman" w:cs="Times New Roman"/>
          <w:sz w:val="28"/>
          <w:szCs w:val="28"/>
        </w:rPr>
        <w:t xml:space="preserve"> матеріальних та нематеріальних форм мотивації;</w:t>
      </w:r>
    </w:p>
    <w:p w:rsidR="00751204" w:rsidRDefault="00751204" w:rsidP="00A17247">
      <w:pPr>
        <w:pStyle w:val="a3"/>
        <w:numPr>
          <w:ilvl w:val="0"/>
          <w:numId w:val="7"/>
        </w:numPr>
        <w:spacing w:after="0" w:line="360" w:lineRule="auto"/>
        <w:ind w:left="0"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розробити короткострокові та довгострокові плани підвищення кваліфікації конкретних працівників, професійних груп, структурних підрозділів </w:t>
      </w:r>
      <w:r w:rsidR="009B6033">
        <w:rPr>
          <w:rFonts w:ascii="Times New Roman" w:eastAsiaTheme="minorEastAsia" w:hAnsi="Times New Roman" w:cs="Times New Roman"/>
          <w:sz w:val="28"/>
          <w:szCs w:val="28"/>
        </w:rPr>
        <w:t>і організації в</w:t>
      </w:r>
      <w:r w:rsidR="00427C4C">
        <w:rPr>
          <w:rFonts w:ascii="Times New Roman" w:eastAsiaTheme="minorEastAsia" w:hAnsi="Times New Roman" w:cs="Times New Roman"/>
          <w:sz w:val="28"/>
          <w:szCs w:val="28"/>
        </w:rPr>
        <w:t xml:space="preserve"> </w:t>
      </w:r>
      <w:r w:rsidR="009B6033">
        <w:rPr>
          <w:rFonts w:ascii="Times New Roman" w:eastAsiaTheme="minorEastAsia" w:hAnsi="Times New Roman" w:cs="Times New Roman"/>
          <w:sz w:val="28"/>
          <w:szCs w:val="28"/>
        </w:rPr>
        <w:t>цілому;</w:t>
      </w:r>
    </w:p>
    <w:p w:rsidR="00751204" w:rsidRPr="009B6033" w:rsidRDefault="009B6033" w:rsidP="00A17247">
      <w:pPr>
        <w:pStyle w:val="a3"/>
        <w:numPr>
          <w:ilvl w:val="0"/>
          <w:numId w:val="7"/>
        </w:numPr>
        <w:spacing w:after="0" w:line="360" w:lineRule="auto"/>
        <w:ind w:left="0" w:firstLine="348"/>
        <w:jc w:val="both"/>
        <w:rPr>
          <w:rFonts w:ascii="Times New Roman" w:eastAsiaTheme="minorEastAsia" w:hAnsi="Times New Roman" w:cs="Times New Roman"/>
          <w:sz w:val="28"/>
          <w:szCs w:val="28"/>
        </w:rPr>
      </w:pPr>
      <w:r w:rsidRPr="009B6033">
        <w:rPr>
          <w:rFonts w:ascii="Times New Roman" w:eastAsiaTheme="minorEastAsia" w:hAnsi="Times New Roman" w:cs="Times New Roman"/>
          <w:sz w:val="28"/>
          <w:szCs w:val="28"/>
        </w:rPr>
        <w:lastRenderedPageBreak/>
        <w:t>виділити мотиви, націлені на модернізацію економіки та бізнесу, та в залежності від них сформувати систему мотивації персоналу</w:t>
      </w:r>
      <w:r>
        <w:rPr>
          <w:rFonts w:ascii="Times New Roman" w:eastAsiaTheme="minorEastAsia" w:hAnsi="Times New Roman" w:cs="Times New Roman"/>
          <w:sz w:val="28"/>
          <w:szCs w:val="28"/>
        </w:rPr>
        <w:t xml:space="preserve"> </w:t>
      </w:r>
      <w:r w:rsidR="00D83826">
        <w:rPr>
          <w:rFonts w:ascii="Times New Roman" w:hAnsi="Times New Roman" w:cs="Times New Roman"/>
          <w:sz w:val="28"/>
          <w:szCs w:val="28"/>
        </w:rPr>
        <w:t>[24</w:t>
      </w:r>
      <w:r>
        <w:rPr>
          <w:rFonts w:ascii="Times New Roman" w:hAnsi="Times New Roman" w:cs="Times New Roman"/>
          <w:sz w:val="28"/>
          <w:szCs w:val="28"/>
        </w:rPr>
        <w:t>]</w:t>
      </w:r>
      <w:r w:rsidRPr="009B6033">
        <w:rPr>
          <w:rFonts w:ascii="Times New Roman" w:eastAsiaTheme="minorEastAsia" w:hAnsi="Times New Roman" w:cs="Times New Roman"/>
          <w:sz w:val="28"/>
          <w:szCs w:val="28"/>
        </w:rPr>
        <w:t>.</w:t>
      </w:r>
    </w:p>
    <w:p w:rsidR="00B52057" w:rsidRPr="00E61C9F" w:rsidRDefault="00E61C9F" w:rsidP="00B52057">
      <w:pPr>
        <w:spacing w:after="0" w:line="360" w:lineRule="auto"/>
        <w:ind w:firstLine="708"/>
        <w:jc w:val="right"/>
        <w:rPr>
          <w:rFonts w:ascii="Times New Roman" w:hAnsi="Times New Roman" w:cs="Times New Roman"/>
          <w:sz w:val="28"/>
          <w:szCs w:val="28"/>
          <w:lang w:val="uk-UA"/>
        </w:rPr>
      </w:pPr>
      <w:r w:rsidRPr="00E61C9F">
        <w:rPr>
          <w:rFonts w:ascii="Times New Roman" w:hAnsi="Times New Roman" w:cs="Times New Roman"/>
          <w:sz w:val="28"/>
          <w:szCs w:val="28"/>
          <w:lang w:val="uk-UA"/>
        </w:rPr>
        <w:t>Таблиця 1.2.1</w:t>
      </w:r>
    </w:p>
    <w:p w:rsidR="004E6936" w:rsidRPr="00E61C9F" w:rsidRDefault="00E61C9F" w:rsidP="004E6936">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Залежність системи матеріальної та нематеріальної мотивації від етапів</w:t>
      </w:r>
      <w:r w:rsidR="00D83826">
        <w:rPr>
          <w:rFonts w:ascii="Times New Roman" w:hAnsi="Times New Roman" w:cs="Times New Roman"/>
          <w:sz w:val="28"/>
          <w:szCs w:val="28"/>
          <w:lang w:val="uk-UA"/>
        </w:rPr>
        <w:t xml:space="preserve"> життєвого циклу підприємства [24</w:t>
      </w:r>
      <w:r>
        <w:rPr>
          <w:rFonts w:ascii="Times New Roman" w:hAnsi="Times New Roman" w:cs="Times New Roman"/>
          <w:sz w:val="28"/>
          <w:szCs w:val="28"/>
          <w:lang w:val="uk-UA"/>
        </w:rPr>
        <w:t>]</w:t>
      </w:r>
    </w:p>
    <w:tbl>
      <w:tblPr>
        <w:tblStyle w:val="a4"/>
        <w:tblW w:w="9781" w:type="dxa"/>
        <w:tblInd w:w="108" w:type="dxa"/>
        <w:tblLook w:val="04A0" w:firstRow="1" w:lastRow="0" w:firstColumn="1" w:lastColumn="0" w:noHBand="0" w:noVBand="1"/>
      </w:tblPr>
      <w:tblGrid>
        <w:gridCol w:w="1597"/>
        <w:gridCol w:w="1705"/>
        <w:gridCol w:w="3356"/>
        <w:gridCol w:w="3123"/>
      </w:tblGrid>
      <w:tr w:rsidR="00B52057" w:rsidRPr="00B52057" w:rsidTr="007F3B7D">
        <w:tc>
          <w:tcPr>
            <w:tcW w:w="1597" w:type="dxa"/>
            <w:vAlign w:val="center"/>
          </w:tcPr>
          <w:p w:rsidR="00B52057" w:rsidRPr="00B52057" w:rsidRDefault="00B52057" w:rsidP="001B0830">
            <w:pPr>
              <w:spacing w:after="0" w:line="240" w:lineRule="auto"/>
              <w:jc w:val="center"/>
              <w:rPr>
                <w:rFonts w:ascii="Times New Roman" w:hAnsi="Times New Roman" w:cs="Times New Roman"/>
                <w:sz w:val="24"/>
                <w:szCs w:val="28"/>
                <w:lang w:val="uk-UA"/>
              </w:rPr>
            </w:pPr>
            <w:r w:rsidRPr="00B52057">
              <w:rPr>
                <w:rFonts w:ascii="Times New Roman" w:hAnsi="Times New Roman" w:cs="Times New Roman"/>
                <w:sz w:val="24"/>
                <w:szCs w:val="28"/>
                <w:lang w:val="uk-UA"/>
              </w:rPr>
              <w:t>Етап життєвого циклу підприємства</w:t>
            </w:r>
          </w:p>
        </w:tc>
        <w:tc>
          <w:tcPr>
            <w:tcW w:w="1705" w:type="dxa"/>
            <w:vAlign w:val="center"/>
          </w:tcPr>
          <w:p w:rsidR="00B52057" w:rsidRPr="00B52057" w:rsidRDefault="00B52057" w:rsidP="001B0830">
            <w:pPr>
              <w:spacing w:after="0" w:line="240" w:lineRule="auto"/>
              <w:jc w:val="center"/>
              <w:rPr>
                <w:rFonts w:ascii="Times New Roman" w:hAnsi="Times New Roman" w:cs="Times New Roman"/>
                <w:sz w:val="24"/>
                <w:szCs w:val="28"/>
                <w:lang w:val="uk-UA"/>
              </w:rPr>
            </w:pPr>
            <w:r w:rsidRPr="00B52057">
              <w:rPr>
                <w:rFonts w:ascii="Times New Roman" w:hAnsi="Times New Roman" w:cs="Times New Roman"/>
                <w:sz w:val="24"/>
                <w:szCs w:val="28"/>
                <w:lang w:val="uk-UA"/>
              </w:rPr>
              <w:t>Головна</w:t>
            </w:r>
          </w:p>
          <w:p w:rsidR="00B52057" w:rsidRPr="00B52057" w:rsidRDefault="00B52057" w:rsidP="001B0830">
            <w:pPr>
              <w:spacing w:after="0" w:line="240" w:lineRule="auto"/>
              <w:jc w:val="center"/>
              <w:rPr>
                <w:rFonts w:ascii="Times New Roman" w:hAnsi="Times New Roman" w:cs="Times New Roman"/>
                <w:sz w:val="24"/>
                <w:szCs w:val="28"/>
                <w:lang w:val="uk-UA"/>
              </w:rPr>
            </w:pPr>
            <w:r w:rsidRPr="00B52057">
              <w:rPr>
                <w:rFonts w:ascii="Times New Roman" w:hAnsi="Times New Roman" w:cs="Times New Roman"/>
                <w:sz w:val="24"/>
                <w:szCs w:val="28"/>
                <w:lang w:val="uk-UA"/>
              </w:rPr>
              <w:t>мета</w:t>
            </w:r>
          </w:p>
        </w:tc>
        <w:tc>
          <w:tcPr>
            <w:tcW w:w="3356" w:type="dxa"/>
            <w:vAlign w:val="center"/>
          </w:tcPr>
          <w:p w:rsidR="00B52057" w:rsidRPr="00B52057" w:rsidRDefault="00B52057" w:rsidP="001B0830">
            <w:pPr>
              <w:spacing w:after="0" w:line="240" w:lineRule="auto"/>
              <w:jc w:val="center"/>
              <w:rPr>
                <w:rFonts w:ascii="Times New Roman" w:hAnsi="Times New Roman" w:cs="Times New Roman"/>
                <w:sz w:val="24"/>
                <w:szCs w:val="28"/>
                <w:lang w:val="uk-UA"/>
              </w:rPr>
            </w:pPr>
            <w:r w:rsidRPr="00B52057">
              <w:rPr>
                <w:rFonts w:ascii="Times New Roman" w:hAnsi="Times New Roman" w:cs="Times New Roman"/>
                <w:sz w:val="24"/>
                <w:szCs w:val="28"/>
                <w:lang w:val="uk-UA"/>
              </w:rPr>
              <w:t>Особливості нематеріальної мотивації у визначеному періоді</w:t>
            </w:r>
          </w:p>
        </w:tc>
        <w:tc>
          <w:tcPr>
            <w:tcW w:w="3123" w:type="dxa"/>
            <w:vAlign w:val="center"/>
          </w:tcPr>
          <w:p w:rsidR="00B52057" w:rsidRPr="00B52057" w:rsidRDefault="00B52057" w:rsidP="001B0830">
            <w:pPr>
              <w:spacing w:after="0" w:line="240" w:lineRule="auto"/>
              <w:jc w:val="center"/>
              <w:rPr>
                <w:rFonts w:ascii="Times New Roman" w:hAnsi="Times New Roman" w:cs="Times New Roman"/>
                <w:sz w:val="24"/>
                <w:szCs w:val="28"/>
                <w:lang w:val="uk-UA"/>
              </w:rPr>
            </w:pPr>
            <w:r w:rsidRPr="00B52057">
              <w:rPr>
                <w:rFonts w:ascii="Times New Roman" w:hAnsi="Times New Roman" w:cs="Times New Roman"/>
                <w:sz w:val="24"/>
                <w:szCs w:val="28"/>
                <w:lang w:val="uk-UA"/>
              </w:rPr>
              <w:t>Особливості матеріальної мотивації у визначеному періоді</w:t>
            </w:r>
          </w:p>
        </w:tc>
      </w:tr>
      <w:tr w:rsidR="00B52057" w:rsidRPr="00B52057" w:rsidTr="007F3B7D">
        <w:trPr>
          <w:trHeight w:val="1912"/>
        </w:trPr>
        <w:tc>
          <w:tcPr>
            <w:tcW w:w="1597" w:type="dxa"/>
            <w:vAlign w:val="center"/>
          </w:tcPr>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Створення</w:t>
            </w:r>
          </w:p>
        </w:tc>
        <w:tc>
          <w:tcPr>
            <w:tcW w:w="1705" w:type="dxa"/>
            <w:vAlign w:val="center"/>
          </w:tcPr>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Виживання</w:t>
            </w:r>
          </w:p>
        </w:tc>
        <w:tc>
          <w:tcPr>
            <w:tcW w:w="3356" w:type="dxa"/>
            <w:vAlign w:val="center"/>
          </w:tcPr>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Перспективи кар’єрного росту; можливість отримання нового досвіду; відчуття потрібності компанії; відповідальність працюючих;</w:t>
            </w:r>
          </w:p>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визнання результатів.</w:t>
            </w:r>
          </w:p>
        </w:tc>
        <w:tc>
          <w:tcPr>
            <w:tcW w:w="3123" w:type="dxa"/>
            <w:vAlign w:val="center"/>
          </w:tcPr>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Заробітна плата не перевищує середньоринкову; відсутність премій.</w:t>
            </w:r>
          </w:p>
          <w:p w:rsidR="00B52057" w:rsidRPr="00B52057" w:rsidRDefault="00B52057" w:rsidP="001B0830">
            <w:pPr>
              <w:spacing w:after="0" w:line="240" w:lineRule="auto"/>
              <w:rPr>
                <w:rFonts w:ascii="Times New Roman" w:hAnsi="Times New Roman" w:cs="Times New Roman"/>
                <w:sz w:val="24"/>
                <w:szCs w:val="28"/>
                <w:lang w:val="uk-UA"/>
              </w:rPr>
            </w:pPr>
          </w:p>
        </w:tc>
      </w:tr>
      <w:tr w:rsidR="00B52057" w:rsidRPr="00B52057" w:rsidTr="007F3B7D">
        <w:tc>
          <w:tcPr>
            <w:tcW w:w="1597" w:type="dxa"/>
            <w:vAlign w:val="center"/>
          </w:tcPr>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Ріст</w:t>
            </w:r>
          </w:p>
        </w:tc>
        <w:tc>
          <w:tcPr>
            <w:tcW w:w="1705" w:type="dxa"/>
            <w:vAlign w:val="center"/>
          </w:tcPr>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Прибуток</w:t>
            </w:r>
          </w:p>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і ріст</w:t>
            </w:r>
          </w:p>
        </w:tc>
        <w:tc>
          <w:tcPr>
            <w:tcW w:w="3356" w:type="dxa"/>
            <w:vAlign w:val="center"/>
          </w:tcPr>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Кар’єрний ріст; медичне страхування; оплата телефонного зв’язку; оплата проїзду; навчання за рахунок компанії; професійний і особистий розвиток; корпоративні заходи.</w:t>
            </w:r>
          </w:p>
        </w:tc>
        <w:tc>
          <w:tcPr>
            <w:tcW w:w="3123" w:type="dxa"/>
            <w:vAlign w:val="center"/>
          </w:tcPr>
          <w:p w:rsidR="00B52057" w:rsidRPr="00B52057" w:rsidRDefault="00B52057" w:rsidP="001B0830">
            <w:pPr>
              <w:tabs>
                <w:tab w:val="left" w:pos="1035"/>
              </w:tabs>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Заробітна плата на 5-10% вище середньоринкової; премії залежать від езультатів діяльності (від 30%-70% від загального об’єму виплат)</w:t>
            </w:r>
          </w:p>
        </w:tc>
      </w:tr>
      <w:tr w:rsidR="00B52057" w:rsidRPr="00B52057" w:rsidTr="007F3B7D">
        <w:tc>
          <w:tcPr>
            <w:tcW w:w="1597" w:type="dxa"/>
            <w:vAlign w:val="center"/>
          </w:tcPr>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Зрілість</w:t>
            </w:r>
          </w:p>
        </w:tc>
        <w:tc>
          <w:tcPr>
            <w:tcW w:w="1705" w:type="dxa"/>
            <w:vAlign w:val="center"/>
          </w:tcPr>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Ріст прибутку</w:t>
            </w:r>
          </w:p>
        </w:tc>
        <w:tc>
          <w:tcPr>
            <w:tcW w:w="3356" w:type="dxa"/>
            <w:vAlign w:val="center"/>
          </w:tcPr>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Система наставництва;</w:t>
            </w:r>
          </w:p>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організація професійних конкурсів та змагань; розширення зони відповідальності;</w:t>
            </w:r>
          </w:p>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нагородження грамотами співробітників, які добросовісно і довго працюють; соціальні пакети в залежності від посади, цінності робітника;</w:t>
            </w:r>
          </w:p>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корпоративні заходи</w:t>
            </w:r>
          </w:p>
        </w:tc>
        <w:tc>
          <w:tcPr>
            <w:tcW w:w="3123" w:type="dxa"/>
            <w:vAlign w:val="center"/>
          </w:tcPr>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Заробітна плата дорівнює рівню середньоринкової;</w:t>
            </w:r>
          </w:p>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стандартні премії за якісне виповнення завдань роботи</w:t>
            </w:r>
          </w:p>
        </w:tc>
      </w:tr>
      <w:tr w:rsidR="00B52057" w:rsidRPr="009B6033" w:rsidTr="007F3B7D">
        <w:tc>
          <w:tcPr>
            <w:tcW w:w="1597" w:type="dxa"/>
            <w:vAlign w:val="center"/>
          </w:tcPr>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Занепад</w:t>
            </w:r>
          </w:p>
        </w:tc>
        <w:tc>
          <w:tcPr>
            <w:tcW w:w="1705" w:type="dxa"/>
            <w:vAlign w:val="center"/>
          </w:tcPr>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Збереження досягнутих результатів</w:t>
            </w:r>
          </w:p>
        </w:tc>
        <w:tc>
          <w:tcPr>
            <w:tcW w:w="3356" w:type="dxa"/>
            <w:vAlign w:val="center"/>
          </w:tcPr>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Гнучкий графік роботи;</w:t>
            </w:r>
          </w:p>
          <w:p w:rsidR="00B52057" w:rsidRPr="00B52057" w:rsidRDefault="00B52057" w:rsidP="001B0830">
            <w:pPr>
              <w:spacing w:after="0" w:line="240" w:lineRule="auto"/>
              <w:rPr>
                <w:rFonts w:ascii="Times New Roman" w:hAnsi="Times New Roman" w:cs="Times New Roman"/>
                <w:sz w:val="24"/>
                <w:szCs w:val="28"/>
                <w:lang w:val="uk-UA"/>
              </w:rPr>
            </w:pPr>
            <w:r w:rsidRPr="00B52057">
              <w:rPr>
                <w:rFonts w:ascii="Times New Roman" w:hAnsi="Times New Roman" w:cs="Times New Roman"/>
                <w:sz w:val="24"/>
                <w:szCs w:val="28"/>
                <w:lang w:val="uk-UA"/>
              </w:rPr>
              <w:t>корпоративні заходи; визначення заслуг «золотого фонду»</w:t>
            </w:r>
          </w:p>
        </w:tc>
        <w:tc>
          <w:tcPr>
            <w:tcW w:w="3123" w:type="dxa"/>
            <w:vAlign w:val="center"/>
          </w:tcPr>
          <w:p w:rsidR="00B52057" w:rsidRPr="009B6033" w:rsidRDefault="00B52057" w:rsidP="001B0830">
            <w:pPr>
              <w:spacing w:after="0" w:line="240" w:lineRule="auto"/>
              <w:rPr>
                <w:rFonts w:ascii="Times New Roman" w:hAnsi="Times New Roman" w:cs="Times New Roman"/>
                <w:sz w:val="24"/>
                <w:szCs w:val="28"/>
                <w:lang w:val="uk-UA"/>
              </w:rPr>
            </w:pPr>
            <w:r w:rsidRPr="009B6033">
              <w:rPr>
                <w:rFonts w:ascii="Times New Roman" w:hAnsi="Times New Roman" w:cs="Times New Roman"/>
                <w:sz w:val="24"/>
                <w:szCs w:val="28"/>
                <w:lang w:val="uk-UA"/>
              </w:rPr>
              <w:t>Участь у прибутках організації, опціони, привабливі умови оплати праці для «золотого фонду»</w:t>
            </w:r>
          </w:p>
        </w:tc>
      </w:tr>
    </w:tbl>
    <w:p w:rsidR="00B52057" w:rsidRPr="00B52057" w:rsidRDefault="00B52057" w:rsidP="001B0830">
      <w:pPr>
        <w:spacing w:after="0" w:line="360" w:lineRule="auto"/>
        <w:ind w:firstLine="708"/>
        <w:jc w:val="both"/>
        <w:rPr>
          <w:rFonts w:ascii="Times New Roman" w:hAnsi="Times New Roman" w:cs="Times New Roman"/>
          <w:sz w:val="28"/>
          <w:szCs w:val="28"/>
          <w:lang w:val="uk-UA"/>
        </w:rPr>
      </w:pPr>
    </w:p>
    <w:p w:rsidR="009B6033" w:rsidRDefault="00B52057" w:rsidP="00B52057">
      <w:pPr>
        <w:spacing w:after="0" w:line="360" w:lineRule="auto"/>
        <w:ind w:firstLine="708"/>
        <w:jc w:val="both"/>
        <w:rPr>
          <w:rFonts w:ascii="Times New Roman" w:eastAsiaTheme="minorEastAsia" w:hAnsi="Times New Roman" w:cs="Times New Roman"/>
          <w:sz w:val="28"/>
          <w:szCs w:val="28"/>
          <w:lang w:val="uk-UA"/>
        </w:rPr>
      </w:pPr>
      <w:r w:rsidRPr="00B52057">
        <w:rPr>
          <w:rFonts w:ascii="Times New Roman" w:eastAsiaTheme="minorEastAsia" w:hAnsi="Times New Roman" w:cs="Times New Roman"/>
          <w:sz w:val="28"/>
          <w:szCs w:val="28"/>
          <w:lang w:val="uk-UA"/>
        </w:rPr>
        <w:t xml:space="preserve">Наступний методичний підхід до оцінки системи </w:t>
      </w:r>
      <w:r w:rsidR="009B6033">
        <w:rPr>
          <w:rFonts w:ascii="Times New Roman" w:eastAsiaTheme="minorEastAsia" w:hAnsi="Times New Roman" w:cs="Times New Roman"/>
          <w:sz w:val="28"/>
          <w:szCs w:val="28"/>
          <w:lang w:val="uk-UA"/>
        </w:rPr>
        <w:t xml:space="preserve">матеріальної </w:t>
      </w:r>
      <w:r w:rsidRPr="00B52057">
        <w:rPr>
          <w:rFonts w:ascii="Times New Roman" w:eastAsiaTheme="minorEastAsia" w:hAnsi="Times New Roman" w:cs="Times New Roman"/>
          <w:sz w:val="28"/>
          <w:szCs w:val="28"/>
          <w:lang w:val="uk-UA"/>
        </w:rPr>
        <w:t>мотивації персоналу полягає у проведенні аналізу фонду оп</w:t>
      </w:r>
      <w:r w:rsidR="007F3B7D">
        <w:rPr>
          <w:rFonts w:ascii="Times New Roman" w:eastAsiaTheme="minorEastAsia" w:hAnsi="Times New Roman" w:cs="Times New Roman"/>
          <w:sz w:val="28"/>
          <w:szCs w:val="28"/>
          <w:lang w:val="uk-UA"/>
        </w:rPr>
        <w:t xml:space="preserve">лати </w:t>
      </w:r>
      <w:r w:rsidR="009B6033">
        <w:rPr>
          <w:rFonts w:ascii="Times New Roman" w:eastAsiaTheme="minorEastAsia" w:hAnsi="Times New Roman" w:cs="Times New Roman"/>
          <w:sz w:val="28"/>
          <w:szCs w:val="28"/>
          <w:lang w:val="uk-UA"/>
        </w:rPr>
        <w:t>праці, я</w:t>
      </w:r>
      <w:r w:rsidR="00A17247">
        <w:rPr>
          <w:rFonts w:ascii="Times New Roman" w:eastAsiaTheme="minorEastAsia" w:hAnsi="Times New Roman" w:cs="Times New Roman"/>
          <w:sz w:val="28"/>
          <w:szCs w:val="28"/>
          <w:lang w:val="uk-UA"/>
        </w:rPr>
        <w:t>кий включає в себе [рис. 1.2.2].</w:t>
      </w:r>
    </w:p>
    <w:p w:rsidR="00BE0527" w:rsidRDefault="009B6033" w:rsidP="00B52057">
      <w:pPr>
        <w:spacing w:after="0" w:line="360" w:lineRule="auto"/>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lang w:eastAsia="ru-RU"/>
        </w:rPr>
        <w:lastRenderedPageBreak/>
        <w:drawing>
          <wp:inline distT="0" distB="0" distL="0" distR="0">
            <wp:extent cx="5486400" cy="4476750"/>
            <wp:effectExtent l="0" t="0" r="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BE0527" w:rsidRDefault="00BE0527" w:rsidP="00BE68FF">
      <w:pPr>
        <w:spacing w:line="360" w:lineRule="auto"/>
        <w:ind w:firstLine="708"/>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Рис.1.2.2. Складові фонду оплати праці на підприємстві, уст</w:t>
      </w:r>
      <w:r w:rsidR="00D83826">
        <w:rPr>
          <w:rFonts w:ascii="Times New Roman" w:eastAsiaTheme="minorEastAsia" w:hAnsi="Times New Roman" w:cs="Times New Roman"/>
          <w:sz w:val="28"/>
          <w:szCs w:val="28"/>
          <w:lang w:val="uk-UA"/>
        </w:rPr>
        <w:t>а</w:t>
      </w:r>
      <w:r w:rsidR="00334505">
        <w:rPr>
          <w:rFonts w:ascii="Times New Roman" w:eastAsiaTheme="minorEastAsia" w:hAnsi="Times New Roman" w:cs="Times New Roman"/>
          <w:sz w:val="28"/>
          <w:szCs w:val="28"/>
          <w:lang w:val="uk-UA"/>
        </w:rPr>
        <w:t>нові, які підлягають аналізу [25</w:t>
      </w:r>
      <w:r>
        <w:rPr>
          <w:rFonts w:ascii="Times New Roman" w:eastAsiaTheme="minorEastAsia" w:hAnsi="Times New Roman" w:cs="Times New Roman"/>
          <w:sz w:val="28"/>
          <w:szCs w:val="28"/>
          <w:lang w:val="uk-UA"/>
        </w:rPr>
        <w:t>]</w:t>
      </w:r>
    </w:p>
    <w:p w:rsidR="00B52057" w:rsidRPr="00B52057" w:rsidRDefault="00B52057" w:rsidP="00BE0527">
      <w:pPr>
        <w:spacing w:after="0" w:line="360" w:lineRule="auto"/>
        <w:ind w:firstLine="708"/>
        <w:jc w:val="both"/>
        <w:rPr>
          <w:rFonts w:ascii="Times New Roman" w:eastAsiaTheme="minorEastAsia" w:hAnsi="Times New Roman" w:cs="Times New Roman"/>
          <w:sz w:val="28"/>
          <w:szCs w:val="28"/>
          <w:lang w:val="uk-UA"/>
        </w:rPr>
      </w:pPr>
      <w:r w:rsidRPr="00B52057">
        <w:rPr>
          <w:rFonts w:ascii="Times New Roman" w:eastAsiaTheme="minorEastAsia" w:hAnsi="Times New Roman" w:cs="Times New Roman"/>
          <w:sz w:val="28"/>
          <w:szCs w:val="28"/>
          <w:lang w:val="uk-UA"/>
        </w:rPr>
        <w:t>1. Аналізування структури фонду оплати праці у досліджуваному періоді. Визначення питомої ваги та суми основної заробітної плати у фонді плати, інших компенсаційних витрат, заохочень та діагностика їх динаміки. Саме це дає змогу дослідити орієнтацію мотиваційної системи персоналу</w:t>
      </w:r>
      <w:r w:rsidR="00334505">
        <w:rPr>
          <w:rFonts w:ascii="Times New Roman" w:eastAsiaTheme="minorEastAsia" w:hAnsi="Times New Roman" w:cs="Times New Roman"/>
          <w:sz w:val="28"/>
          <w:szCs w:val="28"/>
          <w:lang w:val="uk-UA"/>
        </w:rPr>
        <w:t xml:space="preserve"> [25</w:t>
      </w:r>
      <w:r w:rsidR="00BE0527">
        <w:rPr>
          <w:rFonts w:ascii="Times New Roman" w:eastAsiaTheme="minorEastAsia" w:hAnsi="Times New Roman" w:cs="Times New Roman"/>
          <w:sz w:val="28"/>
          <w:szCs w:val="28"/>
          <w:lang w:val="uk-UA"/>
        </w:rPr>
        <w:t>]</w:t>
      </w:r>
      <w:r w:rsidRPr="00B52057">
        <w:rPr>
          <w:rFonts w:ascii="Times New Roman" w:eastAsiaTheme="minorEastAsia" w:hAnsi="Times New Roman" w:cs="Times New Roman"/>
          <w:sz w:val="28"/>
          <w:szCs w:val="28"/>
          <w:lang w:val="uk-UA"/>
        </w:rPr>
        <w:t xml:space="preserve">.  </w:t>
      </w:r>
    </w:p>
    <w:p w:rsidR="00B52057" w:rsidRPr="00B52057" w:rsidRDefault="00B52057" w:rsidP="00BE0527">
      <w:pPr>
        <w:spacing w:after="0" w:line="360" w:lineRule="auto"/>
        <w:ind w:firstLine="708"/>
        <w:jc w:val="both"/>
        <w:rPr>
          <w:rFonts w:ascii="Times New Roman" w:eastAsiaTheme="minorEastAsia" w:hAnsi="Times New Roman" w:cs="Times New Roman"/>
          <w:sz w:val="28"/>
          <w:szCs w:val="28"/>
          <w:lang w:val="uk-UA"/>
        </w:rPr>
      </w:pPr>
      <w:r w:rsidRPr="00B52057">
        <w:rPr>
          <w:rFonts w:ascii="Times New Roman" w:eastAsiaTheme="minorEastAsia" w:hAnsi="Times New Roman" w:cs="Times New Roman"/>
          <w:sz w:val="28"/>
          <w:szCs w:val="28"/>
          <w:lang w:val="uk-UA"/>
        </w:rPr>
        <w:t>2. Аналізування динаміки фонду оплати праці у досліджуваному періоді, тобто аналізування відносн</w:t>
      </w:r>
      <w:r w:rsidR="00BE0527">
        <w:rPr>
          <w:rFonts w:ascii="Times New Roman" w:eastAsiaTheme="minorEastAsia" w:hAnsi="Times New Roman" w:cs="Times New Roman"/>
          <w:sz w:val="28"/>
          <w:szCs w:val="28"/>
          <w:lang w:val="uk-UA"/>
        </w:rPr>
        <w:t>ог</w:t>
      </w:r>
      <w:r w:rsidR="00D83826">
        <w:rPr>
          <w:rFonts w:ascii="Times New Roman" w:eastAsiaTheme="minorEastAsia" w:hAnsi="Times New Roman" w:cs="Times New Roman"/>
          <w:sz w:val="28"/>
          <w:szCs w:val="28"/>
          <w:lang w:val="uk-UA"/>
        </w:rPr>
        <w:t>о</w:t>
      </w:r>
      <w:r w:rsidR="00334505">
        <w:rPr>
          <w:rFonts w:ascii="Times New Roman" w:eastAsiaTheme="minorEastAsia" w:hAnsi="Times New Roman" w:cs="Times New Roman"/>
          <w:sz w:val="28"/>
          <w:szCs w:val="28"/>
          <w:lang w:val="uk-UA"/>
        </w:rPr>
        <w:t xml:space="preserve"> та абсолютного приросту ФОП [25</w:t>
      </w:r>
      <w:r w:rsidR="00BE0527">
        <w:rPr>
          <w:rFonts w:ascii="Times New Roman" w:eastAsiaTheme="minorEastAsia" w:hAnsi="Times New Roman" w:cs="Times New Roman"/>
          <w:sz w:val="28"/>
          <w:szCs w:val="28"/>
          <w:lang w:val="uk-UA"/>
        </w:rPr>
        <w:t>].</w:t>
      </w:r>
      <w:r w:rsidRPr="00B52057">
        <w:rPr>
          <w:rFonts w:ascii="Times New Roman" w:eastAsiaTheme="minorEastAsia" w:hAnsi="Times New Roman" w:cs="Times New Roman"/>
          <w:sz w:val="28"/>
          <w:szCs w:val="28"/>
          <w:lang w:val="uk-UA"/>
        </w:rPr>
        <w:t xml:space="preserve"> </w:t>
      </w:r>
    </w:p>
    <w:p w:rsidR="00B52057" w:rsidRPr="00B52057" w:rsidRDefault="00B52057" w:rsidP="00B52057">
      <w:pPr>
        <w:spacing w:after="0" w:line="360" w:lineRule="auto"/>
        <w:ind w:firstLine="708"/>
        <w:jc w:val="both"/>
        <w:rPr>
          <w:rFonts w:ascii="Times New Roman" w:eastAsiaTheme="minorEastAsia" w:hAnsi="Times New Roman" w:cs="Times New Roman"/>
          <w:sz w:val="28"/>
          <w:szCs w:val="28"/>
          <w:lang w:val="uk-UA"/>
        </w:rPr>
      </w:pPr>
      <w:r w:rsidRPr="00B52057">
        <w:rPr>
          <w:rFonts w:ascii="Times New Roman" w:eastAsiaTheme="minorEastAsia" w:hAnsi="Times New Roman" w:cs="Times New Roman"/>
          <w:sz w:val="28"/>
          <w:szCs w:val="28"/>
          <w:lang w:val="uk-UA"/>
        </w:rPr>
        <w:t>3. Аналіз середньостатистичної заробітної плати на підприємстві. Формула для розрахунку:</w:t>
      </w:r>
    </w:p>
    <w:p w:rsidR="00B52057" w:rsidRPr="00B52057" w:rsidRDefault="007F3B7D" w:rsidP="00B52057">
      <w:pPr>
        <w:spacing w:after="0" w:line="360" w:lineRule="auto"/>
        <w:ind w:firstLine="708"/>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m:oMath>
        <m:acc>
          <m:accPr>
            <m:chr m:val="̅"/>
            <m:ctrlPr>
              <w:rPr>
                <w:rFonts w:ascii="Cambria Math" w:hAnsi="Times New Roman" w:cs="Times New Roman"/>
                <w:sz w:val="28"/>
                <w:szCs w:val="28"/>
                <w:lang w:val="uk-UA"/>
              </w:rPr>
            </m:ctrlPr>
          </m:accPr>
          <m:e>
            <m:r>
              <m:rPr>
                <m:sty m:val="p"/>
              </m:rPr>
              <w:rPr>
                <w:rFonts w:ascii="Cambria Math" w:hAnsi="Cambria Math" w:cs="Times New Roman"/>
                <w:sz w:val="28"/>
                <w:szCs w:val="28"/>
                <w:lang w:val="uk-UA"/>
              </w:rPr>
              <m:t>ЗП</m:t>
            </m:r>
          </m:e>
        </m:acc>
      </m:oMath>
      <w:r w:rsidR="00B52057" w:rsidRPr="00B52057">
        <w:rPr>
          <w:rFonts w:ascii="Times New Roman" w:eastAsiaTheme="minorEastAsia" w:hAnsi="Times New Roman" w:cs="Times New Roman"/>
          <w:sz w:val="28"/>
          <w:szCs w:val="28"/>
          <w:lang w:val="uk-UA"/>
        </w:rPr>
        <w:t xml:space="preserve"> =</w:t>
      </w:r>
      <m:oMath>
        <m:r>
          <w:rPr>
            <w:rFonts w:ascii="Cambria Math" w:eastAsiaTheme="minorEastAsia" w:hAnsi="Cambria Math" w:cs="Times New Roman"/>
            <w:sz w:val="28"/>
            <w:szCs w:val="28"/>
            <w:lang w:val="uk-UA"/>
          </w:rPr>
          <m:t xml:space="preserve"> </m:t>
        </m:r>
        <m:f>
          <m:fPr>
            <m:ctrlPr>
              <w:rPr>
                <w:rFonts w:ascii="Cambria Math" w:eastAsiaTheme="minorEastAsia" w:hAnsi="Times New Roman" w:cs="Times New Roman"/>
                <w:sz w:val="28"/>
                <w:szCs w:val="28"/>
                <w:lang w:val="uk-UA"/>
              </w:rPr>
            </m:ctrlPr>
          </m:fPr>
          <m:num>
            <m:nary>
              <m:naryPr>
                <m:chr m:val="∑"/>
                <m:limLoc m:val="undOvr"/>
                <m:subHide m:val="1"/>
                <m:supHide m:val="1"/>
                <m:ctrlPr>
                  <w:rPr>
                    <w:rFonts w:ascii="Cambria Math" w:eastAsiaTheme="minorEastAsia" w:hAnsi="Times New Roman" w:cs="Times New Roman"/>
                    <w:sz w:val="28"/>
                    <w:szCs w:val="28"/>
                    <w:lang w:val="uk-UA"/>
                  </w:rPr>
                </m:ctrlPr>
              </m:naryPr>
              <m:sub/>
              <m:sup/>
              <m:e>
                <m:r>
                  <m:rPr>
                    <m:sty m:val="p"/>
                  </m:rPr>
                  <w:rPr>
                    <w:rFonts w:ascii="Cambria Math" w:eastAsiaTheme="minorEastAsia" w:hAnsi="Cambria Math" w:cs="Times New Roman"/>
                    <w:sz w:val="28"/>
                    <w:szCs w:val="28"/>
                    <w:lang w:val="uk-UA"/>
                  </w:rPr>
                  <m:t>ФОП</m:t>
                </m:r>
              </m:e>
            </m:nary>
          </m:num>
          <m:den>
            <m:acc>
              <m:accPr>
                <m:chr m:val="̅"/>
                <m:ctrlPr>
                  <w:rPr>
                    <w:rFonts w:ascii="Cambria Math" w:eastAsiaTheme="minorEastAsia" w:hAnsi="Times New Roman" w:cs="Times New Roman"/>
                    <w:sz w:val="28"/>
                    <w:szCs w:val="28"/>
                    <w:lang w:val="uk-UA"/>
                  </w:rPr>
                </m:ctrlPr>
              </m:accPr>
              <m:e>
                <m:r>
                  <m:rPr>
                    <m:sty m:val="p"/>
                  </m:rPr>
                  <w:rPr>
                    <w:rFonts w:ascii="Cambria Math" w:eastAsiaTheme="minorEastAsia" w:hAnsi="Cambria Math" w:cs="Times New Roman"/>
                    <w:sz w:val="28"/>
                    <w:szCs w:val="28"/>
                    <w:lang w:val="uk-UA"/>
                  </w:rPr>
                  <m:t>Ч</m:t>
                </m:r>
              </m:e>
            </m:acc>
          </m:den>
        </m:f>
      </m:oMath>
      <w:r>
        <w:rPr>
          <w:rFonts w:ascii="Times New Roman" w:eastAsiaTheme="minorEastAsia" w:hAnsi="Times New Roman" w:cs="Times New Roman"/>
          <w:sz w:val="28"/>
          <w:szCs w:val="28"/>
          <w:lang w:val="uk-UA"/>
        </w:rPr>
        <w:t xml:space="preserve">                                                   </w:t>
      </w:r>
      <w:r w:rsidR="00BE0527">
        <w:rPr>
          <w:rFonts w:ascii="Times New Roman" w:eastAsiaTheme="minorEastAsia" w:hAnsi="Times New Roman" w:cs="Times New Roman"/>
          <w:sz w:val="28"/>
          <w:szCs w:val="28"/>
          <w:lang w:val="uk-UA"/>
        </w:rPr>
        <w:t>(1.7</w:t>
      </w:r>
      <w:r w:rsidRPr="00BE0527">
        <w:rPr>
          <w:rFonts w:ascii="Times New Roman" w:eastAsiaTheme="minorEastAsia" w:hAnsi="Times New Roman" w:cs="Times New Roman"/>
          <w:sz w:val="28"/>
          <w:szCs w:val="28"/>
          <w:lang w:val="uk-UA"/>
        </w:rPr>
        <w:t>)</w:t>
      </w:r>
    </w:p>
    <w:p w:rsidR="00B52057" w:rsidRPr="00B52057" w:rsidRDefault="00A17247" w:rsidP="00B52057">
      <w:pPr>
        <w:tabs>
          <w:tab w:val="center" w:pos="5173"/>
        </w:tabs>
        <w:spacing w:after="0" w:line="360" w:lineRule="auto"/>
        <w:ind w:firstLine="708"/>
        <w:rPr>
          <w:rFonts w:ascii="Times New Roman" w:eastAsiaTheme="minorEastAsia" w:hAnsi="Times New Roman" w:cs="Times New Roman"/>
          <w:sz w:val="28"/>
          <w:szCs w:val="28"/>
          <w:lang w:val="uk-UA"/>
        </w:rPr>
      </w:pPr>
      <m:oMath>
        <m:acc>
          <m:accPr>
            <m:chr m:val="̅"/>
            <m:ctrlPr>
              <w:rPr>
                <w:rFonts w:ascii="Cambria Math" w:eastAsiaTheme="minorEastAsia" w:hAnsi="Cambria Math" w:cs="Times New Roman"/>
                <w:i/>
                <w:sz w:val="28"/>
                <w:szCs w:val="28"/>
                <w:lang w:val="uk-UA"/>
              </w:rPr>
            </m:ctrlPr>
          </m:accPr>
          <m:e>
            <m:r>
              <w:rPr>
                <w:rFonts w:ascii="Cambria Math" w:eastAsiaTheme="minorEastAsia" w:hAnsi="Cambria Math" w:cs="Times New Roman"/>
                <w:sz w:val="28"/>
                <w:szCs w:val="28"/>
                <w:lang w:val="uk-UA"/>
              </w:rPr>
              <m:t>ЗП</m:t>
            </m:r>
          </m:e>
        </m:acc>
      </m:oMath>
      <w:r w:rsidR="00B52057" w:rsidRPr="00B52057">
        <w:rPr>
          <w:rFonts w:ascii="Times New Roman" w:eastAsiaTheme="minorEastAsia" w:hAnsi="Times New Roman" w:cs="Times New Roman"/>
          <w:sz w:val="28"/>
          <w:szCs w:val="28"/>
          <w:lang w:val="uk-UA"/>
        </w:rPr>
        <w:t xml:space="preserve"> </w:t>
      </w:r>
      <w:r w:rsidR="007F3B7D" w:rsidRPr="00B52057">
        <w:rPr>
          <w:rFonts w:ascii="Times New Roman" w:hAnsi="Times New Roman" w:cs="Times New Roman"/>
          <w:sz w:val="28"/>
          <w:szCs w:val="28"/>
          <w:lang w:val="uk-UA"/>
        </w:rPr>
        <w:t>–</w:t>
      </w:r>
      <w:r w:rsidR="00B52057" w:rsidRPr="00B52057">
        <w:rPr>
          <w:rFonts w:ascii="Times New Roman" w:eastAsiaTheme="minorEastAsia" w:hAnsi="Times New Roman" w:cs="Times New Roman"/>
          <w:sz w:val="28"/>
          <w:szCs w:val="28"/>
          <w:lang w:val="uk-UA"/>
        </w:rPr>
        <w:t xml:space="preserve"> середня заробітна плата одного працівника;</w:t>
      </w:r>
    </w:p>
    <w:p w:rsidR="00B52057" w:rsidRPr="00B52057" w:rsidRDefault="00A17247" w:rsidP="00B52057">
      <w:pPr>
        <w:tabs>
          <w:tab w:val="center" w:pos="5173"/>
        </w:tabs>
        <w:spacing w:after="0" w:line="360" w:lineRule="auto"/>
        <w:ind w:firstLine="708"/>
        <w:rPr>
          <w:rFonts w:ascii="Times New Roman" w:eastAsiaTheme="minorEastAsia" w:hAnsi="Times New Roman" w:cs="Times New Roman"/>
          <w:sz w:val="28"/>
          <w:szCs w:val="28"/>
          <w:lang w:val="uk-UA"/>
        </w:rPr>
      </w:pPr>
      <m:oMath>
        <m:nary>
          <m:naryPr>
            <m:chr m:val="∑"/>
            <m:limLoc m:val="undOvr"/>
            <m:subHide m:val="1"/>
            <m:supHide m:val="1"/>
            <m:ctrlPr>
              <w:rPr>
                <w:rFonts w:ascii="Cambria Math" w:hAnsi="Cambria Math" w:cs="Times New Roman"/>
                <w:i/>
                <w:sz w:val="28"/>
                <w:szCs w:val="28"/>
                <w:lang w:val="uk-UA"/>
              </w:rPr>
            </m:ctrlPr>
          </m:naryPr>
          <m:sub/>
          <m:sup/>
          <m:e>
            <m:r>
              <w:rPr>
                <w:rFonts w:ascii="Cambria Math" w:hAnsi="Cambria Math" w:cs="Times New Roman"/>
                <w:sz w:val="28"/>
                <w:szCs w:val="28"/>
                <w:lang w:val="uk-UA"/>
              </w:rPr>
              <m:t>ФОП</m:t>
            </m:r>
          </m:e>
        </m:nary>
      </m:oMath>
      <w:r w:rsidR="00B52057" w:rsidRPr="00B52057">
        <w:rPr>
          <w:rFonts w:ascii="Times New Roman" w:eastAsiaTheme="minorEastAsia" w:hAnsi="Times New Roman" w:cs="Times New Roman"/>
          <w:sz w:val="28"/>
          <w:szCs w:val="28"/>
          <w:lang w:val="uk-UA"/>
        </w:rPr>
        <w:t xml:space="preserve"> </w:t>
      </w:r>
      <w:r w:rsidR="007F3B7D" w:rsidRPr="00B52057">
        <w:rPr>
          <w:rFonts w:ascii="Times New Roman" w:hAnsi="Times New Roman" w:cs="Times New Roman"/>
          <w:sz w:val="28"/>
          <w:szCs w:val="28"/>
          <w:lang w:val="uk-UA"/>
        </w:rPr>
        <w:t>–</w:t>
      </w:r>
      <w:r w:rsidR="00B52057" w:rsidRPr="00B52057">
        <w:rPr>
          <w:rFonts w:ascii="Times New Roman" w:eastAsiaTheme="minorEastAsia" w:hAnsi="Times New Roman" w:cs="Times New Roman"/>
          <w:sz w:val="28"/>
          <w:szCs w:val="28"/>
          <w:lang w:val="uk-UA"/>
        </w:rPr>
        <w:t xml:space="preserve"> сума фонду оплати праці штатних працівників підприємства;</w:t>
      </w:r>
    </w:p>
    <w:p w:rsidR="00B52057" w:rsidRPr="00B52057" w:rsidRDefault="00A17247" w:rsidP="00B52057">
      <w:pPr>
        <w:tabs>
          <w:tab w:val="center" w:pos="5173"/>
        </w:tabs>
        <w:spacing w:after="0" w:line="360" w:lineRule="auto"/>
        <w:ind w:firstLine="708"/>
        <w:rPr>
          <w:rFonts w:ascii="Times New Roman" w:eastAsiaTheme="minorEastAsia" w:hAnsi="Times New Roman" w:cs="Times New Roman"/>
          <w:sz w:val="28"/>
          <w:szCs w:val="28"/>
          <w:lang w:val="uk-UA"/>
        </w:rPr>
      </w:pPr>
      <m:oMath>
        <m:acc>
          <m:accPr>
            <m:chr m:val="̅"/>
            <m:ctrlPr>
              <w:rPr>
                <w:rFonts w:ascii="Cambria Math" w:eastAsiaTheme="minorEastAsia" w:hAnsi="Cambria Math" w:cs="Times New Roman"/>
                <w:i/>
                <w:sz w:val="28"/>
                <w:szCs w:val="28"/>
                <w:lang w:val="uk-UA"/>
              </w:rPr>
            </m:ctrlPr>
          </m:accPr>
          <m:e>
            <m:r>
              <w:rPr>
                <w:rFonts w:ascii="Cambria Math" w:eastAsiaTheme="minorEastAsia" w:hAnsi="Cambria Math" w:cs="Times New Roman"/>
                <w:sz w:val="28"/>
                <w:szCs w:val="28"/>
                <w:lang w:val="uk-UA"/>
              </w:rPr>
              <m:t>Ч</m:t>
            </m:r>
          </m:e>
        </m:acc>
      </m:oMath>
      <w:r w:rsidR="00B52057" w:rsidRPr="00B52057">
        <w:rPr>
          <w:rFonts w:ascii="Times New Roman" w:eastAsiaTheme="minorEastAsia" w:hAnsi="Times New Roman" w:cs="Times New Roman"/>
          <w:sz w:val="28"/>
          <w:szCs w:val="28"/>
          <w:lang w:val="uk-UA"/>
        </w:rPr>
        <w:t xml:space="preserve"> </w:t>
      </w:r>
      <w:r w:rsidR="007F3B7D" w:rsidRPr="00B52057">
        <w:rPr>
          <w:rFonts w:ascii="Times New Roman" w:hAnsi="Times New Roman" w:cs="Times New Roman"/>
          <w:sz w:val="28"/>
          <w:szCs w:val="28"/>
          <w:lang w:val="uk-UA"/>
        </w:rPr>
        <w:t>–</w:t>
      </w:r>
      <w:r w:rsidR="00B52057" w:rsidRPr="00B52057">
        <w:rPr>
          <w:rFonts w:ascii="Times New Roman" w:eastAsiaTheme="minorEastAsia" w:hAnsi="Times New Roman" w:cs="Times New Roman"/>
          <w:sz w:val="28"/>
          <w:szCs w:val="28"/>
          <w:lang w:val="uk-UA"/>
        </w:rPr>
        <w:t xml:space="preserve"> середньооблікова чисельні</w:t>
      </w:r>
      <w:r w:rsidR="00BE0527">
        <w:rPr>
          <w:rFonts w:ascii="Times New Roman" w:eastAsiaTheme="minorEastAsia" w:hAnsi="Times New Roman" w:cs="Times New Roman"/>
          <w:sz w:val="28"/>
          <w:szCs w:val="28"/>
          <w:lang w:val="uk-UA"/>
        </w:rPr>
        <w:t>сть працівників на підприємстві</w:t>
      </w:r>
      <w:r w:rsidR="00B52057" w:rsidRPr="00B52057">
        <w:rPr>
          <w:rFonts w:ascii="Times New Roman" w:eastAsiaTheme="minorEastAsia" w:hAnsi="Times New Roman" w:cs="Times New Roman"/>
          <w:sz w:val="28"/>
          <w:szCs w:val="28"/>
          <w:lang w:val="uk-UA"/>
        </w:rPr>
        <w:t xml:space="preserve"> </w:t>
      </w:r>
      <w:r w:rsidR="00B52057" w:rsidRPr="00BE0527">
        <w:rPr>
          <w:rFonts w:ascii="Times New Roman" w:eastAsiaTheme="minorEastAsia" w:hAnsi="Times New Roman" w:cs="Times New Roman"/>
          <w:sz w:val="28"/>
          <w:szCs w:val="28"/>
          <w:lang w:val="uk-UA"/>
        </w:rPr>
        <w:t>[</w:t>
      </w:r>
      <w:r w:rsidR="00334505">
        <w:rPr>
          <w:rFonts w:ascii="Times New Roman" w:eastAsiaTheme="minorEastAsia" w:hAnsi="Times New Roman" w:cs="Times New Roman"/>
          <w:sz w:val="28"/>
          <w:szCs w:val="28"/>
          <w:lang w:val="uk-UA"/>
        </w:rPr>
        <w:t>25</w:t>
      </w:r>
      <w:r w:rsidR="00B52057" w:rsidRPr="00BE0527">
        <w:rPr>
          <w:rFonts w:ascii="Times New Roman" w:eastAsiaTheme="minorEastAsia" w:hAnsi="Times New Roman" w:cs="Times New Roman"/>
          <w:sz w:val="28"/>
          <w:szCs w:val="28"/>
          <w:lang w:val="uk-UA"/>
        </w:rPr>
        <w:t>]</w:t>
      </w:r>
      <w:r w:rsidR="00BE0527" w:rsidRPr="00BE0527">
        <w:rPr>
          <w:rFonts w:ascii="Times New Roman" w:eastAsiaTheme="minorEastAsia" w:hAnsi="Times New Roman" w:cs="Times New Roman"/>
          <w:sz w:val="28"/>
          <w:szCs w:val="28"/>
          <w:lang w:val="uk-UA"/>
        </w:rPr>
        <w:t>.</w:t>
      </w:r>
    </w:p>
    <w:p w:rsidR="00B52057" w:rsidRPr="00B52057" w:rsidRDefault="00B52057" w:rsidP="00B52057">
      <w:pPr>
        <w:tabs>
          <w:tab w:val="center" w:pos="5173"/>
        </w:tabs>
        <w:spacing w:after="0" w:line="360" w:lineRule="auto"/>
        <w:ind w:firstLine="708"/>
        <w:jc w:val="both"/>
        <w:rPr>
          <w:rFonts w:ascii="Times New Roman" w:eastAsiaTheme="minorEastAsia" w:hAnsi="Times New Roman" w:cs="Times New Roman"/>
          <w:sz w:val="28"/>
          <w:szCs w:val="28"/>
          <w:lang w:val="uk-UA"/>
        </w:rPr>
      </w:pPr>
      <w:r w:rsidRPr="00B52057">
        <w:rPr>
          <w:rFonts w:ascii="Times New Roman" w:eastAsiaTheme="minorEastAsia" w:hAnsi="Times New Roman" w:cs="Times New Roman"/>
          <w:sz w:val="28"/>
          <w:szCs w:val="28"/>
          <w:lang w:val="uk-UA"/>
        </w:rPr>
        <w:lastRenderedPageBreak/>
        <w:t xml:space="preserve">Також можна обчислити конкурентоспроможність заробітної плати </w:t>
      </w:r>
      <w:r w:rsidR="00BE0527">
        <w:rPr>
          <w:rFonts w:ascii="Times New Roman" w:eastAsiaTheme="minorEastAsia" w:hAnsi="Times New Roman" w:cs="Times New Roman"/>
          <w:sz w:val="28"/>
          <w:szCs w:val="28"/>
          <w:lang w:val="uk-UA"/>
        </w:rPr>
        <w:t xml:space="preserve">підлеглих </w:t>
      </w:r>
      <w:r w:rsidRPr="00B52057">
        <w:rPr>
          <w:rFonts w:ascii="Times New Roman" w:eastAsiaTheme="minorEastAsia" w:hAnsi="Times New Roman" w:cs="Times New Roman"/>
          <w:sz w:val="28"/>
          <w:szCs w:val="28"/>
          <w:lang w:val="uk-UA"/>
        </w:rPr>
        <w:t>досліджуваної установи на ринку праці. Для цього варто порівняти динаміку і рівень середньої заробітної плати на підприємстві із динамікою та рівнем середньої заробітної плати в галузі, регіоні та країні.</w:t>
      </w:r>
    </w:p>
    <w:p w:rsidR="00B52057" w:rsidRPr="00B52057" w:rsidRDefault="00B52057" w:rsidP="00B52057">
      <w:pPr>
        <w:tabs>
          <w:tab w:val="center" w:pos="5173"/>
        </w:tabs>
        <w:spacing w:after="0" w:line="360" w:lineRule="auto"/>
        <w:ind w:firstLine="708"/>
        <w:jc w:val="both"/>
        <w:rPr>
          <w:rFonts w:ascii="Times New Roman" w:eastAsiaTheme="minorEastAsia" w:hAnsi="Times New Roman" w:cs="Times New Roman"/>
          <w:sz w:val="28"/>
          <w:szCs w:val="28"/>
          <w:lang w:val="uk-UA"/>
        </w:rPr>
      </w:pPr>
      <w:r w:rsidRPr="00B52057">
        <w:rPr>
          <w:rFonts w:ascii="Times New Roman" w:eastAsiaTheme="minorEastAsia" w:hAnsi="Times New Roman" w:cs="Times New Roman"/>
          <w:sz w:val="28"/>
          <w:szCs w:val="28"/>
          <w:lang w:val="uk-UA"/>
        </w:rPr>
        <w:t>Для виявлення змін у реальних доходах працівників підприємства доцільно також порівняти індекс інфляції в країні із динамікою середньої заробітної плати на підприємстві</w:t>
      </w:r>
      <w:r w:rsidR="00BE0527">
        <w:rPr>
          <w:rFonts w:ascii="Times New Roman" w:eastAsiaTheme="minorEastAsia" w:hAnsi="Times New Roman" w:cs="Times New Roman"/>
          <w:sz w:val="28"/>
          <w:szCs w:val="28"/>
          <w:lang w:val="uk-UA"/>
        </w:rPr>
        <w:t xml:space="preserve"> </w:t>
      </w:r>
      <w:r w:rsidR="00334505">
        <w:rPr>
          <w:rFonts w:ascii="Times New Roman" w:eastAsiaTheme="minorEastAsia" w:hAnsi="Times New Roman" w:cs="Times New Roman"/>
          <w:sz w:val="28"/>
          <w:szCs w:val="28"/>
          <w:lang w:val="uk-UA"/>
        </w:rPr>
        <w:t>[25</w:t>
      </w:r>
      <w:r w:rsidR="00BE0527" w:rsidRPr="00BE0527">
        <w:rPr>
          <w:rFonts w:ascii="Times New Roman" w:eastAsiaTheme="minorEastAsia" w:hAnsi="Times New Roman" w:cs="Times New Roman"/>
          <w:sz w:val="28"/>
          <w:szCs w:val="28"/>
          <w:lang w:val="uk-UA"/>
        </w:rPr>
        <w:t>]</w:t>
      </w:r>
      <w:r w:rsidRPr="00B52057">
        <w:rPr>
          <w:rFonts w:ascii="Times New Roman" w:eastAsiaTheme="minorEastAsia" w:hAnsi="Times New Roman" w:cs="Times New Roman"/>
          <w:sz w:val="28"/>
          <w:szCs w:val="28"/>
          <w:lang w:val="uk-UA"/>
        </w:rPr>
        <w:t xml:space="preserve">. </w:t>
      </w:r>
    </w:p>
    <w:p w:rsidR="00B52057" w:rsidRPr="00B52057" w:rsidRDefault="00B52057" w:rsidP="00B52057">
      <w:pPr>
        <w:tabs>
          <w:tab w:val="center" w:pos="5173"/>
        </w:tabs>
        <w:spacing w:after="0" w:line="360" w:lineRule="auto"/>
        <w:ind w:firstLine="708"/>
        <w:jc w:val="both"/>
        <w:rPr>
          <w:rFonts w:ascii="Times New Roman" w:eastAsiaTheme="minorEastAsia" w:hAnsi="Times New Roman" w:cs="Times New Roman"/>
          <w:sz w:val="28"/>
          <w:szCs w:val="28"/>
          <w:lang w:val="uk-UA"/>
        </w:rPr>
      </w:pPr>
      <w:r w:rsidRPr="00B52057">
        <w:rPr>
          <w:rFonts w:ascii="Times New Roman" w:eastAsiaTheme="minorEastAsia" w:hAnsi="Times New Roman" w:cs="Times New Roman"/>
          <w:sz w:val="28"/>
          <w:szCs w:val="28"/>
          <w:lang w:val="uk-UA"/>
        </w:rPr>
        <w:t xml:space="preserve">Методичні підходи до визначення нематеріальної мотивації полягають у діагностиці рівня задоволеності працівників мотиваційним заходам. Можна використати такі форми дослідження: опитування працівників, анкетування, бесіда,  неформальні бесіди, зокрема обіди керівників із підлеглими,  інтерв’ю з працівниками, які звільняються, відкриті зустрічі керівників підприємства з персоналом тощо.  </w:t>
      </w:r>
    </w:p>
    <w:p w:rsidR="00B52057" w:rsidRPr="00B52057" w:rsidRDefault="00B52057" w:rsidP="00B52057">
      <w:pPr>
        <w:tabs>
          <w:tab w:val="center" w:pos="5173"/>
        </w:tabs>
        <w:spacing w:after="0" w:line="360" w:lineRule="auto"/>
        <w:ind w:firstLine="708"/>
        <w:jc w:val="both"/>
        <w:rPr>
          <w:rFonts w:ascii="Times New Roman" w:eastAsiaTheme="minorEastAsia" w:hAnsi="Times New Roman" w:cs="Times New Roman"/>
          <w:sz w:val="28"/>
          <w:szCs w:val="28"/>
          <w:lang w:val="uk-UA"/>
        </w:rPr>
      </w:pPr>
      <w:r w:rsidRPr="00B52057">
        <w:rPr>
          <w:rFonts w:ascii="Times New Roman" w:eastAsiaTheme="minorEastAsia" w:hAnsi="Times New Roman" w:cs="Times New Roman"/>
          <w:sz w:val="28"/>
          <w:szCs w:val="28"/>
          <w:lang w:val="uk-UA"/>
        </w:rPr>
        <w:t>У процесі опитування та інтерв’ю можна уточнити заходи і методи, які використовуються для мотивації працівників певних підрозділів, професійних груп, категорій. З їх допомогою можна вирішити як працівники оцінюють діючу мотиваційну програму, зібрати пропозиції щодо внесення змін до чинної мотиваційної політики. Можна дізнатися про очікування персоналу стосовно посадового та профес</w:t>
      </w:r>
      <w:r w:rsidR="00BE0527">
        <w:rPr>
          <w:rFonts w:ascii="Times New Roman" w:eastAsiaTheme="minorEastAsia" w:hAnsi="Times New Roman" w:cs="Times New Roman"/>
          <w:sz w:val="28"/>
          <w:szCs w:val="28"/>
          <w:lang w:val="uk-UA"/>
        </w:rPr>
        <w:t xml:space="preserve">ійного зростання, оплати праці </w:t>
      </w:r>
      <w:r w:rsidRPr="00B52057">
        <w:rPr>
          <w:rFonts w:ascii="Times New Roman" w:eastAsiaTheme="minorEastAsia" w:hAnsi="Times New Roman" w:cs="Times New Roman"/>
          <w:sz w:val="28"/>
          <w:szCs w:val="28"/>
          <w:lang w:val="uk-UA"/>
        </w:rPr>
        <w:t>[</w:t>
      </w:r>
      <w:r w:rsidR="00334505">
        <w:rPr>
          <w:rFonts w:ascii="Times New Roman" w:eastAsiaTheme="minorEastAsia" w:hAnsi="Times New Roman" w:cs="Times New Roman"/>
          <w:sz w:val="28"/>
          <w:szCs w:val="28"/>
          <w:lang w:val="uk-UA"/>
        </w:rPr>
        <w:t>25</w:t>
      </w:r>
      <w:r w:rsidRPr="00B52057">
        <w:rPr>
          <w:rFonts w:ascii="Times New Roman" w:eastAsiaTheme="minorEastAsia" w:hAnsi="Times New Roman" w:cs="Times New Roman"/>
          <w:sz w:val="28"/>
          <w:szCs w:val="28"/>
          <w:lang w:val="uk-UA"/>
        </w:rPr>
        <w:t>]</w:t>
      </w:r>
      <w:r w:rsidR="00BE0527">
        <w:rPr>
          <w:rFonts w:ascii="Times New Roman" w:eastAsiaTheme="minorEastAsia" w:hAnsi="Times New Roman" w:cs="Times New Roman"/>
          <w:sz w:val="28"/>
          <w:szCs w:val="28"/>
          <w:lang w:val="uk-UA"/>
        </w:rPr>
        <w:t>.</w:t>
      </w:r>
    </w:p>
    <w:p w:rsidR="00905CF5" w:rsidRDefault="00B52057" w:rsidP="001B0830">
      <w:pPr>
        <w:tabs>
          <w:tab w:val="center" w:pos="5173"/>
        </w:tabs>
        <w:spacing w:after="0" w:line="360" w:lineRule="auto"/>
        <w:ind w:firstLine="708"/>
        <w:jc w:val="both"/>
        <w:rPr>
          <w:rFonts w:ascii="Times New Roman" w:hAnsi="Times New Roman" w:cs="Times New Roman"/>
          <w:sz w:val="28"/>
          <w:szCs w:val="28"/>
          <w:lang w:val="uk-UA"/>
        </w:rPr>
      </w:pPr>
      <w:r w:rsidRPr="00B52057">
        <w:rPr>
          <w:rFonts w:ascii="Times New Roman" w:eastAsiaTheme="minorEastAsia" w:hAnsi="Times New Roman" w:cs="Times New Roman"/>
          <w:sz w:val="28"/>
          <w:szCs w:val="28"/>
          <w:lang w:val="uk-UA"/>
        </w:rPr>
        <w:t>Отже, правильно організована та проведена діагностика чинної системи мотивації на підприємстві може стати підґрунтям для вдосконалення багатьох проектів не тільки мотиваційної системи,</w:t>
      </w:r>
      <w:r w:rsidR="00DE1C75">
        <w:rPr>
          <w:rFonts w:ascii="Times New Roman" w:eastAsiaTheme="minorEastAsia" w:hAnsi="Times New Roman" w:cs="Times New Roman"/>
          <w:sz w:val="28"/>
          <w:szCs w:val="28"/>
          <w:lang w:val="uk-UA"/>
        </w:rPr>
        <w:t xml:space="preserve"> а й систем управління персоналом</w:t>
      </w:r>
      <w:r w:rsidRPr="00B52057">
        <w:rPr>
          <w:rFonts w:ascii="Times New Roman" w:eastAsiaTheme="minorEastAsia" w:hAnsi="Times New Roman" w:cs="Times New Roman"/>
          <w:sz w:val="28"/>
          <w:szCs w:val="28"/>
          <w:lang w:val="uk-UA"/>
        </w:rPr>
        <w:t xml:space="preserve"> загалом. Результати аналізу сприятимуть удосконаленню командної роботи, комунікацій між колегами, прийняттю ефективних рішень щодо добробуту персоналу, просуванню та зростанню професійної кар’єри, а також, що не менш важливе – проектування нової системи мотивації. </w:t>
      </w:r>
    </w:p>
    <w:p w:rsidR="00BE0527" w:rsidRDefault="00BE0527">
      <w:pPr>
        <w:spacing w:after="200" w:line="276" w:lineRule="auto"/>
        <w:rPr>
          <w:rFonts w:ascii="Times New Roman" w:hAnsi="Times New Roman" w:cs="Times New Roman"/>
          <w:sz w:val="28"/>
          <w:szCs w:val="28"/>
          <w:lang w:val="uk-UA"/>
        </w:rPr>
      </w:pPr>
    </w:p>
    <w:p w:rsidR="00015B53" w:rsidRPr="00015B53" w:rsidRDefault="00905CF5" w:rsidP="00A17247">
      <w:pPr>
        <w:spacing w:after="0" w:line="360" w:lineRule="auto"/>
        <w:jc w:val="center"/>
        <w:rPr>
          <w:rFonts w:ascii="Times New Roman" w:hAnsi="Times New Roman" w:cs="Times New Roman"/>
          <w:b/>
          <w:sz w:val="28"/>
          <w:szCs w:val="28"/>
          <w:lang w:val="uk-UA"/>
        </w:rPr>
      </w:pPr>
      <w:r w:rsidRPr="00427C4C">
        <w:rPr>
          <w:rFonts w:ascii="Times New Roman" w:hAnsi="Times New Roman" w:cs="Times New Roman"/>
          <w:b/>
          <w:sz w:val="28"/>
          <w:szCs w:val="28"/>
          <w:lang w:val="uk-UA"/>
        </w:rPr>
        <w:t>1.3</w:t>
      </w:r>
      <w:r w:rsidR="008D0BBA" w:rsidRPr="00427C4C">
        <w:rPr>
          <w:rFonts w:ascii="Times New Roman" w:hAnsi="Times New Roman" w:cs="Times New Roman"/>
          <w:b/>
          <w:sz w:val="28"/>
          <w:szCs w:val="28"/>
          <w:lang w:val="uk-UA"/>
        </w:rPr>
        <w:t xml:space="preserve"> </w:t>
      </w:r>
      <w:r w:rsidR="00015B53" w:rsidRPr="00015B53">
        <w:rPr>
          <w:rFonts w:ascii="Times New Roman" w:hAnsi="Times New Roman" w:cs="Times New Roman"/>
          <w:b/>
          <w:sz w:val="28"/>
          <w:szCs w:val="28"/>
          <w:lang w:val="uk-UA"/>
        </w:rPr>
        <w:t>Мотивування персоналу і типи темпераменту підлеглих</w:t>
      </w:r>
    </w:p>
    <w:p w:rsidR="00905CF5" w:rsidRPr="00905CF5" w:rsidRDefault="00905CF5" w:rsidP="00A17247">
      <w:pPr>
        <w:spacing w:after="0" w:line="360" w:lineRule="auto"/>
        <w:ind w:firstLine="708"/>
        <w:jc w:val="both"/>
        <w:rPr>
          <w:rFonts w:ascii="Times New Roman" w:hAnsi="Times New Roman" w:cs="Times New Roman"/>
          <w:sz w:val="28"/>
          <w:lang w:val="uk-UA"/>
        </w:rPr>
      </w:pPr>
      <w:r w:rsidRPr="00905CF5">
        <w:rPr>
          <w:rFonts w:ascii="Times New Roman" w:hAnsi="Times New Roman" w:cs="Times New Roman"/>
          <w:sz w:val="28"/>
          <w:lang w:val="uk-UA"/>
        </w:rPr>
        <w:t xml:space="preserve">Успіх будь-якої </w:t>
      </w:r>
      <w:r w:rsidR="00CE5BA4">
        <w:rPr>
          <w:rFonts w:ascii="Times New Roman" w:hAnsi="Times New Roman" w:cs="Times New Roman"/>
          <w:sz w:val="28"/>
          <w:lang w:val="uk-UA"/>
        </w:rPr>
        <w:t>установи</w:t>
      </w:r>
      <w:r w:rsidRPr="00905CF5">
        <w:rPr>
          <w:rFonts w:ascii="Times New Roman" w:hAnsi="Times New Roman" w:cs="Times New Roman"/>
          <w:sz w:val="28"/>
          <w:lang w:val="uk-UA"/>
        </w:rPr>
        <w:t xml:space="preserve"> залежить від спільної праці </w:t>
      </w:r>
      <w:r w:rsidR="00CE5BA4">
        <w:rPr>
          <w:rFonts w:ascii="Times New Roman" w:hAnsi="Times New Roman" w:cs="Times New Roman"/>
          <w:sz w:val="28"/>
          <w:lang w:val="uk-UA"/>
        </w:rPr>
        <w:t>персоналу</w:t>
      </w:r>
      <w:r w:rsidRPr="00905CF5">
        <w:rPr>
          <w:rFonts w:ascii="Times New Roman" w:hAnsi="Times New Roman" w:cs="Times New Roman"/>
          <w:sz w:val="28"/>
          <w:lang w:val="uk-UA"/>
        </w:rPr>
        <w:t xml:space="preserve"> і керівників підприємства. Керівники, як справжні лідери, не тільки повинні </w:t>
      </w:r>
      <w:r w:rsidRPr="00905CF5">
        <w:rPr>
          <w:rFonts w:ascii="Times New Roman" w:hAnsi="Times New Roman" w:cs="Times New Roman"/>
          <w:sz w:val="28"/>
          <w:lang w:val="uk-UA"/>
        </w:rPr>
        <w:lastRenderedPageBreak/>
        <w:t xml:space="preserve">розробити та впровадити гнучку систему мотивації </w:t>
      </w:r>
      <w:r w:rsidR="00CE5BA4">
        <w:rPr>
          <w:rFonts w:ascii="Times New Roman" w:hAnsi="Times New Roman" w:cs="Times New Roman"/>
          <w:sz w:val="28"/>
          <w:lang w:val="uk-UA"/>
        </w:rPr>
        <w:t>в установі</w:t>
      </w:r>
      <w:r w:rsidRPr="00905CF5">
        <w:rPr>
          <w:rFonts w:ascii="Times New Roman" w:hAnsi="Times New Roman" w:cs="Times New Roman"/>
          <w:sz w:val="28"/>
          <w:lang w:val="uk-UA"/>
        </w:rPr>
        <w:t xml:space="preserve">, а й надати підлеглим таку підтримку у вирішенні складних завдань, щоб вони працювали і підвищували продуктивність праці. </w:t>
      </w:r>
    </w:p>
    <w:p w:rsidR="00905CF5" w:rsidRDefault="00905CF5" w:rsidP="00905CF5">
      <w:pPr>
        <w:spacing w:after="0" w:line="360" w:lineRule="auto"/>
        <w:ind w:firstLine="708"/>
        <w:jc w:val="both"/>
        <w:rPr>
          <w:rFonts w:ascii="Times New Roman" w:hAnsi="Times New Roman" w:cs="Times New Roman"/>
          <w:sz w:val="28"/>
          <w:lang w:val="uk-UA"/>
        </w:rPr>
      </w:pPr>
      <w:r w:rsidRPr="00905CF5">
        <w:rPr>
          <w:rFonts w:ascii="Times New Roman" w:hAnsi="Times New Roman" w:cs="Times New Roman"/>
          <w:sz w:val="28"/>
          <w:lang w:val="uk-UA"/>
        </w:rPr>
        <w:t>Підібрати єдиний для всіх метод мотивації персоналу неможливо</w:t>
      </w:r>
      <w:r w:rsidR="00CE5BA4">
        <w:rPr>
          <w:rFonts w:ascii="Times New Roman" w:hAnsi="Times New Roman" w:cs="Times New Roman"/>
          <w:sz w:val="28"/>
          <w:lang w:val="uk-UA"/>
        </w:rPr>
        <w:t>,</w:t>
      </w:r>
      <w:r w:rsidRPr="00905CF5">
        <w:rPr>
          <w:rFonts w:ascii="Times New Roman" w:hAnsi="Times New Roman" w:cs="Times New Roman"/>
          <w:sz w:val="28"/>
          <w:lang w:val="uk-UA"/>
        </w:rPr>
        <w:t xml:space="preserve"> тому що у  кожного є власні інтереси та потреби. Майстерність керівника полягає у тому, щоб</w:t>
      </w:r>
      <w:r w:rsidR="00CE5BA4">
        <w:rPr>
          <w:rFonts w:ascii="Times New Roman" w:hAnsi="Times New Roman" w:cs="Times New Roman"/>
          <w:sz w:val="28"/>
          <w:lang w:val="uk-UA"/>
        </w:rPr>
        <w:t>,</w:t>
      </w:r>
      <w:r w:rsidRPr="00905CF5">
        <w:rPr>
          <w:rFonts w:ascii="Times New Roman" w:hAnsi="Times New Roman" w:cs="Times New Roman"/>
          <w:sz w:val="28"/>
          <w:lang w:val="uk-UA"/>
        </w:rPr>
        <w:t xml:space="preserve"> розроблюючи систему мотивації праці</w:t>
      </w:r>
      <w:r w:rsidR="00CE5BA4">
        <w:rPr>
          <w:rFonts w:ascii="Times New Roman" w:hAnsi="Times New Roman" w:cs="Times New Roman"/>
          <w:sz w:val="28"/>
          <w:lang w:val="uk-UA"/>
        </w:rPr>
        <w:t>,</w:t>
      </w:r>
      <w:r w:rsidRPr="00905CF5">
        <w:rPr>
          <w:rFonts w:ascii="Times New Roman" w:hAnsi="Times New Roman" w:cs="Times New Roman"/>
          <w:sz w:val="28"/>
          <w:lang w:val="uk-UA"/>
        </w:rPr>
        <w:t xml:space="preserve"> спиратися на психотипи працівників, а це можливо, якщо цікавитися вподобаннями </w:t>
      </w:r>
      <w:r w:rsidR="00CE5BA4">
        <w:rPr>
          <w:rFonts w:ascii="Times New Roman" w:hAnsi="Times New Roman" w:cs="Times New Roman"/>
          <w:sz w:val="28"/>
          <w:lang w:val="uk-UA"/>
        </w:rPr>
        <w:t>співробітників,</w:t>
      </w:r>
      <w:r w:rsidRPr="00905CF5">
        <w:rPr>
          <w:rFonts w:ascii="Times New Roman" w:hAnsi="Times New Roman" w:cs="Times New Roman"/>
          <w:sz w:val="28"/>
          <w:lang w:val="uk-UA"/>
        </w:rPr>
        <w:t xml:space="preserve"> не бути байдужим до їхньої думки, вміти слухати їх і чути. Коли людина відчуває себе потрібною, то поставлені завдання будуть зроблені швидко, якісно та старанно.</w:t>
      </w:r>
    </w:p>
    <w:p w:rsidR="00134F6C" w:rsidRPr="00134F6C" w:rsidRDefault="00134F6C" w:rsidP="00905CF5">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Темперамент – </w:t>
      </w:r>
      <w:r w:rsidRPr="00134F6C">
        <w:rPr>
          <w:rFonts w:ascii="Times New Roman" w:hAnsi="Times New Roman" w:cs="Times New Roman"/>
          <w:sz w:val="28"/>
          <w:lang w:val="uk-UA"/>
        </w:rPr>
        <w:t xml:space="preserve">(лат. Temperamentum </w:t>
      </w:r>
      <w:r>
        <w:rPr>
          <w:rFonts w:ascii="Times New Roman" w:hAnsi="Times New Roman" w:cs="Times New Roman"/>
          <w:sz w:val="28"/>
          <w:lang w:val="uk-UA"/>
        </w:rPr>
        <w:t>–</w:t>
      </w:r>
      <w:r w:rsidRPr="00134F6C">
        <w:rPr>
          <w:rFonts w:ascii="Times New Roman" w:hAnsi="Times New Roman" w:cs="Times New Roman"/>
          <w:sz w:val="28"/>
          <w:lang w:val="uk-UA"/>
        </w:rPr>
        <w:t xml:space="preserve"> належне співвідношення рис від tempero </w:t>
      </w:r>
      <w:r>
        <w:rPr>
          <w:rFonts w:ascii="Times New Roman" w:hAnsi="Times New Roman" w:cs="Times New Roman"/>
          <w:sz w:val="28"/>
          <w:lang w:val="uk-UA"/>
        </w:rPr>
        <w:t>–</w:t>
      </w:r>
      <w:r w:rsidRPr="00134F6C">
        <w:rPr>
          <w:rFonts w:ascii="Times New Roman" w:hAnsi="Times New Roman" w:cs="Times New Roman"/>
          <w:sz w:val="28"/>
          <w:lang w:val="uk-UA"/>
        </w:rPr>
        <w:t xml:space="preserve"> змішую в належному стані) </w:t>
      </w:r>
      <w:r>
        <w:rPr>
          <w:rFonts w:ascii="Times New Roman" w:hAnsi="Times New Roman" w:cs="Times New Roman"/>
          <w:sz w:val="28"/>
          <w:lang w:val="uk-UA"/>
        </w:rPr>
        <w:t>–</w:t>
      </w:r>
      <w:r w:rsidRPr="00134F6C">
        <w:rPr>
          <w:rFonts w:ascii="Times New Roman" w:hAnsi="Times New Roman" w:cs="Times New Roman"/>
          <w:sz w:val="28"/>
          <w:lang w:val="uk-UA"/>
        </w:rPr>
        <w:t xml:space="preserve"> характеристика індивіда з боку динамічних особливостей його психічної діяльності, тобто темпу, швидкості, ритму, інтенсивності, що складають цю діяльність психічних процесів і станів</w:t>
      </w:r>
      <w:r w:rsidR="00334505">
        <w:rPr>
          <w:rFonts w:ascii="Times New Roman" w:hAnsi="Times New Roman" w:cs="Times New Roman"/>
          <w:sz w:val="28"/>
          <w:lang w:val="uk-UA"/>
        </w:rPr>
        <w:t xml:space="preserve"> [26</w:t>
      </w:r>
      <w:r>
        <w:rPr>
          <w:rFonts w:ascii="Times New Roman" w:hAnsi="Times New Roman" w:cs="Times New Roman"/>
          <w:sz w:val="28"/>
          <w:lang w:val="uk-UA"/>
        </w:rPr>
        <w:t>]</w:t>
      </w:r>
      <w:r w:rsidRPr="00134F6C">
        <w:rPr>
          <w:rFonts w:ascii="Times New Roman" w:hAnsi="Times New Roman" w:cs="Times New Roman"/>
          <w:sz w:val="28"/>
          <w:lang w:val="uk-UA"/>
        </w:rPr>
        <w:t>.</w:t>
      </w:r>
    </w:p>
    <w:p w:rsidR="00A17247" w:rsidRDefault="00905CF5" w:rsidP="00905CF5">
      <w:pPr>
        <w:spacing w:after="0" w:line="360" w:lineRule="auto"/>
        <w:ind w:firstLine="708"/>
        <w:jc w:val="both"/>
        <w:rPr>
          <w:rFonts w:ascii="Times New Roman" w:hAnsi="Times New Roman" w:cs="Times New Roman"/>
          <w:sz w:val="28"/>
          <w:lang w:val="uk-UA"/>
        </w:rPr>
      </w:pPr>
      <w:r w:rsidRPr="00905CF5">
        <w:rPr>
          <w:rFonts w:ascii="Times New Roman" w:hAnsi="Times New Roman" w:cs="Times New Roman"/>
          <w:sz w:val="28"/>
          <w:lang w:val="uk-UA"/>
        </w:rPr>
        <w:t xml:space="preserve">Для кожного типу темпераменту найбільш ефективними будуть індивідуальні мотиватори праці, які відповідають особливостям їх характеру і потребам. Залежно від особливостей поведінки, </w:t>
      </w:r>
      <w:r w:rsidR="00CE5BA4">
        <w:rPr>
          <w:rFonts w:ascii="Times New Roman" w:hAnsi="Times New Roman" w:cs="Times New Roman"/>
          <w:sz w:val="28"/>
          <w:lang w:val="uk-UA"/>
        </w:rPr>
        <w:t>підлеглих</w:t>
      </w:r>
      <w:r w:rsidRPr="00905CF5">
        <w:rPr>
          <w:rFonts w:ascii="Times New Roman" w:hAnsi="Times New Roman" w:cs="Times New Roman"/>
          <w:sz w:val="28"/>
          <w:lang w:val="uk-UA"/>
        </w:rPr>
        <w:t xml:space="preserve"> можна розділити на 4 </w:t>
      </w:r>
      <w:r w:rsidR="00CE5BA4">
        <w:rPr>
          <w:rFonts w:ascii="Times New Roman" w:hAnsi="Times New Roman" w:cs="Times New Roman"/>
          <w:sz w:val="28"/>
          <w:lang w:val="uk-UA"/>
        </w:rPr>
        <w:t>типи</w:t>
      </w:r>
      <w:r w:rsidRPr="00905CF5">
        <w:rPr>
          <w:rFonts w:ascii="Times New Roman" w:hAnsi="Times New Roman" w:cs="Times New Roman"/>
          <w:sz w:val="28"/>
          <w:lang w:val="uk-UA"/>
        </w:rPr>
        <w:t xml:space="preserve">, які відповідають їх темпераменту: сангвінік, меланхолік, холерик та флегматик. </w:t>
      </w:r>
    </w:p>
    <w:p w:rsidR="00905CF5" w:rsidRDefault="00905CF5" w:rsidP="00905CF5">
      <w:pPr>
        <w:spacing w:after="0" w:line="360" w:lineRule="auto"/>
        <w:ind w:firstLine="708"/>
        <w:jc w:val="both"/>
        <w:rPr>
          <w:rFonts w:ascii="Times New Roman" w:hAnsi="Times New Roman" w:cs="Times New Roman"/>
          <w:sz w:val="28"/>
          <w:lang w:val="uk-UA"/>
        </w:rPr>
      </w:pPr>
      <w:r w:rsidRPr="00905CF5">
        <w:rPr>
          <w:rFonts w:ascii="Times New Roman" w:hAnsi="Times New Roman" w:cs="Times New Roman"/>
          <w:sz w:val="28"/>
          <w:lang w:val="uk-UA"/>
        </w:rPr>
        <w:t xml:space="preserve">Суб’єктивна характеристика кожного с них представлена </w:t>
      </w:r>
      <w:r w:rsidR="00CE5BA4">
        <w:rPr>
          <w:rFonts w:ascii="Times New Roman" w:hAnsi="Times New Roman" w:cs="Times New Roman"/>
          <w:sz w:val="28"/>
          <w:lang w:val="uk-UA"/>
        </w:rPr>
        <w:t xml:space="preserve">у табл.1.3.1. </w:t>
      </w:r>
      <w:r w:rsidR="00AE31F0">
        <w:rPr>
          <w:rFonts w:ascii="Times New Roman" w:hAnsi="Times New Roman" w:cs="Times New Roman"/>
          <w:sz w:val="28"/>
          <w:lang w:val="uk-UA"/>
        </w:rPr>
        <w:t xml:space="preserve">Також ми розглянули мотиватори і демотиватори, які впливають на людину, відповідно його типу темпераменту. </w:t>
      </w:r>
    </w:p>
    <w:p w:rsidR="00AE31F0" w:rsidRDefault="00AE31F0" w:rsidP="00905CF5">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Мотиватори – </w:t>
      </w:r>
      <w:r w:rsidR="006617FF">
        <w:rPr>
          <w:rFonts w:ascii="Times New Roman" w:hAnsi="Times New Roman" w:cs="Times New Roman"/>
          <w:sz w:val="28"/>
          <w:lang w:val="uk-UA"/>
        </w:rPr>
        <w:t>це чинники, що призводять до появи як зовнішньої, так і внутрішньої мотивації [</w:t>
      </w:r>
      <w:r w:rsidR="00B65D61">
        <w:rPr>
          <w:rFonts w:ascii="Times New Roman" w:hAnsi="Times New Roman" w:cs="Times New Roman"/>
          <w:sz w:val="28"/>
          <w:lang w:val="uk-UA"/>
        </w:rPr>
        <w:t>27</w:t>
      </w:r>
      <w:r w:rsidR="006617FF">
        <w:rPr>
          <w:rFonts w:ascii="Times New Roman" w:hAnsi="Times New Roman" w:cs="Times New Roman"/>
          <w:sz w:val="28"/>
          <w:lang w:val="uk-UA"/>
        </w:rPr>
        <w:t>].</w:t>
      </w:r>
    </w:p>
    <w:p w:rsidR="00134F6C" w:rsidRDefault="00AE31F0" w:rsidP="001B0830">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Демотиватори – це чинники, що діють у протилежному напрямі</w:t>
      </w:r>
      <w:r w:rsidR="006617FF">
        <w:rPr>
          <w:rFonts w:ascii="Times New Roman" w:hAnsi="Times New Roman" w:cs="Times New Roman"/>
          <w:sz w:val="28"/>
          <w:lang w:val="uk-UA"/>
        </w:rPr>
        <w:t xml:space="preserve"> і призводять до зниження мотивації [</w:t>
      </w:r>
      <w:r w:rsidR="00134F6C">
        <w:rPr>
          <w:rFonts w:ascii="Times New Roman" w:hAnsi="Times New Roman" w:cs="Times New Roman"/>
          <w:sz w:val="28"/>
          <w:lang w:val="uk-UA"/>
        </w:rPr>
        <w:t>2</w:t>
      </w:r>
      <w:r w:rsidR="00B65D61">
        <w:rPr>
          <w:rFonts w:ascii="Times New Roman" w:hAnsi="Times New Roman" w:cs="Times New Roman"/>
          <w:sz w:val="28"/>
          <w:lang w:val="uk-UA"/>
        </w:rPr>
        <w:t>8</w:t>
      </w:r>
      <w:r w:rsidR="006617FF">
        <w:rPr>
          <w:rFonts w:ascii="Times New Roman" w:hAnsi="Times New Roman" w:cs="Times New Roman"/>
          <w:sz w:val="28"/>
          <w:lang w:val="uk-UA"/>
        </w:rPr>
        <w:t>]</w:t>
      </w:r>
      <w:r w:rsidR="00D931A2">
        <w:rPr>
          <w:rFonts w:ascii="Times New Roman" w:hAnsi="Times New Roman" w:cs="Times New Roman"/>
          <w:sz w:val="28"/>
          <w:lang w:val="uk-UA"/>
        </w:rPr>
        <w:t>.</w:t>
      </w:r>
    </w:p>
    <w:p w:rsidR="00A17247" w:rsidRPr="00905CF5" w:rsidRDefault="00A17247" w:rsidP="001B0830">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З табл. 1.3.1 зробимо висновки, що кожен співробітник індивідуальний і для кожної категорії працівників система мотивації буде різною.</w:t>
      </w:r>
    </w:p>
    <w:p w:rsidR="00A17247" w:rsidRDefault="00A17247" w:rsidP="00CE5BA4">
      <w:pPr>
        <w:spacing w:after="0" w:line="360" w:lineRule="auto"/>
        <w:jc w:val="right"/>
        <w:rPr>
          <w:rFonts w:ascii="Times New Roman" w:hAnsi="Times New Roman" w:cs="Times New Roman"/>
          <w:sz w:val="28"/>
          <w:lang w:val="uk-UA"/>
        </w:rPr>
      </w:pPr>
    </w:p>
    <w:p w:rsidR="00905CF5" w:rsidRDefault="00CE5BA4" w:rsidP="00CE5BA4">
      <w:pPr>
        <w:spacing w:after="0" w:line="360" w:lineRule="auto"/>
        <w:jc w:val="right"/>
        <w:rPr>
          <w:rFonts w:ascii="Times New Roman" w:hAnsi="Times New Roman" w:cs="Times New Roman"/>
          <w:sz w:val="28"/>
          <w:lang w:val="uk-UA"/>
        </w:rPr>
      </w:pPr>
      <w:r>
        <w:rPr>
          <w:rFonts w:ascii="Times New Roman" w:hAnsi="Times New Roman" w:cs="Times New Roman"/>
          <w:sz w:val="28"/>
          <w:lang w:val="uk-UA"/>
        </w:rPr>
        <w:lastRenderedPageBreak/>
        <w:t>Табл. 1.3.1</w:t>
      </w:r>
    </w:p>
    <w:p w:rsidR="00CE5BA4" w:rsidRPr="00CE5BA4" w:rsidRDefault="00CE5BA4" w:rsidP="00134F6C">
      <w:pPr>
        <w:spacing w:after="0" w:line="360" w:lineRule="auto"/>
        <w:jc w:val="center"/>
        <w:rPr>
          <w:rFonts w:ascii="Times New Roman" w:hAnsi="Times New Roman" w:cs="Times New Roman"/>
          <w:sz w:val="28"/>
          <w:lang w:val="uk-UA"/>
        </w:rPr>
      </w:pPr>
      <w:r>
        <w:rPr>
          <w:rFonts w:ascii="Times New Roman" w:hAnsi="Times New Roman" w:cs="Times New Roman"/>
          <w:sz w:val="28"/>
          <w:lang w:val="uk-UA"/>
        </w:rPr>
        <w:t>Характеристика різних типів темпераменту підлеглих [</w:t>
      </w:r>
      <w:r w:rsidR="00B65D61">
        <w:rPr>
          <w:rFonts w:ascii="Times New Roman" w:hAnsi="Times New Roman" w:cs="Times New Roman"/>
          <w:sz w:val="28"/>
          <w:lang w:val="uk-UA"/>
        </w:rPr>
        <w:t>29</w:t>
      </w:r>
      <w:r>
        <w:rPr>
          <w:rFonts w:ascii="Times New Roman" w:hAnsi="Times New Roman" w:cs="Times New Roman"/>
          <w:sz w:val="28"/>
          <w:lang w:val="uk-UA"/>
        </w:rPr>
        <w:t>]</w:t>
      </w:r>
    </w:p>
    <w:tbl>
      <w:tblPr>
        <w:tblStyle w:val="a4"/>
        <w:tblW w:w="0" w:type="auto"/>
        <w:tblLook w:val="04A0" w:firstRow="1" w:lastRow="0" w:firstColumn="1" w:lastColumn="0" w:noHBand="0" w:noVBand="1"/>
      </w:tblPr>
      <w:tblGrid>
        <w:gridCol w:w="4927"/>
        <w:gridCol w:w="4927"/>
      </w:tblGrid>
      <w:tr w:rsidR="00905CF5" w:rsidRPr="00905CF5" w:rsidTr="00905CF5">
        <w:tc>
          <w:tcPr>
            <w:tcW w:w="4927" w:type="dxa"/>
            <w:tcBorders>
              <w:top w:val="single" w:sz="4" w:space="0" w:color="auto"/>
              <w:left w:val="single" w:sz="4" w:space="0" w:color="auto"/>
              <w:bottom w:val="single" w:sz="4" w:space="0" w:color="auto"/>
              <w:right w:val="single" w:sz="4" w:space="0" w:color="auto"/>
            </w:tcBorders>
            <w:hideMark/>
          </w:tcPr>
          <w:p w:rsidR="00905CF5" w:rsidRPr="00905CF5" w:rsidRDefault="00905CF5">
            <w:pPr>
              <w:spacing w:after="0" w:line="240" w:lineRule="auto"/>
              <w:jc w:val="both"/>
              <w:rPr>
                <w:rFonts w:ascii="Times New Roman" w:hAnsi="Times New Roman" w:cs="Times New Roman"/>
                <w:b/>
                <w:sz w:val="24"/>
                <w:szCs w:val="24"/>
                <w:lang w:val="uk-UA"/>
              </w:rPr>
            </w:pPr>
            <w:r w:rsidRPr="00905CF5">
              <w:rPr>
                <w:rFonts w:ascii="Times New Roman" w:hAnsi="Times New Roman" w:cs="Times New Roman"/>
                <w:b/>
                <w:sz w:val="24"/>
                <w:szCs w:val="24"/>
                <w:lang w:val="uk-UA"/>
              </w:rPr>
              <w:t>Холерик</w:t>
            </w:r>
          </w:p>
          <w:p w:rsidR="00905CF5" w:rsidRPr="00905CF5" w:rsidRDefault="00A17247">
            <w:pPr>
              <w:spacing w:after="0" w:line="240" w:lineRule="auto"/>
              <w:jc w:val="both"/>
              <w:rPr>
                <w:rFonts w:ascii="Times New Roman" w:hAnsi="Times New Roman" w:cs="Times New Roman"/>
                <w:sz w:val="24"/>
                <w:szCs w:val="24"/>
                <w:lang w:val="uk-UA"/>
              </w:rPr>
            </w:pPr>
            <w:r>
              <w:rPr>
                <w:lang w:val="uk-UA"/>
              </w:rPr>
              <w:pict>
                <v:shape id="_x0000_s1049" type="#_x0000_t32" style="position:absolute;left:0;text-align:left;margin-left:-4.85pt;margin-top:.8pt;width:492pt;height:.75pt;z-index:251665408" o:connectortype="straight"/>
              </w:pict>
            </w:r>
            <w:r w:rsidR="00905CF5" w:rsidRPr="00905CF5">
              <w:rPr>
                <w:rFonts w:ascii="Times New Roman" w:hAnsi="Times New Roman" w:cs="Times New Roman"/>
                <w:sz w:val="24"/>
                <w:szCs w:val="24"/>
                <w:lang w:val="uk-UA"/>
              </w:rPr>
              <w:t xml:space="preserve">- все робить швидко: швидко говорить, розуміє, про що мова, тому часто перебиває, швидко сприймає і запам'ятовує нову інформацію, але часто поверхнево, забуває те, що вважає неважливим, швидко думає і приймає рішення, тому часом не вникає в суть і помиляється;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притаманна непосидючість;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емоційний стан змінюються кілька разів на день;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у стресі поспішність зростає разом з дратівливістю;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не злопам'ятний, швидко відпускає образи;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відкритий, прямий і товариський;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працездатний, амбітний, але іноді «не бачить берегів», тому швидко вигорає;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максималіст, який прагне до лідерства.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може бути різким, тому, інколи, не подобається оточуючим.</w:t>
            </w:r>
          </w:p>
        </w:tc>
        <w:tc>
          <w:tcPr>
            <w:tcW w:w="4927" w:type="dxa"/>
            <w:tcBorders>
              <w:top w:val="single" w:sz="4" w:space="0" w:color="auto"/>
              <w:left w:val="single" w:sz="4" w:space="0" w:color="auto"/>
              <w:bottom w:val="single" w:sz="4" w:space="0" w:color="auto"/>
              <w:right w:val="single" w:sz="4" w:space="0" w:color="auto"/>
            </w:tcBorders>
            <w:hideMark/>
          </w:tcPr>
          <w:p w:rsidR="00905CF5" w:rsidRPr="00905CF5" w:rsidRDefault="00905CF5">
            <w:pPr>
              <w:spacing w:after="0" w:line="240" w:lineRule="auto"/>
              <w:jc w:val="both"/>
              <w:rPr>
                <w:rFonts w:ascii="Times New Roman" w:hAnsi="Times New Roman" w:cs="Times New Roman"/>
                <w:b/>
                <w:sz w:val="24"/>
                <w:szCs w:val="24"/>
                <w:lang w:val="uk-UA"/>
              </w:rPr>
            </w:pPr>
            <w:r w:rsidRPr="00905CF5">
              <w:rPr>
                <w:rFonts w:ascii="Times New Roman" w:hAnsi="Times New Roman" w:cs="Times New Roman"/>
                <w:b/>
                <w:sz w:val="24"/>
                <w:szCs w:val="24"/>
                <w:lang w:val="uk-UA"/>
              </w:rPr>
              <w:t>Меланхолік</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чутливий і дуже образливий, навіть невеликі відхилення від його очікувань в життя викликають у нього стрес і розлади;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часто скаржиться на долю і оточуючих, впевнений, що «всі шишки йому»;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багато чого боїться, тому часто обережний;</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через страх припуститися помилки розвиває хорошу інтуїцію;</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добре відчуває людей. Це якість плюс інтуїція допоможуть побачити «підводні камені» при переговорах.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швидко стомлюється і легко вигорає;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не вміє відмовляти в проханнях, сильна самокритика, причому часто негативна;</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у стресовій ситуації не може працювати: починає переживати, боятися і «опускає руки». В нестабільній організації прижитися не зможе ніколи. Але при правильному управлінському підході може стати незамінним співробітником.</w:t>
            </w:r>
          </w:p>
        </w:tc>
      </w:tr>
      <w:tr w:rsidR="00905CF5" w:rsidRPr="00905CF5" w:rsidTr="00905CF5">
        <w:tc>
          <w:tcPr>
            <w:tcW w:w="4927" w:type="dxa"/>
            <w:tcBorders>
              <w:top w:val="single" w:sz="4" w:space="0" w:color="auto"/>
              <w:left w:val="single" w:sz="4" w:space="0" w:color="auto"/>
              <w:bottom w:val="single" w:sz="4" w:space="0" w:color="auto"/>
              <w:right w:val="single" w:sz="4" w:space="0" w:color="auto"/>
            </w:tcBorders>
            <w:hideMark/>
          </w:tcPr>
          <w:p w:rsidR="00905CF5" w:rsidRPr="00905CF5" w:rsidRDefault="00905CF5">
            <w:pPr>
              <w:spacing w:after="0" w:line="240" w:lineRule="auto"/>
              <w:jc w:val="both"/>
              <w:rPr>
                <w:rFonts w:ascii="Times New Roman" w:hAnsi="Times New Roman" w:cs="Times New Roman"/>
                <w:b/>
                <w:sz w:val="24"/>
                <w:szCs w:val="24"/>
                <w:lang w:val="uk-UA"/>
              </w:rPr>
            </w:pPr>
            <w:r w:rsidRPr="00905CF5">
              <w:rPr>
                <w:rFonts w:ascii="Times New Roman" w:hAnsi="Times New Roman" w:cs="Times New Roman"/>
                <w:b/>
                <w:sz w:val="24"/>
                <w:szCs w:val="24"/>
                <w:lang w:val="uk-UA"/>
              </w:rPr>
              <w:t xml:space="preserve">Сангвінік </w:t>
            </w:r>
          </w:p>
          <w:p w:rsidR="00905CF5" w:rsidRPr="00905CF5" w:rsidRDefault="00A17247">
            <w:pPr>
              <w:spacing w:after="0" w:line="240" w:lineRule="auto"/>
              <w:jc w:val="both"/>
              <w:rPr>
                <w:rFonts w:ascii="Times New Roman" w:hAnsi="Times New Roman" w:cs="Times New Roman"/>
                <w:sz w:val="24"/>
                <w:szCs w:val="24"/>
                <w:lang w:val="uk-UA"/>
              </w:rPr>
            </w:pPr>
            <w:r>
              <w:rPr>
                <w:lang w:val="uk-UA"/>
              </w:rPr>
              <w:pict>
                <v:shape id="_x0000_s1050" type="#_x0000_t32" style="position:absolute;left:0;text-align:left;margin-left:-4.85pt;margin-top:.05pt;width:492pt;height:.75pt;flip:y;z-index:251666432" o:connectortype="straight"/>
              </w:pict>
            </w:r>
            <w:r w:rsidR="00905CF5" w:rsidRPr="00905CF5">
              <w:rPr>
                <w:rFonts w:ascii="Times New Roman" w:hAnsi="Times New Roman" w:cs="Times New Roman"/>
                <w:sz w:val="24"/>
                <w:szCs w:val="24"/>
                <w:lang w:val="uk-UA"/>
              </w:rPr>
              <w:t xml:space="preserve">- енергійний, але, на відміну від холерика, з хорошим самоконтролем;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може стати трудоголіком, якщо занадто націлений на гроші або кар'єрне зростання, проте, на відміну від того ж холерика, пам'ятає і про відпочинок;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йому подобається комунікувати і бути в центрі уваги;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легко заводить нові зв'язки і швидко знаходить підхід до людей;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завжди пам'ятає про свої інтереси, тому, наприклад, якщо не бачить вигоду для себе, то і за справу не візьметься;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має успіх при виступі на конференціях і нарадах;</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часто із задоволенням бере шефство над новачками, хоча виступати в ролі постійного та уважного наставника не любить;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рідко потребує підтримки - самостійний і незалежний;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у складній ситуації зберігає «холодний розум» і шукає рішення проблеми, а не переживає.</w:t>
            </w:r>
          </w:p>
        </w:tc>
        <w:tc>
          <w:tcPr>
            <w:tcW w:w="4927" w:type="dxa"/>
            <w:tcBorders>
              <w:top w:val="single" w:sz="4" w:space="0" w:color="auto"/>
              <w:left w:val="single" w:sz="4" w:space="0" w:color="auto"/>
              <w:bottom w:val="single" w:sz="4" w:space="0" w:color="auto"/>
              <w:right w:val="single" w:sz="4" w:space="0" w:color="auto"/>
            </w:tcBorders>
            <w:hideMark/>
          </w:tcPr>
          <w:p w:rsidR="00905CF5" w:rsidRPr="00905CF5" w:rsidRDefault="00905CF5">
            <w:pPr>
              <w:spacing w:after="0" w:line="240" w:lineRule="auto"/>
              <w:jc w:val="both"/>
              <w:rPr>
                <w:rFonts w:ascii="Times New Roman" w:hAnsi="Times New Roman" w:cs="Times New Roman"/>
                <w:b/>
                <w:sz w:val="24"/>
                <w:szCs w:val="24"/>
                <w:lang w:val="uk-UA"/>
              </w:rPr>
            </w:pPr>
            <w:r w:rsidRPr="00905CF5">
              <w:rPr>
                <w:rFonts w:ascii="Times New Roman" w:hAnsi="Times New Roman" w:cs="Times New Roman"/>
                <w:b/>
                <w:sz w:val="24"/>
                <w:szCs w:val="24"/>
                <w:lang w:val="uk-UA"/>
              </w:rPr>
              <w:t>Флегматик</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спокійна і часто повільна людина;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довго засвоює нову інформацію і приймає рішення, але зате воно буде максимально виваженим і точно спрацює;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вміє уважно слухати і ніколи не перебиває, але це не означає, що обов'язково слухає уважно;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неконфліктний, закритий, без особливого інтересу до неформальних відносин в організації, при цьому може працювати в команді, хоча легко справляється і з самостійною роботою;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гарна пам'ять, вдумливий, ґрунтовний;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не любить інновацій, тому в творчому проекті без чітких правил загубиться;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у стресовій ситуації він не хвилюється, зберігає самовладання і ясну голову;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xml:space="preserve">- в умовах позамежного стресу він може загальмуватися і взагалі відмовитися від спілкування, рішень і дій; </w:t>
            </w:r>
          </w:p>
          <w:p w:rsidR="00905CF5" w:rsidRPr="00905CF5" w:rsidRDefault="00905CF5">
            <w:pPr>
              <w:spacing w:after="0" w:line="240" w:lineRule="auto"/>
              <w:jc w:val="both"/>
              <w:rPr>
                <w:rFonts w:ascii="Times New Roman" w:hAnsi="Times New Roman" w:cs="Times New Roman"/>
                <w:sz w:val="24"/>
                <w:szCs w:val="24"/>
                <w:lang w:val="uk-UA"/>
              </w:rPr>
            </w:pPr>
            <w:r w:rsidRPr="00905CF5">
              <w:rPr>
                <w:rFonts w:ascii="Times New Roman" w:hAnsi="Times New Roman" w:cs="Times New Roman"/>
                <w:sz w:val="24"/>
                <w:szCs w:val="24"/>
                <w:lang w:val="uk-UA"/>
              </w:rPr>
              <w:t>- накопичує невдоволення, а коли «хащі переповнена» закочує скандал і погрожує звільнитися.</w:t>
            </w:r>
          </w:p>
        </w:tc>
      </w:tr>
    </w:tbl>
    <w:p w:rsidR="00D931A2" w:rsidRDefault="00D931A2" w:rsidP="008D0BBA">
      <w:pPr>
        <w:spacing w:after="0" w:line="360" w:lineRule="auto"/>
        <w:ind w:firstLine="708"/>
        <w:jc w:val="both"/>
        <w:rPr>
          <w:rFonts w:ascii="Times New Roman" w:hAnsi="Times New Roman" w:cs="Times New Roman"/>
          <w:sz w:val="28"/>
          <w:lang w:val="uk-UA"/>
        </w:rPr>
      </w:pPr>
    </w:p>
    <w:p w:rsidR="00A17247" w:rsidRDefault="00A17247" w:rsidP="00A17247">
      <w:pPr>
        <w:widowControl w:val="0"/>
        <w:spacing w:after="0" w:line="360" w:lineRule="auto"/>
        <w:ind w:firstLine="709"/>
        <w:jc w:val="both"/>
        <w:rPr>
          <w:rFonts w:ascii="Times New Roman" w:hAnsi="Times New Roman" w:cs="Times New Roman"/>
          <w:sz w:val="28"/>
          <w:lang w:val="uk-UA"/>
        </w:rPr>
      </w:pPr>
    </w:p>
    <w:p w:rsidR="00624EA7" w:rsidRDefault="00624EA7" w:rsidP="00A17247">
      <w:pPr>
        <w:widowControl w:val="0"/>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Завданням керівника є розуміння і врахування цієї інформації при розробленні та впровадженні системи мотивації в установі. Розглянемо кожен тип темпераменту: його мотиватори і демотиватори.</w:t>
      </w:r>
    </w:p>
    <w:p w:rsidR="00905CF5" w:rsidRPr="00905CF5" w:rsidRDefault="00905CF5" w:rsidP="008D0BBA">
      <w:pPr>
        <w:spacing w:after="0" w:line="360" w:lineRule="auto"/>
        <w:ind w:firstLine="708"/>
        <w:jc w:val="both"/>
        <w:rPr>
          <w:rFonts w:ascii="Times New Roman" w:hAnsi="Times New Roman" w:cs="Times New Roman"/>
          <w:sz w:val="28"/>
          <w:lang w:val="uk-UA"/>
        </w:rPr>
      </w:pPr>
      <w:r w:rsidRPr="00905CF5">
        <w:rPr>
          <w:rFonts w:ascii="Times New Roman" w:hAnsi="Times New Roman" w:cs="Times New Roman"/>
          <w:sz w:val="28"/>
          <w:lang w:val="uk-UA"/>
        </w:rPr>
        <w:t>Холерик – енергійна та активна людина. Швидко сприймає нову інформацію. Він прагне бути в центрі уваги, бути лідером</w:t>
      </w:r>
      <w:r w:rsidR="00AE31F0" w:rsidRPr="00AE31F0">
        <w:rPr>
          <w:rFonts w:ascii="Times New Roman" w:hAnsi="Times New Roman" w:cs="Times New Roman"/>
          <w:sz w:val="28"/>
        </w:rPr>
        <w:t xml:space="preserve"> [</w:t>
      </w:r>
      <w:r w:rsidR="00B65D61">
        <w:rPr>
          <w:rFonts w:ascii="Times New Roman" w:hAnsi="Times New Roman" w:cs="Times New Roman"/>
          <w:sz w:val="28"/>
          <w:lang w:val="uk-UA"/>
        </w:rPr>
        <w:t>30</w:t>
      </w:r>
      <w:r w:rsidR="00AE31F0" w:rsidRPr="00AE31F0">
        <w:rPr>
          <w:rFonts w:ascii="Times New Roman" w:hAnsi="Times New Roman" w:cs="Times New Roman"/>
          <w:sz w:val="28"/>
        </w:rPr>
        <w:t>]</w:t>
      </w:r>
      <w:r w:rsidRPr="00905CF5">
        <w:rPr>
          <w:rFonts w:ascii="Times New Roman" w:hAnsi="Times New Roman" w:cs="Times New Roman"/>
          <w:sz w:val="28"/>
          <w:lang w:val="uk-UA"/>
        </w:rPr>
        <w:t>.</w:t>
      </w:r>
    </w:p>
    <w:p w:rsidR="00905CF5" w:rsidRDefault="00AE31F0" w:rsidP="007F3B7D">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Суб’єктивні</w:t>
      </w:r>
      <w:r w:rsidR="00905CF5" w:rsidRPr="00905CF5">
        <w:rPr>
          <w:rFonts w:ascii="Times New Roman" w:hAnsi="Times New Roman" w:cs="Times New Roman"/>
          <w:sz w:val="28"/>
          <w:lang w:val="uk-UA"/>
        </w:rPr>
        <w:t xml:space="preserve"> </w:t>
      </w:r>
      <w:r>
        <w:rPr>
          <w:rFonts w:ascii="Times New Roman" w:hAnsi="Times New Roman" w:cs="Times New Roman"/>
          <w:sz w:val="28"/>
          <w:lang w:val="uk-UA"/>
        </w:rPr>
        <w:t>мотиватори</w:t>
      </w:r>
      <w:r w:rsidR="00905CF5" w:rsidRPr="00905CF5">
        <w:rPr>
          <w:rFonts w:ascii="Times New Roman" w:hAnsi="Times New Roman" w:cs="Times New Roman"/>
          <w:sz w:val="28"/>
          <w:lang w:val="uk-UA"/>
        </w:rPr>
        <w:t xml:space="preserve"> для холерика</w:t>
      </w:r>
      <w:r w:rsidR="00CF4559">
        <w:rPr>
          <w:rFonts w:ascii="Times New Roman" w:hAnsi="Times New Roman" w:cs="Times New Roman"/>
          <w:sz w:val="28"/>
          <w:lang w:val="uk-UA"/>
        </w:rPr>
        <w:t xml:space="preserve"> ми зобразили на рис. 1.3.1</w:t>
      </w:r>
      <w:r w:rsidR="00A17247">
        <w:rPr>
          <w:rFonts w:ascii="Times New Roman" w:hAnsi="Times New Roman" w:cs="Times New Roman"/>
          <w:sz w:val="28"/>
          <w:lang w:val="uk-UA"/>
        </w:rPr>
        <w:t>.</w:t>
      </w:r>
    </w:p>
    <w:p w:rsidR="00CF4559" w:rsidRDefault="00CF4559" w:rsidP="007F3B7D">
      <w:pPr>
        <w:spacing w:after="0" w:line="360" w:lineRule="auto"/>
        <w:ind w:left="710"/>
        <w:jc w:val="both"/>
        <w:rPr>
          <w:rFonts w:ascii="Times New Roman" w:hAnsi="Times New Roman" w:cs="Times New Roman"/>
          <w:sz w:val="28"/>
          <w:lang w:val="uk-UA"/>
        </w:rPr>
      </w:pPr>
      <w:r>
        <w:rPr>
          <w:rFonts w:ascii="Times New Roman" w:hAnsi="Times New Roman" w:cs="Times New Roman"/>
          <w:noProof/>
          <w:sz w:val="28"/>
          <w:lang w:eastAsia="ru-RU"/>
        </w:rPr>
        <w:drawing>
          <wp:inline distT="0" distB="0" distL="0" distR="0">
            <wp:extent cx="5486400" cy="5010150"/>
            <wp:effectExtent l="57150" t="38100" r="0" b="7620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CF4559" w:rsidRPr="00CF4559" w:rsidRDefault="00CF4559" w:rsidP="00A17247">
      <w:pPr>
        <w:spacing w:line="360" w:lineRule="auto"/>
        <w:jc w:val="center"/>
        <w:rPr>
          <w:rFonts w:ascii="Times New Roman" w:hAnsi="Times New Roman" w:cs="Times New Roman"/>
          <w:sz w:val="28"/>
        </w:rPr>
      </w:pPr>
      <w:r>
        <w:rPr>
          <w:rFonts w:ascii="Times New Roman" w:hAnsi="Times New Roman" w:cs="Times New Roman"/>
          <w:sz w:val="28"/>
          <w:lang w:val="uk-UA"/>
        </w:rPr>
        <w:t>Рис. 1.3.1</w:t>
      </w:r>
      <w:r w:rsidR="00D931A2">
        <w:rPr>
          <w:rFonts w:ascii="Times New Roman" w:hAnsi="Times New Roman" w:cs="Times New Roman"/>
          <w:sz w:val="28"/>
          <w:lang w:val="uk-UA"/>
        </w:rPr>
        <w:t>.</w:t>
      </w:r>
      <w:r>
        <w:rPr>
          <w:rFonts w:ascii="Times New Roman" w:hAnsi="Times New Roman" w:cs="Times New Roman"/>
          <w:sz w:val="28"/>
          <w:lang w:val="uk-UA"/>
        </w:rPr>
        <w:t xml:space="preserve"> Суб’єктивні мотиватори для працівників, у яких переважає тип темпераменту холерик </w:t>
      </w:r>
      <w:r w:rsidRPr="00CF4559">
        <w:rPr>
          <w:rFonts w:ascii="Times New Roman" w:hAnsi="Times New Roman" w:cs="Times New Roman"/>
          <w:sz w:val="28"/>
        </w:rPr>
        <w:t>[</w:t>
      </w:r>
      <w:r>
        <w:rPr>
          <w:rFonts w:ascii="Times New Roman" w:hAnsi="Times New Roman" w:cs="Times New Roman"/>
          <w:sz w:val="28"/>
          <w:lang w:val="uk-UA"/>
        </w:rPr>
        <w:t xml:space="preserve">розроблено автором на основі джерела </w:t>
      </w:r>
      <w:r w:rsidR="00B65D61">
        <w:rPr>
          <w:rFonts w:ascii="Times New Roman" w:hAnsi="Times New Roman" w:cs="Times New Roman"/>
          <w:sz w:val="28"/>
          <w:lang w:val="uk-UA"/>
        </w:rPr>
        <w:t>30</w:t>
      </w:r>
      <w:r w:rsidRPr="00CF4559">
        <w:rPr>
          <w:rFonts w:ascii="Times New Roman" w:hAnsi="Times New Roman" w:cs="Times New Roman"/>
          <w:sz w:val="28"/>
        </w:rPr>
        <w:t>]</w:t>
      </w:r>
    </w:p>
    <w:p w:rsidR="00905CF5" w:rsidRPr="00905CF5" w:rsidRDefault="00CF4559" w:rsidP="00CF4559">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Суб’єктивні демотиватори для працівника з переважаючим типом досліджуваного типу темпераменту можна зазначити такі </w:t>
      </w:r>
      <w:r w:rsidRPr="00CF4559">
        <w:rPr>
          <w:rFonts w:ascii="Times New Roman" w:hAnsi="Times New Roman" w:cs="Times New Roman"/>
          <w:sz w:val="28"/>
        </w:rPr>
        <w:t>[</w:t>
      </w:r>
      <w:r w:rsidR="00B65D61">
        <w:rPr>
          <w:rFonts w:ascii="Times New Roman" w:hAnsi="Times New Roman" w:cs="Times New Roman"/>
          <w:sz w:val="28"/>
          <w:lang w:val="uk-UA"/>
        </w:rPr>
        <w:t>30</w:t>
      </w:r>
      <w:r w:rsidRPr="00CF4559">
        <w:rPr>
          <w:rFonts w:ascii="Times New Roman" w:hAnsi="Times New Roman" w:cs="Times New Roman"/>
          <w:sz w:val="28"/>
        </w:rPr>
        <w:t>]</w:t>
      </w:r>
      <w:r w:rsidR="00905CF5" w:rsidRPr="00905CF5">
        <w:rPr>
          <w:rFonts w:ascii="Times New Roman" w:hAnsi="Times New Roman" w:cs="Times New Roman"/>
          <w:sz w:val="28"/>
          <w:lang w:val="uk-UA"/>
        </w:rPr>
        <w:t xml:space="preserve">: </w:t>
      </w:r>
    </w:p>
    <w:p w:rsidR="00CF4559" w:rsidRDefault="00905CF5" w:rsidP="00CF4559">
      <w:pPr>
        <w:pStyle w:val="a3"/>
        <w:numPr>
          <w:ilvl w:val="0"/>
          <w:numId w:val="6"/>
        </w:numPr>
        <w:spacing w:after="0" w:line="360" w:lineRule="auto"/>
        <w:jc w:val="both"/>
        <w:rPr>
          <w:rFonts w:ascii="Times New Roman" w:hAnsi="Times New Roman" w:cs="Times New Roman"/>
          <w:sz w:val="28"/>
        </w:rPr>
      </w:pPr>
      <w:r w:rsidRPr="00CF4559">
        <w:rPr>
          <w:rFonts w:ascii="Times New Roman" w:hAnsi="Times New Roman" w:cs="Times New Roman"/>
          <w:sz w:val="28"/>
        </w:rPr>
        <w:t>тиск та контроль під час виконання роботи;</w:t>
      </w:r>
    </w:p>
    <w:p w:rsidR="00CF4559" w:rsidRDefault="00905CF5" w:rsidP="00CF4559">
      <w:pPr>
        <w:pStyle w:val="a3"/>
        <w:numPr>
          <w:ilvl w:val="0"/>
          <w:numId w:val="6"/>
        </w:numPr>
        <w:spacing w:after="0" w:line="360" w:lineRule="auto"/>
        <w:jc w:val="both"/>
        <w:rPr>
          <w:rFonts w:ascii="Times New Roman" w:hAnsi="Times New Roman" w:cs="Times New Roman"/>
          <w:sz w:val="28"/>
        </w:rPr>
      </w:pPr>
      <w:r w:rsidRPr="00CF4559">
        <w:rPr>
          <w:rFonts w:ascii="Times New Roman" w:hAnsi="Times New Roman" w:cs="Times New Roman"/>
          <w:sz w:val="28"/>
        </w:rPr>
        <w:t>монотонність у роботі;</w:t>
      </w:r>
    </w:p>
    <w:p w:rsidR="00905CF5" w:rsidRPr="00CF4559" w:rsidRDefault="00905CF5" w:rsidP="00CF4559">
      <w:pPr>
        <w:pStyle w:val="a3"/>
        <w:numPr>
          <w:ilvl w:val="0"/>
          <w:numId w:val="6"/>
        </w:numPr>
        <w:spacing w:after="0" w:line="360" w:lineRule="auto"/>
        <w:jc w:val="both"/>
        <w:rPr>
          <w:rFonts w:ascii="Times New Roman" w:hAnsi="Times New Roman" w:cs="Times New Roman"/>
          <w:sz w:val="28"/>
        </w:rPr>
      </w:pPr>
      <w:r w:rsidRPr="00CF4559">
        <w:rPr>
          <w:rFonts w:ascii="Times New Roman" w:hAnsi="Times New Roman" w:cs="Times New Roman"/>
          <w:sz w:val="28"/>
        </w:rPr>
        <w:lastRenderedPageBreak/>
        <w:t>відсутні перспективи у кар’єрному рості.</w:t>
      </w:r>
    </w:p>
    <w:p w:rsidR="00905CF5" w:rsidRPr="00905CF5" w:rsidRDefault="00C64838" w:rsidP="007F3B7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Перейдемо до характеристики наступного типу темпераменту підлеглого – сангвініка. </w:t>
      </w:r>
      <w:r w:rsidR="00905CF5" w:rsidRPr="00905CF5">
        <w:rPr>
          <w:rFonts w:ascii="Times New Roman" w:hAnsi="Times New Roman" w:cs="Times New Roman"/>
          <w:sz w:val="28"/>
          <w:lang w:val="uk-UA"/>
        </w:rPr>
        <w:t>Сангвінік також активна та життєрадісна людина, яка любить спілкуватися з іншими людьми. Він є оптимістом, легко сприймає зміни та пристосовується до нового. Швидко засвоює інформацію, має гарні ораторські здібності</w:t>
      </w:r>
      <w:r w:rsidR="00AE31F0" w:rsidRPr="00AE31F0">
        <w:rPr>
          <w:rFonts w:ascii="Times New Roman" w:hAnsi="Times New Roman" w:cs="Times New Roman"/>
          <w:sz w:val="28"/>
          <w:lang w:val="uk-UA"/>
        </w:rPr>
        <w:t xml:space="preserve"> [</w:t>
      </w:r>
      <w:r w:rsidR="00B65D61">
        <w:rPr>
          <w:rFonts w:ascii="Times New Roman" w:hAnsi="Times New Roman" w:cs="Times New Roman"/>
          <w:sz w:val="28"/>
          <w:lang w:val="uk-UA"/>
        </w:rPr>
        <w:t>31</w:t>
      </w:r>
      <w:r w:rsidR="00AE31F0" w:rsidRPr="00AE31F0">
        <w:rPr>
          <w:rFonts w:ascii="Times New Roman" w:hAnsi="Times New Roman" w:cs="Times New Roman"/>
          <w:sz w:val="28"/>
          <w:lang w:val="uk-UA"/>
        </w:rPr>
        <w:t>]</w:t>
      </w:r>
      <w:r w:rsidR="00905CF5" w:rsidRPr="00905CF5">
        <w:rPr>
          <w:rFonts w:ascii="Times New Roman" w:hAnsi="Times New Roman" w:cs="Times New Roman"/>
          <w:sz w:val="28"/>
          <w:lang w:val="uk-UA"/>
        </w:rPr>
        <w:t>.</w:t>
      </w:r>
    </w:p>
    <w:p w:rsidR="00905CF5" w:rsidRDefault="00AE31F0" w:rsidP="007F3B7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Суб’єктивні</w:t>
      </w:r>
      <w:r w:rsidR="00905CF5" w:rsidRPr="00905CF5">
        <w:rPr>
          <w:rFonts w:ascii="Times New Roman" w:hAnsi="Times New Roman" w:cs="Times New Roman"/>
          <w:sz w:val="28"/>
          <w:lang w:val="uk-UA"/>
        </w:rPr>
        <w:t xml:space="preserve"> </w:t>
      </w:r>
      <w:r>
        <w:rPr>
          <w:rFonts w:ascii="Times New Roman" w:hAnsi="Times New Roman" w:cs="Times New Roman"/>
          <w:sz w:val="28"/>
          <w:lang w:val="uk-UA"/>
        </w:rPr>
        <w:t>мотиватори</w:t>
      </w:r>
      <w:r w:rsidR="00905CF5" w:rsidRPr="00905CF5">
        <w:rPr>
          <w:rFonts w:ascii="Times New Roman" w:hAnsi="Times New Roman" w:cs="Times New Roman"/>
          <w:sz w:val="28"/>
          <w:lang w:val="uk-UA"/>
        </w:rPr>
        <w:t xml:space="preserve"> для </w:t>
      </w:r>
      <w:r w:rsidR="00C64838">
        <w:rPr>
          <w:rFonts w:ascii="Times New Roman" w:hAnsi="Times New Roman" w:cs="Times New Roman"/>
          <w:sz w:val="28"/>
          <w:lang w:val="uk-UA"/>
        </w:rPr>
        <w:t xml:space="preserve">працівника з переважаючим типом </w:t>
      </w:r>
      <w:r w:rsidR="00905CF5" w:rsidRPr="00905CF5">
        <w:rPr>
          <w:rFonts w:ascii="Times New Roman" w:hAnsi="Times New Roman" w:cs="Times New Roman"/>
          <w:sz w:val="28"/>
          <w:lang w:val="uk-UA"/>
        </w:rPr>
        <w:t>сангвініка</w:t>
      </w:r>
      <w:r w:rsidR="00C64838">
        <w:rPr>
          <w:rFonts w:ascii="Times New Roman" w:hAnsi="Times New Roman" w:cs="Times New Roman"/>
          <w:sz w:val="28"/>
          <w:lang w:val="uk-UA"/>
        </w:rPr>
        <w:t xml:space="preserve"> ми зобразили на рис. 1.3.2</w:t>
      </w:r>
      <w:r w:rsidR="00905CF5" w:rsidRPr="00905CF5">
        <w:rPr>
          <w:rFonts w:ascii="Times New Roman" w:hAnsi="Times New Roman" w:cs="Times New Roman"/>
          <w:sz w:val="28"/>
          <w:lang w:val="uk-UA"/>
        </w:rPr>
        <w:t>:</w:t>
      </w:r>
    </w:p>
    <w:p w:rsidR="00C64838" w:rsidRDefault="00C64838" w:rsidP="007F3B7D">
      <w:pPr>
        <w:spacing w:after="0" w:line="360" w:lineRule="auto"/>
        <w:ind w:firstLine="709"/>
        <w:jc w:val="both"/>
        <w:rPr>
          <w:rFonts w:ascii="Times New Roman" w:hAnsi="Times New Roman" w:cs="Times New Roman"/>
          <w:sz w:val="28"/>
          <w:lang w:val="uk-UA"/>
        </w:rPr>
      </w:pPr>
      <w:r w:rsidRPr="00C64838">
        <w:rPr>
          <w:rFonts w:ascii="Times New Roman" w:hAnsi="Times New Roman" w:cs="Times New Roman"/>
          <w:noProof/>
          <w:sz w:val="28"/>
          <w:lang w:eastAsia="ru-RU"/>
        </w:rPr>
        <w:drawing>
          <wp:inline distT="0" distB="0" distL="0" distR="0">
            <wp:extent cx="5486400" cy="5010150"/>
            <wp:effectExtent l="57150" t="38100" r="0" b="76200"/>
            <wp:docPr id="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C64838" w:rsidRPr="00CF4559" w:rsidRDefault="00C64838" w:rsidP="00A17247">
      <w:pPr>
        <w:spacing w:line="360" w:lineRule="auto"/>
        <w:jc w:val="center"/>
        <w:rPr>
          <w:rFonts w:ascii="Times New Roman" w:hAnsi="Times New Roman" w:cs="Times New Roman"/>
          <w:sz w:val="28"/>
        </w:rPr>
      </w:pPr>
      <w:r>
        <w:rPr>
          <w:rFonts w:ascii="Times New Roman" w:hAnsi="Times New Roman" w:cs="Times New Roman"/>
          <w:sz w:val="28"/>
          <w:lang w:val="uk-UA"/>
        </w:rPr>
        <w:t xml:space="preserve">Рис. 1.3.2. Суб’єктивні мотиватори для працівників, у яких переважає тип темпераменту сангвінік </w:t>
      </w:r>
      <w:r w:rsidRPr="00CF4559">
        <w:rPr>
          <w:rFonts w:ascii="Times New Roman" w:hAnsi="Times New Roman" w:cs="Times New Roman"/>
          <w:sz w:val="28"/>
        </w:rPr>
        <w:t>[</w:t>
      </w:r>
      <w:r>
        <w:rPr>
          <w:rFonts w:ascii="Times New Roman" w:hAnsi="Times New Roman" w:cs="Times New Roman"/>
          <w:sz w:val="28"/>
          <w:lang w:val="uk-UA"/>
        </w:rPr>
        <w:t xml:space="preserve">розроблено автором на основі джерела </w:t>
      </w:r>
      <w:r w:rsidR="00B65D61">
        <w:rPr>
          <w:rFonts w:ascii="Times New Roman" w:hAnsi="Times New Roman" w:cs="Times New Roman"/>
          <w:sz w:val="28"/>
          <w:lang w:val="uk-UA"/>
        </w:rPr>
        <w:t>31</w:t>
      </w:r>
      <w:r w:rsidRPr="00CF4559">
        <w:rPr>
          <w:rFonts w:ascii="Times New Roman" w:hAnsi="Times New Roman" w:cs="Times New Roman"/>
          <w:sz w:val="28"/>
        </w:rPr>
        <w:t>]</w:t>
      </w:r>
    </w:p>
    <w:p w:rsidR="00905CF5" w:rsidRPr="00905CF5" w:rsidRDefault="00905CF5" w:rsidP="007F3B7D">
      <w:pPr>
        <w:spacing w:after="0" w:line="360" w:lineRule="auto"/>
        <w:ind w:firstLine="709"/>
        <w:jc w:val="both"/>
        <w:rPr>
          <w:rFonts w:ascii="Times New Roman" w:hAnsi="Times New Roman" w:cs="Times New Roman"/>
          <w:sz w:val="28"/>
          <w:lang w:val="uk-UA"/>
        </w:rPr>
      </w:pPr>
      <w:r w:rsidRPr="00905CF5">
        <w:rPr>
          <w:rFonts w:ascii="Times New Roman" w:hAnsi="Times New Roman" w:cs="Times New Roman"/>
          <w:sz w:val="28"/>
          <w:lang w:val="uk-UA"/>
        </w:rPr>
        <w:t>За сангвініком потрібен контроль у роботі, бо йому швидко вона набридає, часто може не довести її до кінця.</w:t>
      </w:r>
    </w:p>
    <w:p w:rsidR="00FB2A42" w:rsidRDefault="00FB2A42" w:rsidP="001F1043">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 xml:space="preserve">Наступний тип темпераменту – меланхолічний. </w:t>
      </w:r>
    </w:p>
    <w:p w:rsidR="00905CF5" w:rsidRPr="00905CF5" w:rsidRDefault="00905CF5" w:rsidP="001F1043">
      <w:pPr>
        <w:spacing w:after="0" w:line="360" w:lineRule="auto"/>
        <w:ind w:firstLine="709"/>
        <w:jc w:val="both"/>
        <w:rPr>
          <w:rFonts w:ascii="Times New Roman" w:hAnsi="Times New Roman" w:cs="Times New Roman"/>
          <w:sz w:val="28"/>
          <w:lang w:val="uk-UA"/>
        </w:rPr>
      </w:pPr>
      <w:r w:rsidRPr="00905CF5">
        <w:rPr>
          <w:rFonts w:ascii="Times New Roman" w:hAnsi="Times New Roman" w:cs="Times New Roman"/>
          <w:sz w:val="28"/>
          <w:lang w:val="uk-UA"/>
        </w:rPr>
        <w:t>Меланхолік – чутлива, уразлива і дуже ранима людина. Він швидко втомлюється та потребує відпочинку, тяжко сприймає зміни та важко сприймає стресові ситуації, але у звичайній обстановці почуває себе спокійно. Меланхоліки дуже добре відчувають людей і можуть дати оцінку кожному</w:t>
      </w:r>
      <w:r w:rsidR="00AE31F0" w:rsidRPr="00AE31F0">
        <w:rPr>
          <w:rFonts w:ascii="Times New Roman" w:hAnsi="Times New Roman" w:cs="Times New Roman"/>
          <w:sz w:val="28"/>
        </w:rPr>
        <w:t xml:space="preserve"> [</w:t>
      </w:r>
      <w:r w:rsidR="00B65D61">
        <w:rPr>
          <w:rFonts w:ascii="Times New Roman" w:hAnsi="Times New Roman" w:cs="Times New Roman"/>
          <w:sz w:val="28"/>
          <w:lang w:val="uk-UA"/>
        </w:rPr>
        <w:t>31</w:t>
      </w:r>
      <w:r w:rsidR="00AE31F0" w:rsidRPr="00AE31F0">
        <w:rPr>
          <w:rFonts w:ascii="Times New Roman" w:hAnsi="Times New Roman" w:cs="Times New Roman"/>
          <w:sz w:val="28"/>
        </w:rPr>
        <w:t>]</w:t>
      </w:r>
      <w:r w:rsidRPr="00905CF5">
        <w:rPr>
          <w:rFonts w:ascii="Times New Roman" w:hAnsi="Times New Roman" w:cs="Times New Roman"/>
          <w:sz w:val="28"/>
          <w:lang w:val="uk-UA"/>
        </w:rPr>
        <w:t>.</w:t>
      </w:r>
    </w:p>
    <w:p w:rsidR="00FB2A42" w:rsidRDefault="00FB2A42" w:rsidP="00FB2A42">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Суб’єктивні</w:t>
      </w:r>
      <w:r w:rsidRPr="00905CF5">
        <w:rPr>
          <w:rFonts w:ascii="Times New Roman" w:hAnsi="Times New Roman" w:cs="Times New Roman"/>
          <w:sz w:val="28"/>
          <w:lang w:val="uk-UA"/>
        </w:rPr>
        <w:t xml:space="preserve"> </w:t>
      </w:r>
      <w:r>
        <w:rPr>
          <w:rFonts w:ascii="Times New Roman" w:hAnsi="Times New Roman" w:cs="Times New Roman"/>
          <w:sz w:val="28"/>
          <w:lang w:val="uk-UA"/>
        </w:rPr>
        <w:t>мотиватори</w:t>
      </w:r>
      <w:r w:rsidRPr="00905CF5">
        <w:rPr>
          <w:rFonts w:ascii="Times New Roman" w:hAnsi="Times New Roman" w:cs="Times New Roman"/>
          <w:sz w:val="28"/>
          <w:lang w:val="uk-UA"/>
        </w:rPr>
        <w:t xml:space="preserve"> для </w:t>
      </w:r>
      <w:r>
        <w:rPr>
          <w:rFonts w:ascii="Times New Roman" w:hAnsi="Times New Roman" w:cs="Times New Roman"/>
          <w:sz w:val="28"/>
          <w:lang w:val="uk-UA"/>
        </w:rPr>
        <w:t>працівника з переважаючим типом меланхоліка ми зобразили на рис. 1.3.3</w:t>
      </w:r>
      <w:r w:rsidRPr="00905CF5">
        <w:rPr>
          <w:rFonts w:ascii="Times New Roman" w:hAnsi="Times New Roman" w:cs="Times New Roman"/>
          <w:sz w:val="28"/>
          <w:lang w:val="uk-UA"/>
        </w:rPr>
        <w:t>:</w:t>
      </w:r>
    </w:p>
    <w:p w:rsidR="00FB2A42" w:rsidRDefault="00FB2A42" w:rsidP="001F1043">
      <w:pPr>
        <w:spacing w:after="0" w:line="360" w:lineRule="auto"/>
        <w:ind w:left="710"/>
        <w:jc w:val="both"/>
        <w:rPr>
          <w:rFonts w:ascii="Times New Roman" w:hAnsi="Times New Roman" w:cs="Times New Roman"/>
          <w:sz w:val="28"/>
          <w:lang w:val="uk-UA"/>
        </w:rPr>
      </w:pPr>
      <w:r w:rsidRPr="00FB2A42">
        <w:rPr>
          <w:rFonts w:ascii="Times New Roman" w:hAnsi="Times New Roman" w:cs="Times New Roman"/>
          <w:noProof/>
          <w:sz w:val="28"/>
          <w:lang w:eastAsia="ru-RU"/>
        </w:rPr>
        <w:drawing>
          <wp:inline distT="0" distB="0" distL="0" distR="0">
            <wp:extent cx="5486400" cy="5010150"/>
            <wp:effectExtent l="57150" t="0" r="19050" b="57150"/>
            <wp:docPr id="5"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FB2A42" w:rsidRPr="00CF4559" w:rsidRDefault="00FB2A42" w:rsidP="00A17247">
      <w:pPr>
        <w:spacing w:line="360" w:lineRule="auto"/>
        <w:jc w:val="center"/>
        <w:rPr>
          <w:rFonts w:ascii="Times New Roman" w:hAnsi="Times New Roman" w:cs="Times New Roman"/>
          <w:sz w:val="28"/>
        </w:rPr>
      </w:pPr>
      <w:r>
        <w:rPr>
          <w:rFonts w:ascii="Times New Roman" w:hAnsi="Times New Roman" w:cs="Times New Roman"/>
          <w:sz w:val="28"/>
          <w:lang w:val="uk-UA"/>
        </w:rPr>
        <w:t xml:space="preserve">Рис. 1.3.3. Суб’єктивні мотиватори для працівників, у яких переважає тип темпераменту меланхолік </w:t>
      </w:r>
      <w:r w:rsidRPr="00CF4559">
        <w:rPr>
          <w:rFonts w:ascii="Times New Roman" w:hAnsi="Times New Roman" w:cs="Times New Roman"/>
          <w:sz w:val="28"/>
        </w:rPr>
        <w:t>[</w:t>
      </w:r>
      <w:r>
        <w:rPr>
          <w:rFonts w:ascii="Times New Roman" w:hAnsi="Times New Roman" w:cs="Times New Roman"/>
          <w:sz w:val="28"/>
          <w:lang w:val="uk-UA"/>
        </w:rPr>
        <w:t xml:space="preserve">розроблено автором на основі джерела </w:t>
      </w:r>
      <w:r w:rsidR="00B65D61">
        <w:rPr>
          <w:rFonts w:ascii="Times New Roman" w:hAnsi="Times New Roman" w:cs="Times New Roman"/>
          <w:sz w:val="28"/>
          <w:lang w:val="uk-UA"/>
        </w:rPr>
        <w:t>31</w:t>
      </w:r>
      <w:r w:rsidRPr="00CF4559">
        <w:rPr>
          <w:rFonts w:ascii="Times New Roman" w:hAnsi="Times New Roman" w:cs="Times New Roman"/>
          <w:sz w:val="28"/>
        </w:rPr>
        <w:t>]</w:t>
      </w:r>
    </w:p>
    <w:p w:rsidR="00FB2A42" w:rsidRPr="00905CF5" w:rsidRDefault="00FB2A42" w:rsidP="00FB2A42">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Суб’єктивні демотиватори для працівника з переважаючим типом досліджуваного типу темпераменту можна зазначити такі </w:t>
      </w:r>
      <w:r w:rsidRPr="00CF4559">
        <w:rPr>
          <w:rFonts w:ascii="Times New Roman" w:hAnsi="Times New Roman" w:cs="Times New Roman"/>
          <w:sz w:val="28"/>
        </w:rPr>
        <w:t>[</w:t>
      </w:r>
      <w:r w:rsidR="00B65D61">
        <w:rPr>
          <w:rFonts w:ascii="Times New Roman" w:hAnsi="Times New Roman" w:cs="Times New Roman"/>
          <w:sz w:val="28"/>
          <w:lang w:val="uk-UA"/>
        </w:rPr>
        <w:t>31</w:t>
      </w:r>
      <w:r w:rsidRPr="00CF4559">
        <w:rPr>
          <w:rFonts w:ascii="Times New Roman" w:hAnsi="Times New Roman" w:cs="Times New Roman"/>
          <w:sz w:val="28"/>
        </w:rPr>
        <w:t>]</w:t>
      </w:r>
      <w:r w:rsidRPr="00905CF5">
        <w:rPr>
          <w:rFonts w:ascii="Times New Roman" w:hAnsi="Times New Roman" w:cs="Times New Roman"/>
          <w:sz w:val="28"/>
          <w:lang w:val="uk-UA"/>
        </w:rPr>
        <w:t xml:space="preserve">: </w:t>
      </w:r>
    </w:p>
    <w:p w:rsidR="00FB2A42" w:rsidRDefault="00905CF5" w:rsidP="00FB2A42">
      <w:pPr>
        <w:pStyle w:val="a3"/>
        <w:numPr>
          <w:ilvl w:val="0"/>
          <w:numId w:val="6"/>
        </w:numPr>
        <w:spacing w:after="0" w:line="360" w:lineRule="auto"/>
        <w:jc w:val="both"/>
        <w:rPr>
          <w:rFonts w:ascii="Times New Roman" w:hAnsi="Times New Roman" w:cs="Times New Roman"/>
          <w:sz w:val="28"/>
        </w:rPr>
      </w:pPr>
      <w:r w:rsidRPr="00FB2A42">
        <w:rPr>
          <w:rFonts w:ascii="Times New Roman" w:hAnsi="Times New Roman" w:cs="Times New Roman"/>
          <w:sz w:val="28"/>
        </w:rPr>
        <w:t>надмірна праця на роботі;</w:t>
      </w:r>
    </w:p>
    <w:p w:rsidR="00FB2A42" w:rsidRDefault="00905CF5" w:rsidP="00FB2A42">
      <w:pPr>
        <w:pStyle w:val="a3"/>
        <w:numPr>
          <w:ilvl w:val="0"/>
          <w:numId w:val="6"/>
        </w:numPr>
        <w:spacing w:after="0" w:line="360" w:lineRule="auto"/>
        <w:jc w:val="both"/>
        <w:rPr>
          <w:rFonts w:ascii="Times New Roman" w:hAnsi="Times New Roman" w:cs="Times New Roman"/>
          <w:sz w:val="28"/>
        </w:rPr>
      </w:pPr>
      <w:r w:rsidRPr="00FB2A42">
        <w:rPr>
          <w:rFonts w:ascii="Times New Roman" w:hAnsi="Times New Roman" w:cs="Times New Roman"/>
          <w:sz w:val="28"/>
        </w:rPr>
        <w:t>стресові ситуації та несправедлива критика, особливо публічна;</w:t>
      </w:r>
    </w:p>
    <w:p w:rsidR="00905CF5" w:rsidRPr="00FB2A42" w:rsidRDefault="00905CF5" w:rsidP="00FB2A42">
      <w:pPr>
        <w:pStyle w:val="a3"/>
        <w:numPr>
          <w:ilvl w:val="0"/>
          <w:numId w:val="6"/>
        </w:numPr>
        <w:spacing w:after="0" w:line="360" w:lineRule="auto"/>
        <w:jc w:val="both"/>
        <w:rPr>
          <w:rFonts w:ascii="Times New Roman" w:hAnsi="Times New Roman" w:cs="Times New Roman"/>
          <w:sz w:val="28"/>
        </w:rPr>
      </w:pPr>
      <w:r w:rsidRPr="00FB2A42">
        <w:rPr>
          <w:rFonts w:ascii="Times New Roman" w:hAnsi="Times New Roman" w:cs="Times New Roman"/>
          <w:sz w:val="28"/>
        </w:rPr>
        <w:lastRenderedPageBreak/>
        <w:t>не стабільна робота.</w:t>
      </w:r>
    </w:p>
    <w:p w:rsidR="00905CF5" w:rsidRPr="00905CF5" w:rsidRDefault="00E121BA" w:rsidP="001F1043">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Наступний і останній</w:t>
      </w:r>
      <w:r w:rsidR="00FB2A42">
        <w:rPr>
          <w:rFonts w:ascii="Times New Roman" w:hAnsi="Times New Roman" w:cs="Times New Roman"/>
          <w:sz w:val="28"/>
          <w:lang w:val="uk-UA"/>
        </w:rPr>
        <w:t xml:space="preserve"> тип темпераменту – це флегматик. </w:t>
      </w:r>
      <w:r w:rsidR="00905CF5" w:rsidRPr="00905CF5">
        <w:rPr>
          <w:rFonts w:ascii="Times New Roman" w:hAnsi="Times New Roman" w:cs="Times New Roman"/>
          <w:sz w:val="28"/>
          <w:lang w:val="uk-UA"/>
        </w:rPr>
        <w:t>Флегматик – спокійна, врівноважена, повільна та небагатослівна людина. Довго засвоює інформацію та погано пристосовується до нового. Неконфліктний та терплячий. Будь-яку роботу буде виконувати ретельно</w:t>
      </w:r>
      <w:r w:rsidR="00AE31F0" w:rsidRPr="003F551E">
        <w:rPr>
          <w:rFonts w:ascii="Times New Roman" w:hAnsi="Times New Roman" w:cs="Times New Roman"/>
          <w:sz w:val="28"/>
        </w:rPr>
        <w:t xml:space="preserve"> [</w:t>
      </w:r>
      <w:r w:rsidR="00B65D61">
        <w:rPr>
          <w:rFonts w:ascii="Times New Roman" w:hAnsi="Times New Roman" w:cs="Times New Roman"/>
          <w:sz w:val="28"/>
          <w:lang w:val="uk-UA"/>
        </w:rPr>
        <w:t>31</w:t>
      </w:r>
      <w:r w:rsidR="00AE31F0" w:rsidRPr="003F551E">
        <w:rPr>
          <w:rFonts w:ascii="Times New Roman" w:hAnsi="Times New Roman" w:cs="Times New Roman"/>
          <w:sz w:val="28"/>
        </w:rPr>
        <w:t>]</w:t>
      </w:r>
      <w:r w:rsidR="00905CF5" w:rsidRPr="00905CF5">
        <w:rPr>
          <w:rFonts w:ascii="Times New Roman" w:hAnsi="Times New Roman" w:cs="Times New Roman"/>
          <w:sz w:val="28"/>
          <w:lang w:val="uk-UA"/>
        </w:rPr>
        <w:t xml:space="preserve">. </w:t>
      </w:r>
    </w:p>
    <w:p w:rsidR="00E121BA" w:rsidRDefault="00E121BA" w:rsidP="00E121B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Суб’єктивні</w:t>
      </w:r>
      <w:r w:rsidRPr="00905CF5">
        <w:rPr>
          <w:rFonts w:ascii="Times New Roman" w:hAnsi="Times New Roman" w:cs="Times New Roman"/>
          <w:sz w:val="28"/>
          <w:lang w:val="uk-UA"/>
        </w:rPr>
        <w:t xml:space="preserve"> </w:t>
      </w:r>
      <w:r>
        <w:rPr>
          <w:rFonts w:ascii="Times New Roman" w:hAnsi="Times New Roman" w:cs="Times New Roman"/>
          <w:sz w:val="28"/>
          <w:lang w:val="uk-UA"/>
        </w:rPr>
        <w:t>мотиватори</w:t>
      </w:r>
      <w:r w:rsidRPr="00905CF5">
        <w:rPr>
          <w:rFonts w:ascii="Times New Roman" w:hAnsi="Times New Roman" w:cs="Times New Roman"/>
          <w:sz w:val="28"/>
          <w:lang w:val="uk-UA"/>
        </w:rPr>
        <w:t xml:space="preserve"> для </w:t>
      </w:r>
      <w:r>
        <w:rPr>
          <w:rFonts w:ascii="Times New Roman" w:hAnsi="Times New Roman" w:cs="Times New Roman"/>
          <w:sz w:val="28"/>
          <w:lang w:val="uk-UA"/>
        </w:rPr>
        <w:t>працівника з переважаючим типом флегматика ми зобразили на рис. 1.3.4</w:t>
      </w:r>
      <w:r w:rsidRPr="00905CF5">
        <w:rPr>
          <w:rFonts w:ascii="Times New Roman" w:hAnsi="Times New Roman" w:cs="Times New Roman"/>
          <w:sz w:val="28"/>
          <w:lang w:val="uk-UA"/>
        </w:rPr>
        <w:t>:</w:t>
      </w:r>
    </w:p>
    <w:p w:rsidR="00E121BA" w:rsidRDefault="00E121BA" w:rsidP="001F1043">
      <w:pPr>
        <w:spacing w:after="0" w:line="360" w:lineRule="auto"/>
        <w:ind w:left="710"/>
        <w:jc w:val="both"/>
        <w:rPr>
          <w:rFonts w:ascii="Times New Roman" w:hAnsi="Times New Roman" w:cs="Times New Roman"/>
          <w:sz w:val="28"/>
          <w:lang w:val="uk-UA"/>
        </w:rPr>
      </w:pPr>
      <w:r w:rsidRPr="00E121BA">
        <w:rPr>
          <w:rFonts w:ascii="Times New Roman" w:hAnsi="Times New Roman" w:cs="Times New Roman"/>
          <w:noProof/>
          <w:sz w:val="28"/>
          <w:lang w:eastAsia="ru-RU"/>
        </w:rPr>
        <w:drawing>
          <wp:inline distT="0" distB="0" distL="0" distR="0">
            <wp:extent cx="5486400" cy="5010150"/>
            <wp:effectExtent l="57150" t="0" r="76200" b="57150"/>
            <wp:docPr id="6"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A17247" w:rsidRDefault="00E121BA" w:rsidP="00A17247">
      <w:pPr>
        <w:widowControl w:val="0"/>
        <w:spacing w:after="0" w:line="360" w:lineRule="auto"/>
        <w:jc w:val="center"/>
        <w:rPr>
          <w:rFonts w:ascii="Times New Roman" w:hAnsi="Times New Roman" w:cs="Times New Roman"/>
          <w:sz w:val="28"/>
          <w:lang w:val="uk-UA"/>
        </w:rPr>
      </w:pPr>
      <w:r>
        <w:rPr>
          <w:rFonts w:ascii="Times New Roman" w:hAnsi="Times New Roman" w:cs="Times New Roman"/>
          <w:sz w:val="28"/>
          <w:lang w:val="uk-UA"/>
        </w:rPr>
        <w:t>Рис. 1.3.4. Суб’єктивні мотиватори для працівників, у яких переважає</w:t>
      </w:r>
    </w:p>
    <w:p w:rsidR="00E121BA" w:rsidRPr="00CF4559" w:rsidRDefault="00E121BA" w:rsidP="00A17247">
      <w:pPr>
        <w:widowControl w:val="0"/>
        <w:spacing w:after="0" w:line="360" w:lineRule="auto"/>
        <w:jc w:val="center"/>
        <w:rPr>
          <w:rFonts w:ascii="Times New Roman" w:hAnsi="Times New Roman" w:cs="Times New Roman"/>
          <w:sz w:val="28"/>
        </w:rPr>
      </w:pPr>
      <w:r>
        <w:rPr>
          <w:rFonts w:ascii="Times New Roman" w:hAnsi="Times New Roman" w:cs="Times New Roman"/>
          <w:sz w:val="28"/>
          <w:lang w:val="uk-UA"/>
        </w:rPr>
        <w:t xml:space="preserve">тип темпераменту флегматик </w:t>
      </w:r>
      <w:r w:rsidRPr="00CF4559">
        <w:rPr>
          <w:rFonts w:ascii="Times New Roman" w:hAnsi="Times New Roman" w:cs="Times New Roman"/>
          <w:sz w:val="28"/>
        </w:rPr>
        <w:t>[</w:t>
      </w:r>
      <w:r>
        <w:rPr>
          <w:rFonts w:ascii="Times New Roman" w:hAnsi="Times New Roman" w:cs="Times New Roman"/>
          <w:sz w:val="28"/>
          <w:lang w:val="uk-UA"/>
        </w:rPr>
        <w:t xml:space="preserve">розроблено автором на основі джерела </w:t>
      </w:r>
      <w:r w:rsidR="00B65D61">
        <w:rPr>
          <w:rFonts w:ascii="Times New Roman" w:hAnsi="Times New Roman" w:cs="Times New Roman"/>
          <w:sz w:val="28"/>
          <w:lang w:val="uk-UA"/>
        </w:rPr>
        <w:t>31</w:t>
      </w:r>
      <w:r w:rsidRPr="00CF4559">
        <w:rPr>
          <w:rFonts w:ascii="Times New Roman" w:hAnsi="Times New Roman" w:cs="Times New Roman"/>
          <w:sz w:val="28"/>
        </w:rPr>
        <w:t>]</w:t>
      </w:r>
    </w:p>
    <w:p w:rsidR="00E121BA" w:rsidRPr="00905CF5" w:rsidRDefault="00E121BA" w:rsidP="00E121BA">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Суб’єктивні демотиватори для працівника з переважаючим типом досліджуваного типу темпераменту можна зазначити такі </w:t>
      </w:r>
      <w:r w:rsidRPr="00CF4559">
        <w:rPr>
          <w:rFonts w:ascii="Times New Roman" w:hAnsi="Times New Roman" w:cs="Times New Roman"/>
          <w:sz w:val="28"/>
        </w:rPr>
        <w:t>[</w:t>
      </w:r>
      <w:r w:rsidR="00B65D61">
        <w:rPr>
          <w:rFonts w:ascii="Times New Roman" w:hAnsi="Times New Roman" w:cs="Times New Roman"/>
          <w:sz w:val="28"/>
          <w:lang w:val="uk-UA"/>
        </w:rPr>
        <w:t>31</w:t>
      </w:r>
      <w:r w:rsidRPr="00CF4559">
        <w:rPr>
          <w:rFonts w:ascii="Times New Roman" w:hAnsi="Times New Roman" w:cs="Times New Roman"/>
          <w:sz w:val="28"/>
        </w:rPr>
        <w:t>]</w:t>
      </w:r>
      <w:r w:rsidRPr="00905CF5">
        <w:rPr>
          <w:rFonts w:ascii="Times New Roman" w:hAnsi="Times New Roman" w:cs="Times New Roman"/>
          <w:sz w:val="28"/>
          <w:lang w:val="uk-UA"/>
        </w:rPr>
        <w:t xml:space="preserve">: </w:t>
      </w:r>
    </w:p>
    <w:p w:rsidR="00E121BA" w:rsidRDefault="00905CF5" w:rsidP="00E121BA">
      <w:pPr>
        <w:pStyle w:val="a3"/>
        <w:numPr>
          <w:ilvl w:val="0"/>
          <w:numId w:val="6"/>
        </w:numPr>
        <w:spacing w:after="0" w:line="360" w:lineRule="auto"/>
        <w:jc w:val="both"/>
        <w:rPr>
          <w:rFonts w:ascii="Times New Roman" w:hAnsi="Times New Roman" w:cs="Times New Roman"/>
          <w:sz w:val="28"/>
        </w:rPr>
      </w:pPr>
      <w:r w:rsidRPr="00E121BA">
        <w:rPr>
          <w:rFonts w:ascii="Times New Roman" w:hAnsi="Times New Roman" w:cs="Times New Roman"/>
          <w:sz w:val="28"/>
        </w:rPr>
        <w:t>корпоративні вечірки;</w:t>
      </w:r>
    </w:p>
    <w:p w:rsidR="00E121BA" w:rsidRDefault="00905CF5" w:rsidP="00E121BA">
      <w:pPr>
        <w:pStyle w:val="a3"/>
        <w:numPr>
          <w:ilvl w:val="0"/>
          <w:numId w:val="6"/>
        </w:numPr>
        <w:spacing w:after="0" w:line="360" w:lineRule="auto"/>
        <w:jc w:val="both"/>
        <w:rPr>
          <w:rFonts w:ascii="Times New Roman" w:hAnsi="Times New Roman" w:cs="Times New Roman"/>
          <w:sz w:val="28"/>
        </w:rPr>
      </w:pPr>
      <w:r w:rsidRPr="00E121BA">
        <w:rPr>
          <w:rFonts w:ascii="Times New Roman" w:hAnsi="Times New Roman" w:cs="Times New Roman"/>
          <w:sz w:val="28"/>
        </w:rPr>
        <w:t>загроза немотивованого звільнення з роботи;</w:t>
      </w:r>
    </w:p>
    <w:p w:rsidR="00905CF5" w:rsidRPr="00E121BA" w:rsidRDefault="00905CF5" w:rsidP="00A17247">
      <w:pPr>
        <w:pStyle w:val="a3"/>
        <w:numPr>
          <w:ilvl w:val="0"/>
          <w:numId w:val="6"/>
        </w:numPr>
        <w:spacing w:after="0" w:line="360" w:lineRule="auto"/>
        <w:ind w:left="0" w:firstLine="710"/>
        <w:jc w:val="both"/>
        <w:rPr>
          <w:rFonts w:ascii="Times New Roman" w:hAnsi="Times New Roman" w:cs="Times New Roman"/>
          <w:sz w:val="28"/>
        </w:rPr>
      </w:pPr>
      <w:r w:rsidRPr="00E121BA">
        <w:rPr>
          <w:rFonts w:ascii="Times New Roman" w:hAnsi="Times New Roman" w:cs="Times New Roman"/>
          <w:sz w:val="28"/>
        </w:rPr>
        <w:lastRenderedPageBreak/>
        <w:t xml:space="preserve">необхідність інтенсивного спілкування з </w:t>
      </w:r>
      <w:r w:rsidR="001F1043" w:rsidRPr="00E121BA">
        <w:rPr>
          <w:rFonts w:ascii="Times New Roman" w:hAnsi="Times New Roman" w:cs="Times New Roman"/>
          <w:sz w:val="28"/>
        </w:rPr>
        <w:t xml:space="preserve">різними людьми, у тому числі, з </w:t>
      </w:r>
      <w:r w:rsidRPr="00E121BA">
        <w:rPr>
          <w:rFonts w:ascii="Times New Roman" w:hAnsi="Times New Roman" w:cs="Times New Roman"/>
          <w:sz w:val="28"/>
        </w:rPr>
        <w:t>новими.</w:t>
      </w:r>
    </w:p>
    <w:p w:rsidR="00905CF5" w:rsidRPr="00905CF5" w:rsidRDefault="00A4136B" w:rsidP="001F1043">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Ми вважаємо, що правильно в</w:t>
      </w:r>
      <w:r w:rsidR="00E121BA" w:rsidRPr="00E121BA">
        <w:rPr>
          <w:rFonts w:ascii="Times New Roman" w:hAnsi="Times New Roman" w:cs="Times New Roman"/>
          <w:sz w:val="28"/>
          <w:lang w:val="uk-UA"/>
        </w:rPr>
        <w:t xml:space="preserve">изначивши </w:t>
      </w:r>
      <w:r>
        <w:rPr>
          <w:rFonts w:ascii="Times New Roman" w:hAnsi="Times New Roman" w:cs="Times New Roman"/>
          <w:sz w:val="28"/>
          <w:lang w:val="uk-UA"/>
        </w:rPr>
        <w:t>тип темпераменту</w:t>
      </w:r>
      <w:r w:rsidR="00E121BA" w:rsidRPr="00E121BA">
        <w:rPr>
          <w:rFonts w:ascii="Times New Roman" w:hAnsi="Times New Roman" w:cs="Times New Roman"/>
          <w:sz w:val="28"/>
          <w:lang w:val="uk-UA"/>
        </w:rPr>
        <w:t xml:space="preserve"> </w:t>
      </w:r>
      <w:r>
        <w:rPr>
          <w:rFonts w:ascii="Times New Roman" w:hAnsi="Times New Roman" w:cs="Times New Roman"/>
          <w:sz w:val="28"/>
          <w:lang w:val="uk-UA"/>
        </w:rPr>
        <w:t>співробітника</w:t>
      </w:r>
      <w:r w:rsidR="00E121BA" w:rsidRPr="00E121BA">
        <w:rPr>
          <w:rFonts w:ascii="Times New Roman" w:hAnsi="Times New Roman" w:cs="Times New Roman"/>
          <w:sz w:val="28"/>
          <w:lang w:val="uk-UA"/>
        </w:rPr>
        <w:t>,</w:t>
      </w:r>
      <w:r>
        <w:rPr>
          <w:rFonts w:ascii="Times New Roman" w:hAnsi="Times New Roman" w:cs="Times New Roman"/>
          <w:sz w:val="28"/>
          <w:lang w:val="uk-UA"/>
        </w:rPr>
        <w:t xml:space="preserve"> к</w:t>
      </w:r>
      <w:r w:rsidRPr="00E121BA">
        <w:rPr>
          <w:rFonts w:ascii="Times New Roman" w:hAnsi="Times New Roman" w:cs="Times New Roman"/>
          <w:sz w:val="28"/>
          <w:lang w:val="uk-UA"/>
        </w:rPr>
        <w:t xml:space="preserve">ерівнику </w:t>
      </w:r>
      <w:r>
        <w:rPr>
          <w:rFonts w:ascii="Times New Roman" w:hAnsi="Times New Roman" w:cs="Times New Roman"/>
          <w:sz w:val="28"/>
          <w:lang w:val="uk-UA"/>
        </w:rPr>
        <w:t>буде простіше</w:t>
      </w:r>
      <w:r w:rsidRPr="00E121BA">
        <w:rPr>
          <w:rFonts w:ascii="Times New Roman" w:hAnsi="Times New Roman" w:cs="Times New Roman"/>
          <w:sz w:val="28"/>
          <w:lang w:val="uk-UA"/>
        </w:rPr>
        <w:t xml:space="preserve"> знайти</w:t>
      </w:r>
      <w:r>
        <w:rPr>
          <w:rFonts w:ascii="Times New Roman" w:hAnsi="Times New Roman" w:cs="Times New Roman"/>
          <w:sz w:val="28"/>
          <w:lang w:val="uk-UA"/>
        </w:rPr>
        <w:t xml:space="preserve"> правильний та ефективний </w:t>
      </w:r>
      <w:r w:rsidRPr="00E121BA">
        <w:rPr>
          <w:rFonts w:ascii="Times New Roman" w:hAnsi="Times New Roman" w:cs="Times New Roman"/>
          <w:sz w:val="28"/>
          <w:lang w:val="uk-UA"/>
        </w:rPr>
        <w:t xml:space="preserve">підхід до мотивації </w:t>
      </w:r>
      <w:r>
        <w:rPr>
          <w:rFonts w:ascii="Times New Roman" w:hAnsi="Times New Roman" w:cs="Times New Roman"/>
          <w:sz w:val="28"/>
          <w:lang w:val="uk-UA"/>
        </w:rPr>
        <w:t>підлеглого, але п</w:t>
      </w:r>
      <w:r w:rsidR="00905CF5" w:rsidRPr="00905CF5">
        <w:rPr>
          <w:rFonts w:ascii="Times New Roman" w:hAnsi="Times New Roman" w:cs="Times New Roman"/>
          <w:sz w:val="28"/>
          <w:lang w:val="uk-UA"/>
        </w:rPr>
        <w:t>отрібно врах</w:t>
      </w:r>
      <w:r>
        <w:rPr>
          <w:rFonts w:ascii="Times New Roman" w:hAnsi="Times New Roman" w:cs="Times New Roman"/>
          <w:sz w:val="28"/>
          <w:lang w:val="uk-UA"/>
        </w:rPr>
        <w:t>увати</w:t>
      </w:r>
      <w:r w:rsidR="00905CF5" w:rsidRPr="00905CF5">
        <w:rPr>
          <w:rFonts w:ascii="Times New Roman" w:hAnsi="Times New Roman" w:cs="Times New Roman"/>
          <w:sz w:val="28"/>
          <w:lang w:val="uk-UA"/>
        </w:rPr>
        <w:t>, що людей з «чистим» типом темпераменту не існує, але є яскраво виражені. Дані мотиватори і демотиватори, які ми привели вище, є суб’єктивними тому, що, наприклад, на холерика</w:t>
      </w:r>
      <w:r w:rsidR="001F1043">
        <w:rPr>
          <w:rFonts w:ascii="Times New Roman" w:hAnsi="Times New Roman" w:cs="Times New Roman"/>
          <w:sz w:val="28"/>
          <w:lang w:val="uk-UA"/>
        </w:rPr>
        <w:t xml:space="preserve"> </w:t>
      </w:r>
      <w:r w:rsidR="00905CF5" w:rsidRPr="00905CF5">
        <w:rPr>
          <w:rFonts w:ascii="Times New Roman" w:hAnsi="Times New Roman" w:cs="Times New Roman"/>
          <w:sz w:val="28"/>
          <w:lang w:val="uk-UA"/>
        </w:rPr>
        <w:t>-, сангвініка</w:t>
      </w:r>
      <w:r w:rsidR="001F1043">
        <w:rPr>
          <w:rFonts w:ascii="Times New Roman" w:hAnsi="Times New Roman" w:cs="Times New Roman"/>
          <w:sz w:val="28"/>
          <w:lang w:val="uk-UA"/>
        </w:rPr>
        <w:t xml:space="preserve"> </w:t>
      </w:r>
      <w:r w:rsidR="00905CF5" w:rsidRPr="00905CF5">
        <w:rPr>
          <w:rFonts w:ascii="Times New Roman" w:hAnsi="Times New Roman" w:cs="Times New Roman"/>
          <w:sz w:val="28"/>
          <w:lang w:val="uk-UA"/>
        </w:rPr>
        <w:t>-, меланхоліка</w:t>
      </w:r>
      <w:r w:rsidR="001F1043">
        <w:rPr>
          <w:rFonts w:ascii="Times New Roman" w:hAnsi="Times New Roman" w:cs="Times New Roman"/>
          <w:sz w:val="28"/>
          <w:lang w:val="uk-UA"/>
        </w:rPr>
        <w:t xml:space="preserve"> </w:t>
      </w:r>
      <w:r w:rsidR="00905CF5" w:rsidRPr="00905CF5">
        <w:rPr>
          <w:rFonts w:ascii="Times New Roman" w:hAnsi="Times New Roman" w:cs="Times New Roman"/>
          <w:sz w:val="28"/>
          <w:lang w:val="uk-UA"/>
        </w:rPr>
        <w:t>-, флегматика-підлеглого можут</w:t>
      </w:r>
      <w:r>
        <w:rPr>
          <w:rFonts w:ascii="Times New Roman" w:hAnsi="Times New Roman" w:cs="Times New Roman"/>
          <w:sz w:val="28"/>
          <w:lang w:val="uk-UA"/>
        </w:rPr>
        <w:t>ь бути важ</w:t>
      </w:r>
      <w:r w:rsidR="00905CF5" w:rsidRPr="00905CF5">
        <w:rPr>
          <w:rFonts w:ascii="Times New Roman" w:hAnsi="Times New Roman" w:cs="Times New Roman"/>
          <w:sz w:val="28"/>
          <w:lang w:val="uk-UA"/>
        </w:rPr>
        <w:t>ливими різні цінності.</w:t>
      </w:r>
    </w:p>
    <w:p w:rsidR="002958C3" w:rsidRDefault="001F1043" w:rsidP="001F1043">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С</w:t>
      </w:r>
      <w:r w:rsidR="00905CF5" w:rsidRPr="00905CF5">
        <w:rPr>
          <w:rFonts w:ascii="Times New Roman" w:hAnsi="Times New Roman" w:cs="Times New Roman"/>
          <w:sz w:val="28"/>
          <w:lang w:val="uk-UA"/>
        </w:rPr>
        <w:t xml:space="preserve">аме </w:t>
      </w:r>
      <w:r w:rsidR="00A4136B">
        <w:rPr>
          <w:rFonts w:ascii="Times New Roman" w:hAnsi="Times New Roman" w:cs="Times New Roman"/>
          <w:sz w:val="28"/>
          <w:lang w:val="uk-UA"/>
        </w:rPr>
        <w:t>тому</w:t>
      </w:r>
      <w:r w:rsidR="00905CF5" w:rsidRPr="00905CF5">
        <w:rPr>
          <w:rFonts w:ascii="Times New Roman" w:hAnsi="Times New Roman" w:cs="Times New Roman"/>
          <w:sz w:val="28"/>
          <w:lang w:val="uk-UA"/>
        </w:rPr>
        <w:t xml:space="preserve">, на нашу думку, на підприємстві дуже важливо мати, провідного </w:t>
      </w:r>
      <w:r w:rsidR="00A4136B">
        <w:rPr>
          <w:rFonts w:ascii="Times New Roman" w:hAnsi="Times New Roman" w:cs="Times New Roman"/>
          <w:sz w:val="28"/>
          <w:lang w:val="uk-UA"/>
        </w:rPr>
        <w:t xml:space="preserve">штатного </w:t>
      </w:r>
      <w:r w:rsidR="00905CF5" w:rsidRPr="00905CF5">
        <w:rPr>
          <w:rFonts w:ascii="Times New Roman" w:hAnsi="Times New Roman" w:cs="Times New Roman"/>
          <w:sz w:val="28"/>
          <w:lang w:val="uk-UA"/>
        </w:rPr>
        <w:t xml:space="preserve">психолога, який буде, допомагати керівнику правильно визначити тип темпераменту особистостей, проаналізувати анкети ранжувань мотиваторів і демотиваторів робітників, підтримувати позитивний психологічний клімат тощо. Тільки тоді </w:t>
      </w:r>
      <w:r w:rsidR="00A4136B">
        <w:rPr>
          <w:rFonts w:ascii="Times New Roman" w:hAnsi="Times New Roman" w:cs="Times New Roman"/>
          <w:sz w:val="28"/>
          <w:lang w:val="uk-UA"/>
        </w:rPr>
        <w:t>керівник організації</w:t>
      </w:r>
      <w:r w:rsidR="00905CF5" w:rsidRPr="00905CF5">
        <w:rPr>
          <w:rFonts w:ascii="Times New Roman" w:hAnsi="Times New Roman" w:cs="Times New Roman"/>
          <w:sz w:val="28"/>
          <w:lang w:val="uk-UA"/>
        </w:rPr>
        <w:t xml:space="preserve"> зможе впровадити дієву систему мотивування і досягти продуктивності та злагодженості праці. </w:t>
      </w:r>
    </w:p>
    <w:p w:rsidR="0035487F" w:rsidRDefault="0035487F" w:rsidP="001F1043">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Важливо, також пам’ятати: міфом є те, що можна вмотивувати людину на виконання будь – якої роботи. Якщо підлеглий працюватиме у сфері діяльності, яка не приносить задоволення і, тим паче, змушує </w:t>
      </w:r>
      <w:r w:rsidR="00A4136B">
        <w:rPr>
          <w:rFonts w:ascii="Times New Roman" w:hAnsi="Times New Roman" w:cs="Times New Roman"/>
          <w:sz w:val="28"/>
          <w:lang w:val="uk-UA"/>
        </w:rPr>
        <w:t>його</w:t>
      </w:r>
      <w:r>
        <w:rPr>
          <w:rFonts w:ascii="Times New Roman" w:hAnsi="Times New Roman" w:cs="Times New Roman"/>
          <w:sz w:val="28"/>
          <w:lang w:val="uk-UA"/>
        </w:rPr>
        <w:t xml:space="preserve"> постійно нервувати, то ніяка мотивація не допоможе досягти високих результатів.</w:t>
      </w:r>
    </w:p>
    <w:p w:rsidR="002958C3" w:rsidRDefault="0035487F" w:rsidP="001F1043">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Мотивувати потрібно усіх працівників, особливо тих, які завжди старанно виконують роботу, тому що, без належних стимулів, через деякий час їх продуктивність буде знижуватися</w:t>
      </w:r>
      <w:r w:rsidR="00AE31F0" w:rsidRPr="00AE31F0">
        <w:rPr>
          <w:rFonts w:ascii="Times New Roman" w:hAnsi="Times New Roman" w:cs="Times New Roman"/>
          <w:sz w:val="28"/>
        </w:rPr>
        <w:t xml:space="preserve"> [</w:t>
      </w:r>
      <w:r w:rsidR="00B65D61">
        <w:rPr>
          <w:rFonts w:ascii="Times New Roman" w:hAnsi="Times New Roman" w:cs="Times New Roman"/>
          <w:sz w:val="28"/>
          <w:lang w:val="uk-UA"/>
        </w:rPr>
        <w:t>32</w:t>
      </w:r>
      <w:r w:rsidR="00AE31F0" w:rsidRPr="00AE31F0">
        <w:rPr>
          <w:rFonts w:ascii="Times New Roman" w:hAnsi="Times New Roman" w:cs="Times New Roman"/>
          <w:sz w:val="28"/>
        </w:rPr>
        <w:t>]</w:t>
      </w:r>
      <w:r>
        <w:rPr>
          <w:rFonts w:ascii="Times New Roman" w:hAnsi="Times New Roman" w:cs="Times New Roman"/>
          <w:sz w:val="28"/>
          <w:lang w:val="uk-UA"/>
        </w:rPr>
        <w:t>.</w:t>
      </w:r>
    </w:p>
    <w:p w:rsidR="0035487F" w:rsidRDefault="007209BD" w:rsidP="001F1043">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Інколи не</w:t>
      </w:r>
      <w:r w:rsidR="0035487F">
        <w:rPr>
          <w:rFonts w:ascii="Times New Roman" w:hAnsi="Times New Roman" w:cs="Times New Roman"/>
          <w:sz w:val="28"/>
          <w:lang w:val="uk-UA"/>
        </w:rPr>
        <w:t xml:space="preserve">досвідчені керівники створюють </w:t>
      </w:r>
      <w:r>
        <w:rPr>
          <w:rFonts w:ascii="Times New Roman" w:hAnsi="Times New Roman" w:cs="Times New Roman"/>
          <w:sz w:val="28"/>
          <w:lang w:val="uk-UA"/>
        </w:rPr>
        <w:t>в установі</w:t>
      </w:r>
      <w:r w:rsidR="0035487F">
        <w:rPr>
          <w:rFonts w:ascii="Times New Roman" w:hAnsi="Times New Roman" w:cs="Times New Roman"/>
          <w:sz w:val="28"/>
          <w:lang w:val="uk-UA"/>
        </w:rPr>
        <w:t xml:space="preserve"> умови</w:t>
      </w:r>
      <w:r w:rsidR="006272C9">
        <w:rPr>
          <w:rFonts w:ascii="Times New Roman" w:hAnsi="Times New Roman" w:cs="Times New Roman"/>
          <w:sz w:val="28"/>
          <w:lang w:val="uk-UA"/>
        </w:rPr>
        <w:t xml:space="preserve"> суперництва між співробітн</w:t>
      </w:r>
      <w:r>
        <w:rPr>
          <w:rFonts w:ascii="Times New Roman" w:hAnsi="Times New Roman" w:cs="Times New Roman"/>
          <w:sz w:val="28"/>
          <w:lang w:val="uk-UA"/>
        </w:rPr>
        <w:t>иками для досягнення цілей. Але,</w:t>
      </w:r>
      <w:r w:rsidR="006272C9">
        <w:rPr>
          <w:rFonts w:ascii="Times New Roman" w:hAnsi="Times New Roman" w:cs="Times New Roman"/>
          <w:sz w:val="28"/>
          <w:lang w:val="uk-UA"/>
        </w:rPr>
        <w:t>навпаки</w:t>
      </w:r>
      <w:r>
        <w:rPr>
          <w:rFonts w:ascii="Times New Roman" w:hAnsi="Times New Roman" w:cs="Times New Roman"/>
          <w:sz w:val="28"/>
          <w:lang w:val="uk-UA"/>
        </w:rPr>
        <w:t>,</w:t>
      </w:r>
      <w:r w:rsidR="006272C9">
        <w:rPr>
          <w:rFonts w:ascii="Times New Roman" w:hAnsi="Times New Roman" w:cs="Times New Roman"/>
          <w:sz w:val="28"/>
          <w:lang w:val="uk-UA"/>
        </w:rPr>
        <w:t xml:space="preserve"> це має пагубний вплив, оскільки все це руйнує відносини між колегами. Маючи прагнення стати у всьому першою, людина забуває про те, що вона є частинкою колективу. Потрібно працювати як єдина команда, в якій є взаємоповага та довіра, яка рухається до поставленої мети спільно, адже саме командна робота є ефективною та дає змогу швидше отримати необхідний результат</w:t>
      </w:r>
      <w:r w:rsidR="00AE31F0" w:rsidRPr="00AE31F0">
        <w:rPr>
          <w:rFonts w:ascii="Times New Roman" w:hAnsi="Times New Roman" w:cs="Times New Roman"/>
          <w:sz w:val="28"/>
        </w:rPr>
        <w:t xml:space="preserve"> [</w:t>
      </w:r>
      <w:r w:rsidR="00B65D61">
        <w:rPr>
          <w:rFonts w:ascii="Times New Roman" w:hAnsi="Times New Roman" w:cs="Times New Roman"/>
          <w:sz w:val="28"/>
          <w:lang w:val="uk-UA"/>
        </w:rPr>
        <w:t>32</w:t>
      </w:r>
      <w:r w:rsidR="00AE31F0" w:rsidRPr="00AE31F0">
        <w:rPr>
          <w:rFonts w:ascii="Times New Roman" w:hAnsi="Times New Roman" w:cs="Times New Roman"/>
          <w:sz w:val="28"/>
        </w:rPr>
        <w:t>]</w:t>
      </w:r>
      <w:r w:rsidR="006272C9">
        <w:rPr>
          <w:rFonts w:ascii="Times New Roman" w:hAnsi="Times New Roman" w:cs="Times New Roman"/>
          <w:sz w:val="28"/>
          <w:lang w:val="uk-UA"/>
        </w:rPr>
        <w:t xml:space="preserve">. </w:t>
      </w:r>
    </w:p>
    <w:p w:rsidR="008D0BBA" w:rsidRPr="00AE31F0" w:rsidRDefault="006272C9" w:rsidP="001F10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lang w:val="uk-UA"/>
        </w:rPr>
        <w:lastRenderedPageBreak/>
        <w:t xml:space="preserve">Деякі фактори негативно впливають </w:t>
      </w:r>
      <w:r w:rsidRPr="006272C9">
        <w:rPr>
          <w:rFonts w:ascii="Times New Roman" w:hAnsi="Times New Roman" w:cs="Times New Roman"/>
          <w:sz w:val="28"/>
          <w:szCs w:val="28"/>
          <w:lang w:val="uk-UA"/>
        </w:rPr>
        <w:t xml:space="preserve">на кінцеві результати діяльності працівників та демотивують їх, в результаті чого співробітники втрачають інтерес до виконання своїх професійних обов’язків та звільняються. Такими демотивуючими факторами є приниження, позбавлення премій, </w:t>
      </w:r>
      <w:r w:rsidR="008D0BBA" w:rsidRPr="006272C9">
        <w:rPr>
          <w:rFonts w:ascii="Times New Roman" w:hAnsi="Times New Roman" w:cs="Times New Roman"/>
          <w:sz w:val="28"/>
          <w:szCs w:val="28"/>
          <w:lang w:val="uk-UA"/>
        </w:rPr>
        <w:t xml:space="preserve">несвоєчасна виплата заробітної плати без пояснень, </w:t>
      </w:r>
      <w:r w:rsidRPr="006272C9">
        <w:rPr>
          <w:rFonts w:ascii="Times New Roman" w:hAnsi="Times New Roman" w:cs="Times New Roman"/>
          <w:sz w:val="28"/>
          <w:szCs w:val="28"/>
          <w:lang w:val="uk-UA"/>
        </w:rPr>
        <w:t xml:space="preserve">відсутність подяки й похвали, ігнорування керівником досягнень працівника та нових ідей, </w:t>
      </w:r>
      <w:r w:rsidR="008D0BBA" w:rsidRPr="006272C9">
        <w:rPr>
          <w:rFonts w:ascii="Times New Roman" w:hAnsi="Times New Roman" w:cs="Times New Roman"/>
          <w:sz w:val="28"/>
          <w:szCs w:val="28"/>
          <w:lang w:val="uk-UA"/>
        </w:rPr>
        <w:t>занадто складні завдання та необхідність їх виконання за короткий термін</w:t>
      </w:r>
      <w:r w:rsidR="008D0BBA">
        <w:rPr>
          <w:rFonts w:ascii="Times New Roman" w:hAnsi="Times New Roman" w:cs="Times New Roman"/>
          <w:sz w:val="28"/>
          <w:szCs w:val="28"/>
          <w:lang w:val="uk-UA"/>
        </w:rPr>
        <w:t xml:space="preserve">, </w:t>
      </w:r>
      <w:r w:rsidRPr="006272C9">
        <w:rPr>
          <w:rFonts w:ascii="Times New Roman" w:hAnsi="Times New Roman" w:cs="Times New Roman"/>
          <w:sz w:val="28"/>
          <w:szCs w:val="28"/>
          <w:lang w:val="uk-UA"/>
        </w:rPr>
        <w:t>байдужість або сильн</w:t>
      </w:r>
      <w:r w:rsidR="00AE31F0">
        <w:rPr>
          <w:rFonts w:ascii="Times New Roman" w:hAnsi="Times New Roman" w:cs="Times New Roman"/>
          <w:sz w:val="28"/>
          <w:szCs w:val="28"/>
          <w:lang w:val="uk-UA"/>
        </w:rPr>
        <w:t>ий контроль з боку керівництва</w:t>
      </w:r>
      <w:r w:rsidR="006617FF">
        <w:rPr>
          <w:rFonts w:ascii="Times New Roman" w:hAnsi="Times New Roman" w:cs="Times New Roman"/>
          <w:sz w:val="28"/>
          <w:szCs w:val="28"/>
          <w:lang w:val="uk-UA"/>
        </w:rPr>
        <w:t>, відсутність кар’єрного росту</w:t>
      </w:r>
      <w:r w:rsidR="00AE31F0" w:rsidRPr="00AE31F0">
        <w:rPr>
          <w:rFonts w:ascii="Times New Roman" w:hAnsi="Times New Roman" w:cs="Times New Roman"/>
          <w:sz w:val="28"/>
          <w:szCs w:val="28"/>
          <w:lang w:val="uk-UA"/>
        </w:rPr>
        <w:t xml:space="preserve"> </w:t>
      </w:r>
      <w:r w:rsidR="00AE31F0" w:rsidRPr="00AE31F0">
        <w:rPr>
          <w:rFonts w:ascii="Times New Roman" w:hAnsi="Times New Roman" w:cs="Times New Roman"/>
          <w:sz w:val="28"/>
          <w:lang w:val="uk-UA"/>
        </w:rPr>
        <w:t>[</w:t>
      </w:r>
      <w:r w:rsidR="00B65D61">
        <w:rPr>
          <w:rFonts w:ascii="Times New Roman" w:hAnsi="Times New Roman" w:cs="Times New Roman"/>
          <w:sz w:val="28"/>
          <w:lang w:val="uk-UA"/>
        </w:rPr>
        <w:t>32</w:t>
      </w:r>
      <w:r w:rsidR="00AE31F0" w:rsidRPr="00AE31F0">
        <w:rPr>
          <w:rFonts w:ascii="Times New Roman" w:hAnsi="Times New Roman" w:cs="Times New Roman"/>
          <w:sz w:val="28"/>
          <w:lang w:val="uk-UA"/>
        </w:rPr>
        <w:t>]</w:t>
      </w:r>
      <w:r w:rsidR="00AE31F0" w:rsidRPr="00AE31F0">
        <w:rPr>
          <w:rFonts w:ascii="Times New Roman" w:hAnsi="Times New Roman" w:cs="Times New Roman"/>
          <w:sz w:val="28"/>
          <w:szCs w:val="28"/>
          <w:lang w:val="uk-UA"/>
        </w:rPr>
        <w:t>.</w:t>
      </w:r>
    </w:p>
    <w:p w:rsidR="008D0BBA" w:rsidRDefault="006272C9" w:rsidP="001F1043">
      <w:pPr>
        <w:spacing w:after="0" w:line="360" w:lineRule="auto"/>
        <w:ind w:firstLine="709"/>
        <w:jc w:val="both"/>
        <w:rPr>
          <w:rFonts w:ascii="Times New Roman" w:hAnsi="Times New Roman" w:cs="Times New Roman"/>
          <w:sz w:val="28"/>
          <w:szCs w:val="28"/>
          <w:lang w:val="uk-UA"/>
        </w:rPr>
      </w:pPr>
      <w:r w:rsidRPr="006272C9">
        <w:rPr>
          <w:rFonts w:ascii="Times New Roman" w:hAnsi="Times New Roman" w:cs="Times New Roman"/>
          <w:sz w:val="28"/>
          <w:szCs w:val="28"/>
          <w:lang w:val="uk-UA"/>
        </w:rPr>
        <w:t xml:space="preserve">Демотивацію можуть викликати такі причини, як певні </w:t>
      </w:r>
      <w:r w:rsidR="006617FF" w:rsidRPr="006272C9">
        <w:rPr>
          <w:rFonts w:ascii="Times New Roman" w:hAnsi="Times New Roman" w:cs="Times New Roman"/>
          <w:sz w:val="28"/>
          <w:szCs w:val="28"/>
          <w:lang w:val="uk-UA"/>
        </w:rPr>
        <w:t>переживання через наявність особистих проблем.</w:t>
      </w:r>
      <w:r w:rsidR="006617FF">
        <w:rPr>
          <w:rFonts w:ascii="Times New Roman" w:hAnsi="Times New Roman" w:cs="Times New Roman"/>
          <w:sz w:val="28"/>
          <w:szCs w:val="28"/>
          <w:lang w:val="uk-UA"/>
        </w:rPr>
        <w:t xml:space="preserve"> </w:t>
      </w:r>
      <w:r w:rsidRPr="006272C9">
        <w:rPr>
          <w:rFonts w:ascii="Times New Roman" w:hAnsi="Times New Roman" w:cs="Times New Roman"/>
          <w:sz w:val="28"/>
          <w:szCs w:val="28"/>
          <w:lang w:val="uk-UA"/>
        </w:rPr>
        <w:t>Необхідно не ігнорувати це, а провести бесіду зі співробітником, запропонувати допомогу, надати додаткові дні для відпочинку та вирішення проблем. Однак</w:t>
      </w:r>
      <w:r w:rsidR="006617FF">
        <w:rPr>
          <w:rFonts w:ascii="Times New Roman" w:hAnsi="Times New Roman" w:cs="Times New Roman"/>
          <w:sz w:val="28"/>
          <w:szCs w:val="28"/>
          <w:lang w:val="uk-UA"/>
        </w:rPr>
        <w:t>,</w:t>
      </w:r>
      <w:r w:rsidRPr="006272C9">
        <w:rPr>
          <w:rFonts w:ascii="Times New Roman" w:hAnsi="Times New Roman" w:cs="Times New Roman"/>
          <w:sz w:val="28"/>
          <w:szCs w:val="28"/>
          <w:lang w:val="uk-UA"/>
        </w:rPr>
        <w:t xml:space="preserve"> якщо людина з першого дня роботи не має мотивації, то, можливо, причиною цього є те, що це не є її покликанням, тому навряд чи вона знайде зацікавленість виконувати завдання. </w:t>
      </w:r>
      <w:r w:rsidR="008D0BBA" w:rsidRPr="006272C9">
        <w:rPr>
          <w:rFonts w:ascii="Times New Roman" w:hAnsi="Times New Roman" w:cs="Times New Roman"/>
          <w:sz w:val="28"/>
          <w:szCs w:val="28"/>
          <w:lang w:val="uk-UA"/>
        </w:rPr>
        <w:t>Тому</w:t>
      </w:r>
      <w:r w:rsidRPr="006272C9">
        <w:rPr>
          <w:rFonts w:ascii="Times New Roman" w:hAnsi="Times New Roman" w:cs="Times New Roman"/>
          <w:sz w:val="28"/>
          <w:szCs w:val="28"/>
          <w:lang w:val="uk-UA"/>
        </w:rPr>
        <w:t>, проводячи співбесіду, керівники мають звертати увагу на те, чи є в людини бажання навчатися та пізнавати особливості роботи, чи</w:t>
      </w:r>
      <w:r w:rsidR="00AE31F0">
        <w:rPr>
          <w:rFonts w:ascii="Times New Roman" w:hAnsi="Times New Roman" w:cs="Times New Roman"/>
          <w:sz w:val="28"/>
          <w:szCs w:val="28"/>
          <w:lang w:val="uk-UA"/>
        </w:rPr>
        <w:t xml:space="preserve"> має вона внутрішню мотивацію [</w:t>
      </w:r>
      <w:r w:rsidR="00B65D61">
        <w:rPr>
          <w:rFonts w:ascii="Times New Roman" w:hAnsi="Times New Roman" w:cs="Times New Roman"/>
          <w:sz w:val="28"/>
          <w:szCs w:val="28"/>
          <w:lang w:val="uk-UA"/>
        </w:rPr>
        <w:t>32</w:t>
      </w:r>
      <w:r w:rsidRPr="006272C9">
        <w:rPr>
          <w:rFonts w:ascii="Times New Roman" w:hAnsi="Times New Roman" w:cs="Times New Roman"/>
          <w:sz w:val="28"/>
          <w:szCs w:val="28"/>
          <w:lang w:val="uk-UA"/>
        </w:rPr>
        <w:t xml:space="preserve">]. </w:t>
      </w:r>
    </w:p>
    <w:p w:rsidR="002958C3" w:rsidRDefault="006272C9" w:rsidP="001F1043">
      <w:pPr>
        <w:spacing w:after="0" w:line="360" w:lineRule="auto"/>
        <w:ind w:firstLine="709"/>
        <w:jc w:val="both"/>
        <w:rPr>
          <w:rFonts w:ascii="Times New Roman" w:hAnsi="Times New Roman" w:cs="Times New Roman"/>
          <w:sz w:val="28"/>
          <w:lang w:val="uk-UA"/>
        </w:rPr>
      </w:pPr>
      <w:r w:rsidRPr="006272C9">
        <w:rPr>
          <w:rFonts w:ascii="Times New Roman" w:hAnsi="Times New Roman" w:cs="Times New Roman"/>
          <w:sz w:val="28"/>
          <w:szCs w:val="28"/>
          <w:lang w:val="uk-UA"/>
        </w:rPr>
        <w:t>Отже, потрібно не допустити демотивації та вчасно розпізнати демотивованих співробітників, оскільки це може завдати шкоди та привести до негативних наслідків для підприємства. Керівники мають робити все можливе, щоб не втратити свою команду, надихати та підбадьорювати працівників для отримання якнайкращих результатів. Побачивши зацікавленість в їх праці, співробітники будуть цінувати це та бачити у своєму керівнику лідера, який дбає не лише про свою компанію, але й про інтереси та потреби своїх підлеглих</w:t>
      </w:r>
      <w:r w:rsidR="008E3472">
        <w:rPr>
          <w:rFonts w:ascii="Times New Roman" w:hAnsi="Times New Roman" w:cs="Times New Roman"/>
          <w:sz w:val="28"/>
          <w:szCs w:val="28"/>
          <w:lang w:val="uk-UA"/>
        </w:rPr>
        <w:t>.</w:t>
      </w:r>
    </w:p>
    <w:p w:rsidR="00905CF5" w:rsidRDefault="00905CF5" w:rsidP="00427C4C">
      <w:pPr>
        <w:spacing w:after="0" w:line="360" w:lineRule="auto"/>
        <w:ind w:firstLine="709"/>
        <w:jc w:val="both"/>
        <w:rPr>
          <w:rFonts w:ascii="Times New Roman" w:hAnsi="Times New Roman" w:cs="Times New Roman"/>
          <w:sz w:val="28"/>
          <w:lang w:val="uk-UA"/>
        </w:rPr>
      </w:pPr>
      <w:r w:rsidRPr="00905CF5">
        <w:rPr>
          <w:rFonts w:ascii="Times New Roman" w:hAnsi="Times New Roman" w:cs="Times New Roman"/>
          <w:sz w:val="28"/>
          <w:lang w:val="uk-UA"/>
        </w:rPr>
        <w:t>Мистецтво управління зараз у тому, щоб знайти правильну нішу для співробітників та ефективно використовувати їхні якості у будь-якій організації</w:t>
      </w:r>
      <w:r w:rsidR="007209BD">
        <w:rPr>
          <w:rFonts w:ascii="Times New Roman" w:hAnsi="Times New Roman" w:cs="Times New Roman"/>
          <w:sz w:val="28"/>
          <w:lang w:val="uk-UA"/>
        </w:rPr>
        <w:t>.</w:t>
      </w:r>
    </w:p>
    <w:p w:rsidR="00093920" w:rsidRDefault="00093920">
      <w:pPr>
        <w:spacing w:after="200" w:line="276" w:lineRule="auto"/>
        <w:rPr>
          <w:rFonts w:ascii="Times New Roman" w:hAnsi="Times New Roman"/>
          <w:b/>
          <w:sz w:val="28"/>
          <w:szCs w:val="28"/>
          <w:lang w:val="uk-UA" w:eastAsia="ru-RU"/>
        </w:rPr>
      </w:pPr>
      <w:r>
        <w:rPr>
          <w:rFonts w:ascii="Times New Roman" w:hAnsi="Times New Roman"/>
          <w:b/>
          <w:sz w:val="28"/>
          <w:szCs w:val="28"/>
          <w:lang w:val="uk-UA" w:eastAsia="ru-RU"/>
        </w:rPr>
        <w:br w:type="page"/>
      </w:r>
    </w:p>
    <w:p w:rsidR="00093920" w:rsidRDefault="00093920" w:rsidP="008A34BF">
      <w:pPr>
        <w:spacing w:after="0" w:line="360" w:lineRule="auto"/>
        <w:jc w:val="center"/>
        <w:rPr>
          <w:rFonts w:ascii="Times New Roman" w:hAnsi="Times New Roman"/>
          <w:b/>
          <w:sz w:val="28"/>
          <w:szCs w:val="28"/>
          <w:lang w:val="uk-UA" w:eastAsia="ru-RU"/>
        </w:rPr>
      </w:pPr>
      <w:r>
        <w:rPr>
          <w:rFonts w:ascii="Times New Roman" w:hAnsi="Times New Roman"/>
          <w:b/>
          <w:sz w:val="28"/>
          <w:szCs w:val="28"/>
          <w:lang w:val="uk-UA" w:eastAsia="ru-RU"/>
        </w:rPr>
        <w:lastRenderedPageBreak/>
        <w:t xml:space="preserve">РОЗДІЛ 2 </w:t>
      </w:r>
    </w:p>
    <w:p w:rsidR="00B160CA" w:rsidRDefault="00093920" w:rsidP="008A34BF">
      <w:pPr>
        <w:spacing w:after="0" w:line="360" w:lineRule="auto"/>
        <w:jc w:val="center"/>
        <w:rPr>
          <w:rFonts w:ascii="Times New Roman" w:hAnsi="Times New Roman"/>
          <w:b/>
          <w:sz w:val="28"/>
          <w:szCs w:val="28"/>
          <w:lang w:val="uk-UA" w:eastAsia="ru-RU"/>
        </w:rPr>
      </w:pPr>
      <w:r w:rsidRPr="00D948ED">
        <w:rPr>
          <w:rFonts w:ascii="Times New Roman" w:hAnsi="Times New Roman"/>
          <w:b/>
          <w:sz w:val="28"/>
          <w:szCs w:val="28"/>
          <w:lang w:val="uk-UA" w:eastAsia="ru-RU"/>
        </w:rPr>
        <w:t>ДІАГНОСТИКА СИСТЕМИ УПРАВЛІННЯ ПЕРСОНАЛУ ВНЗ «ПОЛТАВСЬКИЙ УНІВЕРСИТЕТ ЕКОНОМІКИ І ТОРГІВЛІ»</w:t>
      </w:r>
    </w:p>
    <w:p w:rsidR="008A34BF" w:rsidRPr="00D948ED" w:rsidRDefault="008A34BF" w:rsidP="008A34BF">
      <w:pPr>
        <w:spacing w:after="0" w:line="360" w:lineRule="auto"/>
        <w:jc w:val="center"/>
        <w:rPr>
          <w:rFonts w:ascii="Times New Roman" w:hAnsi="Times New Roman"/>
          <w:b/>
          <w:sz w:val="28"/>
          <w:szCs w:val="28"/>
          <w:lang w:val="uk-UA" w:eastAsia="ru-RU"/>
        </w:rPr>
      </w:pPr>
    </w:p>
    <w:p w:rsidR="00B160CA" w:rsidRPr="00D948ED" w:rsidRDefault="0059136B" w:rsidP="008A34BF">
      <w:pPr>
        <w:spacing w:line="360" w:lineRule="auto"/>
        <w:jc w:val="center"/>
        <w:rPr>
          <w:rFonts w:ascii="Times New Roman" w:hAnsi="Times New Roman"/>
          <w:b/>
          <w:sz w:val="28"/>
          <w:szCs w:val="28"/>
          <w:lang w:val="uk-UA" w:eastAsia="ru-RU"/>
        </w:rPr>
      </w:pPr>
      <w:r>
        <w:rPr>
          <w:rFonts w:ascii="Times New Roman" w:hAnsi="Times New Roman"/>
          <w:b/>
          <w:sz w:val="28"/>
          <w:szCs w:val="28"/>
          <w:lang w:val="uk-UA" w:eastAsia="ru-RU"/>
        </w:rPr>
        <w:t>2.1</w:t>
      </w:r>
      <w:r w:rsidR="00B160CA" w:rsidRPr="00D948ED">
        <w:rPr>
          <w:rFonts w:ascii="Times New Roman" w:hAnsi="Times New Roman"/>
          <w:b/>
          <w:sz w:val="28"/>
          <w:szCs w:val="28"/>
          <w:lang w:val="uk-UA" w:eastAsia="ru-RU"/>
        </w:rPr>
        <w:t xml:space="preserve"> Організаційно-економічна характеристика діяльності </w:t>
      </w:r>
      <w:r w:rsidR="00B160CA">
        <w:rPr>
          <w:rFonts w:ascii="Times New Roman" w:hAnsi="Times New Roman"/>
          <w:b/>
          <w:sz w:val="28"/>
          <w:szCs w:val="28"/>
          <w:lang w:val="uk-UA" w:eastAsia="ru-RU"/>
        </w:rPr>
        <w:t>установи</w:t>
      </w:r>
    </w:p>
    <w:p w:rsidR="00B160CA" w:rsidRPr="00D948ED" w:rsidRDefault="00B160CA" w:rsidP="008A34BF">
      <w:pPr>
        <w:spacing w:after="0" w:line="360" w:lineRule="auto"/>
        <w:ind w:firstLine="851"/>
        <w:jc w:val="both"/>
        <w:rPr>
          <w:rFonts w:ascii="Times New Roman" w:hAnsi="Times New Roman"/>
          <w:sz w:val="28"/>
          <w:szCs w:val="28"/>
          <w:lang w:val="uk-UA" w:eastAsia="ru-RU"/>
        </w:rPr>
      </w:pPr>
      <w:r>
        <w:rPr>
          <w:rFonts w:ascii="Times New Roman" w:hAnsi="Times New Roman"/>
          <w:color w:val="000000"/>
          <w:sz w:val="28"/>
          <w:szCs w:val="28"/>
          <w:lang w:val="uk-UA" w:eastAsia="uk-UA"/>
        </w:rPr>
        <w:t>Вищий навчальний заклад Укоопспілки «</w:t>
      </w:r>
      <w:r w:rsidRPr="00D948ED">
        <w:rPr>
          <w:rFonts w:ascii="Times New Roman" w:hAnsi="Times New Roman"/>
          <w:color w:val="000000"/>
          <w:sz w:val="28"/>
          <w:szCs w:val="28"/>
          <w:lang w:val="uk-UA" w:eastAsia="uk-UA"/>
        </w:rPr>
        <w:t>Полтавський університет економіки і торгівлі</w:t>
      </w:r>
      <w:r>
        <w:rPr>
          <w:rFonts w:ascii="Times New Roman" w:hAnsi="Times New Roman"/>
          <w:color w:val="000000"/>
          <w:sz w:val="28"/>
          <w:szCs w:val="28"/>
          <w:lang w:val="uk-UA" w:eastAsia="uk-UA"/>
        </w:rPr>
        <w:t>» (далі ВНЗ «Полтавський університет економіки і торгівлі / ПУЕТ)</w:t>
      </w:r>
      <w:r w:rsidR="00A17247">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 xml:space="preserve"> </w:t>
      </w:r>
      <w:r>
        <w:rPr>
          <w:rFonts w:ascii="Times New Roman" w:hAnsi="Times New Roman"/>
          <w:sz w:val="28"/>
          <w:szCs w:val="28"/>
          <w:lang w:val="uk-UA" w:eastAsia="ru-RU"/>
        </w:rPr>
        <w:t>має ІV рівень акредитації, розташований за адресою:</w:t>
      </w:r>
      <w:r w:rsidRPr="00D948ED">
        <w:rPr>
          <w:rFonts w:ascii="Times New Roman" w:hAnsi="Times New Roman"/>
          <w:sz w:val="28"/>
          <w:szCs w:val="28"/>
          <w:lang w:val="uk-UA" w:eastAsia="ru-RU"/>
        </w:rPr>
        <w:t xml:space="preserve"> 36014, Полтавська область,  м. Полтава, вул. Коваля, буд</w:t>
      </w:r>
      <w:r>
        <w:rPr>
          <w:rFonts w:ascii="Times New Roman" w:hAnsi="Times New Roman"/>
          <w:sz w:val="28"/>
          <w:szCs w:val="28"/>
          <w:lang w:val="uk-UA" w:eastAsia="ru-RU"/>
        </w:rPr>
        <w:t>.</w:t>
      </w:r>
      <w:r w:rsidRPr="00D948ED">
        <w:rPr>
          <w:rFonts w:ascii="Times New Roman" w:hAnsi="Times New Roman"/>
          <w:sz w:val="28"/>
          <w:szCs w:val="28"/>
          <w:lang w:val="uk-UA" w:eastAsia="ru-RU"/>
        </w:rPr>
        <w:t>3</w:t>
      </w:r>
      <w:r>
        <w:rPr>
          <w:rFonts w:ascii="Times New Roman" w:hAnsi="Times New Roman"/>
          <w:sz w:val="28"/>
          <w:szCs w:val="28"/>
          <w:lang w:val="uk-UA" w:eastAsia="ru-RU"/>
        </w:rPr>
        <w:t>.</w:t>
      </w:r>
    </w:p>
    <w:p w:rsidR="00B160CA" w:rsidRPr="00D948ED" w:rsidRDefault="00B160CA" w:rsidP="008A34BF">
      <w:pPr>
        <w:spacing w:after="0" w:line="360" w:lineRule="auto"/>
        <w:ind w:firstLine="851"/>
        <w:jc w:val="both"/>
        <w:rPr>
          <w:rFonts w:ascii="Times New Roman" w:hAnsi="Times New Roman"/>
          <w:sz w:val="28"/>
          <w:szCs w:val="28"/>
          <w:lang w:val="uk-UA" w:eastAsia="ru-RU"/>
        </w:rPr>
      </w:pPr>
      <w:r w:rsidRPr="00D948ED">
        <w:rPr>
          <w:rFonts w:ascii="Times New Roman" w:hAnsi="Times New Roman"/>
          <w:sz w:val="28"/>
          <w:szCs w:val="28"/>
          <w:lang w:val="uk-UA" w:eastAsia="ru-RU"/>
        </w:rPr>
        <w:t>Засновником університету є центральна спілка споживчих товариств України (Укоопспілка), ідентифікаційний код 00012635.</w:t>
      </w:r>
    </w:p>
    <w:p w:rsidR="00B160CA" w:rsidRPr="00D948ED" w:rsidRDefault="00B160CA" w:rsidP="00B160CA">
      <w:pPr>
        <w:spacing w:after="0" w:line="360" w:lineRule="auto"/>
        <w:ind w:firstLine="851"/>
        <w:jc w:val="both"/>
        <w:rPr>
          <w:rFonts w:ascii="Times New Roman" w:hAnsi="Times New Roman"/>
          <w:sz w:val="28"/>
          <w:szCs w:val="28"/>
          <w:lang w:val="uk-UA" w:eastAsia="ru-RU"/>
        </w:rPr>
      </w:pPr>
      <w:r w:rsidRPr="00D948ED">
        <w:rPr>
          <w:rFonts w:ascii="Times New Roman" w:hAnsi="Times New Roman"/>
          <w:color w:val="000000"/>
          <w:sz w:val="28"/>
          <w:szCs w:val="28"/>
          <w:lang w:val="uk-UA" w:eastAsia="uk-UA"/>
        </w:rPr>
        <w:t>Полтавський університет економіки і торгівлі</w:t>
      </w:r>
      <w:r w:rsidRPr="00D948ED">
        <w:rPr>
          <w:rFonts w:ascii="Times New Roman" w:hAnsi="Times New Roman"/>
          <w:sz w:val="28"/>
          <w:szCs w:val="28"/>
          <w:lang w:val="uk-UA" w:eastAsia="ru-RU"/>
        </w:rPr>
        <w:t xml:space="preserve"> є юридичною особою, має печатку, штампи, самостійні баланси, рахунки в банках, власну символіку та фірмовий бланк.</w:t>
      </w:r>
    </w:p>
    <w:p w:rsidR="00B160CA" w:rsidRPr="00D948ED" w:rsidRDefault="00B160CA" w:rsidP="00B160CA">
      <w:pPr>
        <w:spacing w:after="0" w:line="360" w:lineRule="auto"/>
        <w:ind w:firstLine="709"/>
        <w:jc w:val="both"/>
        <w:rPr>
          <w:rFonts w:ascii="Times New Roman" w:hAnsi="Times New Roman"/>
          <w:color w:val="FF0000"/>
          <w:sz w:val="28"/>
          <w:szCs w:val="28"/>
          <w:lang w:val="uk-UA" w:eastAsia="ru-RU"/>
        </w:rPr>
      </w:pPr>
      <w:r w:rsidRPr="00D948ED">
        <w:rPr>
          <w:rFonts w:ascii="Times New Roman" w:hAnsi="Times New Roman"/>
          <w:sz w:val="28"/>
          <w:szCs w:val="28"/>
          <w:lang w:val="uk-UA" w:eastAsia="ru-RU"/>
        </w:rPr>
        <w:t>Університет діє на підставі Статуту Вищого навчального закладу Укоопспілки «Полтавський університет економіки і торгівлі», затвердженого постановою правління Укоопс</w:t>
      </w:r>
      <w:r w:rsidR="00742C8B">
        <w:rPr>
          <w:rFonts w:ascii="Times New Roman" w:hAnsi="Times New Roman"/>
          <w:sz w:val="28"/>
          <w:szCs w:val="28"/>
          <w:lang w:val="uk-UA" w:eastAsia="ru-RU"/>
        </w:rPr>
        <w:t>пілки 28 лютого 2019 року, № 12</w:t>
      </w:r>
      <w:r w:rsidRPr="00D948ED">
        <w:rPr>
          <w:rFonts w:ascii="Times New Roman" w:hAnsi="Times New Roman"/>
          <w:sz w:val="28"/>
          <w:szCs w:val="28"/>
          <w:lang w:val="uk-UA" w:eastAsia="ru-RU"/>
        </w:rPr>
        <w:t xml:space="preserve"> [Додаток А]</w:t>
      </w:r>
      <w:r w:rsidR="00742C8B">
        <w:rPr>
          <w:rFonts w:ascii="Times New Roman" w:hAnsi="Times New Roman"/>
          <w:sz w:val="28"/>
          <w:szCs w:val="28"/>
          <w:lang w:val="uk-UA" w:eastAsia="ru-RU"/>
        </w:rPr>
        <w:t>.</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Статут ПУЕТ містить відомості про найменування університету на різних мовах, місце знаходження, мету та предмет діяльності, особливості впровадження освітнього процесу, фінансово-господарської діяльності, відомості про органи управління та їх компетентність, про порядок внесення змін до Статуту, умови реорганізації та ліквідації, також інші відомості, які пов’язані з особливостями організаційної форми.</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xml:space="preserve">Метою університету є забезпечення конкурентоспроможних освітніх послуг з підготовки фахівців всіх ступенів та рівнім. </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Основними видами ліцензованої діяльності є:</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xml:space="preserve">- підготовка фахівців з вищою освітою за відповідними освітньо-професійними, освітньо-науковими, науковими програмами на початковому (короткий цикл), першому (бакалаврський), другому (магістерський), третьому </w:t>
      </w:r>
      <w:r w:rsidRPr="00D948ED">
        <w:rPr>
          <w:rFonts w:ascii="Times New Roman" w:hAnsi="Times New Roman"/>
          <w:sz w:val="28"/>
          <w:szCs w:val="28"/>
          <w:lang w:val="uk-UA" w:eastAsia="ru-RU"/>
        </w:rPr>
        <w:lastRenderedPageBreak/>
        <w:t>(освітньо-науковий)науковому рівнях вищої освіти, успішне виконання яких є підставою для присудження відповідних ступенів вищої освіти: молодший бакалавр; бакалавр; магістр; доктор філософії; доктор наук;</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науково-досвідна, науково-технічна, науково-виробнича, інноваційна, природо-охоронна, проектно-пошукова, конструкторсько-технологічна діяльність; популяризація науки;</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проектно-пошукові, науково-технічні та інші експертизи; надання консультацій та послуг;</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організація та проведення наукових, науково-технічних, науково-методичних конференцій, симпозіумів, семінарів, шкіл та олімпіад, у тому числі міжнародних;</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атестація осіб, які здобувають ступінь молодшого бакалавра, бакалавра,</w:t>
      </w:r>
    </w:p>
    <w:p w:rsidR="00B160CA" w:rsidRPr="00D948ED" w:rsidRDefault="00B160CA" w:rsidP="00B160CA">
      <w:pPr>
        <w:spacing w:after="0" w:line="360" w:lineRule="auto"/>
        <w:jc w:val="both"/>
        <w:rPr>
          <w:rFonts w:ascii="Times New Roman" w:hAnsi="Times New Roman"/>
          <w:sz w:val="28"/>
          <w:szCs w:val="28"/>
          <w:lang w:val="uk-UA" w:eastAsia="ru-RU"/>
        </w:rPr>
      </w:pPr>
      <w:r w:rsidRPr="00D948ED">
        <w:rPr>
          <w:rFonts w:ascii="Times New Roman" w:hAnsi="Times New Roman"/>
          <w:sz w:val="28"/>
          <w:szCs w:val="28"/>
          <w:lang w:val="uk-UA" w:eastAsia="ru-RU"/>
        </w:rPr>
        <w:t>магістра, доктора філософії, доктора наук, присвоєння вчених звань доцента і професора;</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атестація наукових, педагогічних і науково-педагогічних працівників;</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підвищення педагогічної, наукової кваліфікації фахівців і післядипломна освіта;</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підготовка громадян України, іноземних громадян та осіб без громадянства до вступу у вищі навчальні заклади;</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науково-методична, культурно-освітня та культурно-просвітницька, інформаційна, консультаційна, видавнича, спортивно-оздоровча, туристично-рекреаційна діяльність, надання медичних послуг студентам та співробітникам Університету тощо.</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міжнародне співробітництво та зовнішньоекономічна діяльність у сфері</w:t>
      </w:r>
    </w:p>
    <w:p w:rsidR="00B160CA" w:rsidRPr="00D948ED" w:rsidRDefault="00B160CA" w:rsidP="00B160CA">
      <w:pPr>
        <w:spacing w:after="0" w:line="360" w:lineRule="auto"/>
        <w:jc w:val="both"/>
        <w:rPr>
          <w:rFonts w:ascii="Times New Roman" w:hAnsi="Times New Roman"/>
          <w:sz w:val="28"/>
          <w:szCs w:val="28"/>
          <w:lang w:val="uk-UA" w:eastAsia="ru-RU"/>
        </w:rPr>
      </w:pPr>
      <w:r w:rsidRPr="00D948ED">
        <w:rPr>
          <w:rFonts w:ascii="Times New Roman" w:hAnsi="Times New Roman"/>
          <w:sz w:val="28"/>
          <w:szCs w:val="28"/>
          <w:lang w:val="uk-UA" w:eastAsia="ru-RU"/>
        </w:rPr>
        <w:t xml:space="preserve">вищої освіти, науки, культури тощо; </w:t>
      </w:r>
    </w:p>
    <w:p w:rsidR="00B160CA" w:rsidRPr="00D948ED" w:rsidRDefault="00B160CA" w:rsidP="00B160CA">
      <w:pPr>
        <w:spacing w:after="0" w:line="360" w:lineRule="auto"/>
        <w:ind w:firstLine="708"/>
        <w:jc w:val="both"/>
        <w:rPr>
          <w:rFonts w:ascii="Times New Roman" w:hAnsi="Times New Roman"/>
          <w:sz w:val="28"/>
          <w:szCs w:val="28"/>
          <w:lang w:val="uk-UA" w:eastAsia="ru-RU"/>
        </w:rPr>
      </w:pPr>
      <w:r w:rsidRPr="00D948ED">
        <w:rPr>
          <w:rFonts w:ascii="Times New Roman" w:hAnsi="Times New Roman"/>
          <w:sz w:val="28"/>
          <w:szCs w:val="28"/>
          <w:lang w:val="uk-UA" w:eastAsia="ru-RU"/>
        </w:rPr>
        <w:t>- інші напрями діяльності, які не суперечать чинному законодавству. [Додаток А]</w:t>
      </w:r>
    </w:p>
    <w:p w:rsidR="00B160CA" w:rsidRPr="008A3C6D" w:rsidRDefault="00B160CA" w:rsidP="00B160CA">
      <w:pPr>
        <w:spacing w:after="0" w:line="360" w:lineRule="auto"/>
        <w:ind w:firstLine="709"/>
        <w:jc w:val="both"/>
        <w:rPr>
          <w:rFonts w:ascii="Times New Roman" w:hAnsi="Times New Roman"/>
          <w:sz w:val="28"/>
          <w:szCs w:val="28"/>
          <w:lang w:eastAsia="ru-RU"/>
        </w:rPr>
      </w:pPr>
      <w:r w:rsidRPr="00D948ED">
        <w:rPr>
          <w:rFonts w:ascii="Times New Roman" w:hAnsi="Times New Roman"/>
          <w:sz w:val="28"/>
          <w:szCs w:val="28"/>
          <w:lang w:val="uk-UA" w:eastAsia="ru-RU"/>
        </w:rPr>
        <w:t xml:space="preserve">Оцінка показників фінансово-господарської роботи </w:t>
      </w:r>
      <w:r>
        <w:rPr>
          <w:rFonts w:ascii="Times New Roman" w:hAnsi="Times New Roman"/>
          <w:sz w:val="28"/>
          <w:szCs w:val="28"/>
          <w:lang w:val="uk-UA" w:eastAsia="ru-RU"/>
        </w:rPr>
        <w:t>навчального закладу</w:t>
      </w:r>
      <w:r w:rsidRPr="00D948ED">
        <w:rPr>
          <w:rFonts w:ascii="Times New Roman" w:hAnsi="Times New Roman"/>
          <w:sz w:val="28"/>
          <w:szCs w:val="28"/>
          <w:lang w:val="uk-UA" w:eastAsia="ru-RU"/>
        </w:rPr>
        <w:t xml:space="preserve"> є одним із головних напрямів аналітичної роботи ВНЗ «Полтавський університет економіки і торгівлі». Основним джерелом аналізу даних є Баланс (Звіт про </w:t>
      </w:r>
      <w:r w:rsidRPr="00D948ED">
        <w:rPr>
          <w:rFonts w:ascii="Times New Roman" w:hAnsi="Times New Roman"/>
          <w:sz w:val="28"/>
          <w:szCs w:val="28"/>
          <w:lang w:val="uk-UA" w:eastAsia="ru-RU"/>
        </w:rPr>
        <w:lastRenderedPageBreak/>
        <w:t xml:space="preserve">фінансовий стан) та кошторис університету. Дані документи представлені у </w:t>
      </w:r>
      <w:r w:rsidRPr="00000034">
        <w:rPr>
          <w:rFonts w:ascii="Times New Roman" w:hAnsi="Times New Roman"/>
          <w:sz w:val="28"/>
          <w:szCs w:val="28"/>
          <w:lang w:eastAsia="ru-RU"/>
        </w:rPr>
        <w:t>[</w:t>
      </w:r>
      <w:r w:rsidRPr="00000034">
        <w:rPr>
          <w:rFonts w:ascii="Times New Roman" w:hAnsi="Times New Roman"/>
          <w:sz w:val="28"/>
          <w:szCs w:val="28"/>
          <w:lang w:val="uk-UA" w:eastAsia="ru-RU"/>
        </w:rPr>
        <w:t>Б, В, Г, Д, Ж, З</w:t>
      </w:r>
      <w:r w:rsidRPr="00000034">
        <w:rPr>
          <w:rFonts w:ascii="Times New Roman" w:hAnsi="Times New Roman"/>
          <w:sz w:val="28"/>
          <w:szCs w:val="28"/>
          <w:lang w:eastAsia="ru-RU"/>
        </w:rPr>
        <w:t>]</w:t>
      </w:r>
      <w:r w:rsidRPr="00000034">
        <w:rPr>
          <w:rFonts w:ascii="Times New Roman" w:hAnsi="Times New Roman"/>
          <w:sz w:val="28"/>
          <w:szCs w:val="28"/>
          <w:lang w:val="uk-UA" w:eastAsia="ru-RU"/>
        </w:rPr>
        <w:t>.</w:t>
      </w:r>
    </w:p>
    <w:p w:rsidR="00B160CA" w:rsidRDefault="00B160CA" w:rsidP="00B160CA">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eastAsia="ru-RU"/>
        </w:rPr>
        <w:t xml:space="preserve">З  метою </w:t>
      </w:r>
      <w:r>
        <w:rPr>
          <w:rFonts w:ascii="Times New Roman" w:hAnsi="Times New Roman"/>
          <w:sz w:val="28"/>
          <w:szCs w:val="28"/>
          <w:lang w:val="uk-UA" w:eastAsia="ru-RU"/>
        </w:rPr>
        <w:t>дослідження</w:t>
      </w:r>
      <w:r>
        <w:rPr>
          <w:rFonts w:ascii="Times New Roman" w:hAnsi="Times New Roman"/>
          <w:sz w:val="28"/>
          <w:szCs w:val="28"/>
          <w:lang w:eastAsia="ru-RU"/>
        </w:rPr>
        <w:t xml:space="preserve"> </w:t>
      </w:r>
      <w:r w:rsidRPr="00D948ED">
        <w:rPr>
          <w:rFonts w:ascii="Times New Roman" w:hAnsi="Times New Roman"/>
          <w:sz w:val="28"/>
          <w:szCs w:val="28"/>
          <w:lang w:val="uk-UA" w:eastAsia="ru-RU"/>
        </w:rPr>
        <w:t>фінансово-економічн</w:t>
      </w:r>
      <w:r>
        <w:rPr>
          <w:rFonts w:ascii="Times New Roman" w:hAnsi="Times New Roman"/>
          <w:sz w:val="28"/>
          <w:szCs w:val="28"/>
          <w:lang w:val="uk-UA" w:eastAsia="ru-RU"/>
        </w:rPr>
        <w:t>ої</w:t>
      </w:r>
      <w:r w:rsidRPr="00D948ED">
        <w:rPr>
          <w:rFonts w:ascii="Times New Roman" w:hAnsi="Times New Roman"/>
          <w:sz w:val="28"/>
          <w:szCs w:val="28"/>
          <w:lang w:val="uk-UA" w:eastAsia="ru-RU"/>
        </w:rPr>
        <w:t xml:space="preserve"> діяльн</w:t>
      </w:r>
      <w:r>
        <w:rPr>
          <w:rFonts w:ascii="Times New Roman" w:hAnsi="Times New Roman"/>
          <w:sz w:val="28"/>
          <w:szCs w:val="28"/>
          <w:lang w:val="uk-UA" w:eastAsia="ru-RU"/>
        </w:rPr>
        <w:t>ості</w:t>
      </w:r>
      <w:r w:rsidRPr="00D948ED">
        <w:rPr>
          <w:rFonts w:ascii="Times New Roman" w:hAnsi="Times New Roman"/>
          <w:sz w:val="28"/>
          <w:szCs w:val="28"/>
          <w:lang w:val="uk-UA" w:eastAsia="ru-RU"/>
        </w:rPr>
        <w:t xml:space="preserve"> </w:t>
      </w:r>
      <w:r>
        <w:rPr>
          <w:rFonts w:ascii="Times New Roman" w:hAnsi="Times New Roman"/>
          <w:sz w:val="28"/>
          <w:szCs w:val="28"/>
          <w:lang w:val="uk-UA" w:eastAsia="ru-RU"/>
        </w:rPr>
        <w:t>проаналізуємо показники стану та руху основних засобів ВНЗ «Полтавський університет економіки і торгівлі» (табл. 2.1.1)</w:t>
      </w:r>
    </w:p>
    <w:p w:rsidR="00B160CA" w:rsidRDefault="00B160CA" w:rsidP="00B160CA">
      <w:pPr>
        <w:spacing w:after="0" w:line="360" w:lineRule="auto"/>
        <w:ind w:firstLine="709"/>
        <w:jc w:val="right"/>
        <w:rPr>
          <w:rFonts w:ascii="Times New Roman" w:hAnsi="Times New Roman"/>
          <w:sz w:val="28"/>
          <w:szCs w:val="28"/>
          <w:lang w:val="uk-UA" w:eastAsia="ru-RU"/>
        </w:rPr>
      </w:pPr>
      <w:r>
        <w:rPr>
          <w:rFonts w:ascii="Times New Roman" w:hAnsi="Times New Roman"/>
          <w:sz w:val="28"/>
          <w:szCs w:val="28"/>
          <w:lang w:val="uk-UA" w:eastAsia="ru-RU"/>
        </w:rPr>
        <w:t>Таблиця 2.1.1</w:t>
      </w:r>
    </w:p>
    <w:p w:rsidR="00B160CA" w:rsidRPr="00EA6815" w:rsidRDefault="00B160CA" w:rsidP="00B160CA">
      <w:pPr>
        <w:spacing w:after="0" w:line="360" w:lineRule="auto"/>
        <w:ind w:firstLine="709"/>
        <w:jc w:val="center"/>
        <w:rPr>
          <w:rFonts w:ascii="Times New Roman" w:hAnsi="Times New Roman"/>
          <w:b/>
          <w:sz w:val="28"/>
          <w:szCs w:val="28"/>
          <w:lang w:val="uk-UA" w:eastAsia="ru-RU"/>
        </w:rPr>
      </w:pPr>
      <w:r w:rsidRPr="00EA6815">
        <w:rPr>
          <w:rFonts w:ascii="Times New Roman" w:hAnsi="Times New Roman"/>
          <w:b/>
          <w:sz w:val="28"/>
          <w:szCs w:val="28"/>
          <w:lang w:val="uk-UA" w:eastAsia="ru-RU"/>
        </w:rPr>
        <w:t>Показники стану та руху основних засобів ВНЗ «Полтавський університет економіки і торгівлі» у 2017-2019 рр.</w:t>
      </w:r>
      <w:r>
        <w:rPr>
          <w:rFonts w:ascii="Times New Roman" w:hAnsi="Times New Roman"/>
          <w:b/>
          <w:sz w:val="28"/>
          <w:szCs w:val="28"/>
          <w:lang w:val="uk-UA" w:eastAsia="ru-RU"/>
        </w:rPr>
        <w:t xml:space="preserve"> </w:t>
      </w:r>
      <w:r w:rsidRPr="00741B9E">
        <w:rPr>
          <w:rFonts w:ascii="Times New Roman" w:hAnsi="Times New Roman"/>
          <w:b/>
          <w:sz w:val="28"/>
          <w:szCs w:val="28"/>
          <w:lang w:val="uk-UA" w:eastAsia="ru-RU"/>
        </w:rPr>
        <w:t>[додатки Б,В,Г</w:t>
      </w:r>
      <w:r w:rsidRPr="00741B9E">
        <w:rPr>
          <w:rFonts w:ascii="Times New Roman" w:hAnsi="Times New Roman"/>
          <w:b/>
          <w:sz w:val="28"/>
          <w:szCs w:val="28"/>
          <w:lang w:eastAsia="ru-RU"/>
        </w:rPr>
        <w:t>]</w:t>
      </w:r>
    </w:p>
    <w:p w:rsidR="00B160CA" w:rsidRDefault="00B160CA" w:rsidP="00B160CA">
      <w:pPr>
        <w:spacing w:after="0" w:line="360" w:lineRule="auto"/>
        <w:ind w:firstLine="709"/>
        <w:jc w:val="right"/>
        <w:rPr>
          <w:rFonts w:ascii="Times New Roman" w:hAnsi="Times New Roman"/>
          <w:sz w:val="28"/>
          <w:szCs w:val="28"/>
          <w:lang w:val="uk-UA" w:eastAsia="ru-RU"/>
        </w:rPr>
      </w:pPr>
      <w:r>
        <w:rPr>
          <w:rFonts w:ascii="Times New Roman" w:hAnsi="Times New Roman"/>
          <w:sz w:val="28"/>
          <w:szCs w:val="28"/>
          <w:lang w:val="uk-UA" w:eastAsia="ru-RU"/>
        </w:rPr>
        <w:t>(тис.грн)</w:t>
      </w:r>
    </w:p>
    <w:tbl>
      <w:tblPr>
        <w:tblStyle w:val="a4"/>
        <w:tblW w:w="9854" w:type="dxa"/>
        <w:jc w:val="center"/>
        <w:tblLayout w:type="fixed"/>
        <w:tblLook w:val="0000" w:firstRow="0" w:lastRow="0" w:firstColumn="0" w:lastColumn="0" w:noHBand="0" w:noVBand="0"/>
      </w:tblPr>
      <w:tblGrid>
        <w:gridCol w:w="2093"/>
        <w:gridCol w:w="977"/>
        <w:gridCol w:w="1101"/>
        <w:gridCol w:w="1182"/>
        <w:gridCol w:w="992"/>
        <w:gridCol w:w="993"/>
        <w:gridCol w:w="1134"/>
        <w:gridCol w:w="1382"/>
      </w:tblGrid>
      <w:tr w:rsidR="00B160CA" w:rsidRPr="00D948ED" w:rsidTr="00B160CA">
        <w:trPr>
          <w:trHeight w:val="536"/>
          <w:jc w:val="center"/>
        </w:trPr>
        <w:tc>
          <w:tcPr>
            <w:tcW w:w="2093" w:type="dxa"/>
            <w:vMerge w:val="restart"/>
            <w:vAlign w:val="center"/>
          </w:tcPr>
          <w:p w:rsidR="00B160CA" w:rsidRPr="00D948ED" w:rsidRDefault="00B160CA" w:rsidP="00B160CA">
            <w:pPr>
              <w:spacing w:line="276" w:lineRule="auto"/>
              <w:ind w:left="108"/>
              <w:jc w:val="center"/>
              <w:rPr>
                <w:rFonts w:ascii="Times New Roman" w:hAnsi="Times New Roman"/>
                <w:sz w:val="24"/>
                <w:szCs w:val="28"/>
                <w:lang w:val="uk-UA"/>
              </w:rPr>
            </w:pPr>
            <w:r w:rsidRPr="00D948ED">
              <w:rPr>
                <w:rFonts w:ascii="Times New Roman" w:hAnsi="Times New Roman"/>
                <w:sz w:val="24"/>
                <w:szCs w:val="28"/>
                <w:lang w:val="uk-UA"/>
              </w:rPr>
              <w:t>Показники</w:t>
            </w:r>
          </w:p>
        </w:tc>
        <w:tc>
          <w:tcPr>
            <w:tcW w:w="3260" w:type="dxa"/>
            <w:gridSpan w:val="3"/>
            <w:vAlign w:val="center"/>
          </w:tcPr>
          <w:p w:rsidR="00B160CA" w:rsidRPr="00D948ED" w:rsidRDefault="00B160CA" w:rsidP="00B160CA">
            <w:pPr>
              <w:spacing w:line="276" w:lineRule="auto"/>
              <w:ind w:left="108"/>
              <w:jc w:val="center"/>
              <w:rPr>
                <w:rFonts w:ascii="Times New Roman" w:hAnsi="Times New Roman"/>
                <w:sz w:val="24"/>
                <w:szCs w:val="28"/>
                <w:lang w:val="uk-UA"/>
              </w:rPr>
            </w:pPr>
            <w:r w:rsidRPr="00D948ED">
              <w:rPr>
                <w:rFonts w:ascii="Times New Roman" w:hAnsi="Times New Roman"/>
                <w:sz w:val="24"/>
                <w:szCs w:val="28"/>
                <w:lang w:val="uk-UA"/>
              </w:rPr>
              <w:t>Роки</w:t>
            </w:r>
          </w:p>
        </w:tc>
        <w:tc>
          <w:tcPr>
            <w:tcW w:w="1985" w:type="dxa"/>
            <w:gridSpan w:val="2"/>
            <w:vMerge w:val="restart"/>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Відхилення 2019 р. (+,-) до:</w:t>
            </w:r>
          </w:p>
        </w:tc>
        <w:tc>
          <w:tcPr>
            <w:tcW w:w="2516" w:type="dxa"/>
            <w:gridSpan w:val="2"/>
            <w:vMerge w:val="restart"/>
            <w:vAlign w:val="center"/>
          </w:tcPr>
          <w:p w:rsidR="00B160CA" w:rsidRPr="00D948ED" w:rsidRDefault="00B160CA" w:rsidP="00B160CA">
            <w:pPr>
              <w:spacing w:line="276" w:lineRule="auto"/>
              <w:ind w:left="108"/>
              <w:jc w:val="center"/>
              <w:rPr>
                <w:rFonts w:ascii="Times New Roman" w:hAnsi="Times New Roman"/>
                <w:sz w:val="24"/>
                <w:szCs w:val="28"/>
                <w:lang w:val="uk-UA"/>
              </w:rPr>
            </w:pPr>
            <w:r w:rsidRPr="00D948ED">
              <w:rPr>
                <w:rFonts w:ascii="Times New Roman" w:hAnsi="Times New Roman"/>
                <w:sz w:val="24"/>
                <w:szCs w:val="28"/>
                <w:lang w:val="uk-UA"/>
              </w:rPr>
              <w:t>Темп росту, 2019 р. (%) до:</w:t>
            </w:r>
          </w:p>
        </w:tc>
      </w:tr>
      <w:tr w:rsidR="00B160CA" w:rsidRPr="00D948ED" w:rsidTr="00B160CA">
        <w:trPr>
          <w:trHeight w:val="458"/>
          <w:jc w:val="center"/>
        </w:trPr>
        <w:tc>
          <w:tcPr>
            <w:tcW w:w="2093" w:type="dxa"/>
            <w:vMerge/>
            <w:vAlign w:val="center"/>
          </w:tcPr>
          <w:p w:rsidR="00B160CA" w:rsidRPr="00D948ED" w:rsidRDefault="00B160CA" w:rsidP="00B160CA">
            <w:pPr>
              <w:ind w:left="108"/>
              <w:jc w:val="center"/>
              <w:rPr>
                <w:rFonts w:ascii="Times New Roman" w:hAnsi="Times New Roman"/>
                <w:sz w:val="24"/>
                <w:szCs w:val="28"/>
                <w:lang w:val="uk-UA"/>
              </w:rPr>
            </w:pPr>
          </w:p>
        </w:tc>
        <w:tc>
          <w:tcPr>
            <w:tcW w:w="977" w:type="dxa"/>
            <w:vMerge w:val="restart"/>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2017</w:t>
            </w:r>
          </w:p>
        </w:tc>
        <w:tc>
          <w:tcPr>
            <w:tcW w:w="1101" w:type="dxa"/>
            <w:vMerge w:val="restart"/>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2018</w:t>
            </w:r>
          </w:p>
        </w:tc>
        <w:tc>
          <w:tcPr>
            <w:tcW w:w="1182" w:type="dxa"/>
            <w:vMerge w:val="restart"/>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2019</w:t>
            </w:r>
          </w:p>
        </w:tc>
        <w:tc>
          <w:tcPr>
            <w:tcW w:w="1985" w:type="dxa"/>
            <w:gridSpan w:val="2"/>
            <w:vMerge/>
            <w:vAlign w:val="center"/>
          </w:tcPr>
          <w:p w:rsidR="00B160CA" w:rsidRPr="00D948ED" w:rsidRDefault="00B160CA" w:rsidP="00B160CA">
            <w:pPr>
              <w:ind w:left="108"/>
              <w:jc w:val="center"/>
              <w:rPr>
                <w:rFonts w:ascii="Times New Roman" w:hAnsi="Times New Roman"/>
                <w:sz w:val="24"/>
                <w:szCs w:val="28"/>
                <w:lang w:val="uk-UA"/>
              </w:rPr>
            </w:pPr>
          </w:p>
        </w:tc>
        <w:tc>
          <w:tcPr>
            <w:tcW w:w="2516" w:type="dxa"/>
            <w:gridSpan w:val="2"/>
            <w:vMerge/>
            <w:vAlign w:val="center"/>
          </w:tcPr>
          <w:p w:rsidR="00B160CA" w:rsidRPr="00D948ED" w:rsidRDefault="00B160CA" w:rsidP="00B160CA">
            <w:pPr>
              <w:ind w:left="108"/>
              <w:jc w:val="center"/>
              <w:rPr>
                <w:rFonts w:ascii="Times New Roman" w:hAnsi="Times New Roman"/>
                <w:sz w:val="24"/>
                <w:szCs w:val="28"/>
                <w:lang w:val="uk-UA"/>
              </w:rPr>
            </w:pPr>
          </w:p>
        </w:tc>
      </w:tr>
      <w:tr w:rsidR="00B160CA" w:rsidRPr="00D948ED" w:rsidTr="00B160CA">
        <w:trPr>
          <w:trHeight w:val="262"/>
          <w:jc w:val="center"/>
        </w:trPr>
        <w:tc>
          <w:tcPr>
            <w:tcW w:w="2093" w:type="dxa"/>
            <w:vMerge/>
            <w:vAlign w:val="center"/>
          </w:tcPr>
          <w:p w:rsidR="00B160CA" w:rsidRPr="00D948ED" w:rsidRDefault="00B160CA" w:rsidP="00B160CA">
            <w:pPr>
              <w:ind w:left="108"/>
              <w:jc w:val="center"/>
              <w:rPr>
                <w:rFonts w:ascii="Times New Roman" w:hAnsi="Times New Roman"/>
                <w:sz w:val="24"/>
                <w:szCs w:val="28"/>
                <w:lang w:val="uk-UA"/>
              </w:rPr>
            </w:pPr>
          </w:p>
        </w:tc>
        <w:tc>
          <w:tcPr>
            <w:tcW w:w="977" w:type="dxa"/>
            <w:vMerge/>
            <w:vAlign w:val="center"/>
          </w:tcPr>
          <w:p w:rsidR="00B160CA" w:rsidRPr="00D948ED" w:rsidRDefault="00B160CA" w:rsidP="00B160CA">
            <w:pPr>
              <w:ind w:left="108"/>
              <w:jc w:val="center"/>
              <w:rPr>
                <w:rFonts w:ascii="Times New Roman" w:hAnsi="Times New Roman"/>
                <w:sz w:val="24"/>
                <w:szCs w:val="28"/>
                <w:lang w:val="uk-UA"/>
              </w:rPr>
            </w:pPr>
          </w:p>
        </w:tc>
        <w:tc>
          <w:tcPr>
            <w:tcW w:w="1101" w:type="dxa"/>
            <w:vMerge/>
            <w:vAlign w:val="center"/>
          </w:tcPr>
          <w:p w:rsidR="00B160CA" w:rsidRPr="00D948ED" w:rsidRDefault="00B160CA" w:rsidP="00B160CA">
            <w:pPr>
              <w:ind w:left="108"/>
              <w:jc w:val="center"/>
              <w:rPr>
                <w:rFonts w:ascii="Times New Roman" w:hAnsi="Times New Roman"/>
                <w:sz w:val="24"/>
                <w:szCs w:val="28"/>
                <w:lang w:val="uk-UA"/>
              </w:rPr>
            </w:pPr>
          </w:p>
        </w:tc>
        <w:tc>
          <w:tcPr>
            <w:tcW w:w="1182" w:type="dxa"/>
            <w:vMerge/>
            <w:vAlign w:val="center"/>
          </w:tcPr>
          <w:p w:rsidR="00B160CA" w:rsidRPr="00D948ED" w:rsidRDefault="00B160CA" w:rsidP="00B160CA">
            <w:pPr>
              <w:ind w:left="108"/>
              <w:jc w:val="center"/>
              <w:rPr>
                <w:rFonts w:ascii="Times New Roman" w:hAnsi="Times New Roman"/>
                <w:sz w:val="24"/>
                <w:szCs w:val="28"/>
                <w:lang w:val="uk-UA"/>
              </w:rPr>
            </w:pPr>
          </w:p>
        </w:tc>
        <w:tc>
          <w:tcPr>
            <w:tcW w:w="992"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2017</w:t>
            </w:r>
          </w:p>
        </w:tc>
        <w:tc>
          <w:tcPr>
            <w:tcW w:w="993"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2018</w:t>
            </w:r>
          </w:p>
        </w:tc>
        <w:tc>
          <w:tcPr>
            <w:tcW w:w="1134"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2017</w:t>
            </w:r>
          </w:p>
        </w:tc>
        <w:tc>
          <w:tcPr>
            <w:tcW w:w="1382"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2018</w:t>
            </w:r>
          </w:p>
        </w:tc>
      </w:tr>
      <w:tr w:rsidR="00B160CA" w:rsidRPr="00D948ED" w:rsidTr="00B160CA">
        <w:trPr>
          <w:trHeight w:val="111"/>
          <w:jc w:val="center"/>
        </w:trPr>
        <w:tc>
          <w:tcPr>
            <w:tcW w:w="2093" w:type="dxa"/>
            <w:vAlign w:val="center"/>
          </w:tcPr>
          <w:p w:rsidR="00B160CA" w:rsidRPr="00D948ED" w:rsidRDefault="00B160CA" w:rsidP="00B160CA">
            <w:pPr>
              <w:pStyle w:val="Default"/>
              <w:jc w:val="center"/>
            </w:pPr>
            <w:r>
              <w:t>Первісна вартість</w:t>
            </w:r>
          </w:p>
        </w:tc>
        <w:tc>
          <w:tcPr>
            <w:tcW w:w="977" w:type="dxa"/>
            <w:vAlign w:val="center"/>
          </w:tcPr>
          <w:p w:rsidR="00B160CA" w:rsidRPr="00D948ED" w:rsidRDefault="00B160CA" w:rsidP="00B160CA">
            <w:pPr>
              <w:pStyle w:val="Default"/>
              <w:jc w:val="center"/>
            </w:pPr>
            <w:r>
              <w:t>79450</w:t>
            </w:r>
          </w:p>
        </w:tc>
        <w:tc>
          <w:tcPr>
            <w:tcW w:w="1101" w:type="dxa"/>
            <w:vAlign w:val="center"/>
          </w:tcPr>
          <w:p w:rsidR="00B160CA" w:rsidRPr="00D948ED" w:rsidRDefault="00B160CA" w:rsidP="00B160CA">
            <w:pPr>
              <w:pStyle w:val="Default"/>
              <w:jc w:val="center"/>
            </w:pPr>
            <w:r>
              <w:t>78929</w:t>
            </w:r>
          </w:p>
        </w:tc>
        <w:tc>
          <w:tcPr>
            <w:tcW w:w="1182" w:type="dxa"/>
            <w:vAlign w:val="center"/>
          </w:tcPr>
          <w:p w:rsidR="00B160CA" w:rsidRPr="00D948ED" w:rsidRDefault="00B160CA" w:rsidP="00B160CA">
            <w:pPr>
              <w:pStyle w:val="Default"/>
              <w:jc w:val="center"/>
            </w:pPr>
            <w:r>
              <w:t>79407</w:t>
            </w:r>
          </w:p>
        </w:tc>
        <w:tc>
          <w:tcPr>
            <w:tcW w:w="992" w:type="dxa"/>
            <w:vAlign w:val="center"/>
          </w:tcPr>
          <w:p w:rsidR="00B160CA" w:rsidRPr="002A53D3" w:rsidRDefault="00B160CA" w:rsidP="00B160CA">
            <w:pPr>
              <w:jc w:val="center"/>
              <w:rPr>
                <w:rFonts w:ascii="Times New Roman" w:hAnsi="Times New Roman"/>
                <w:color w:val="000000"/>
                <w:sz w:val="24"/>
                <w:szCs w:val="24"/>
              </w:rPr>
            </w:pPr>
            <w:r w:rsidRPr="002A53D3">
              <w:rPr>
                <w:rFonts w:ascii="Times New Roman" w:hAnsi="Times New Roman"/>
                <w:color w:val="000000"/>
                <w:sz w:val="24"/>
                <w:szCs w:val="24"/>
              </w:rPr>
              <w:t>-43</w:t>
            </w:r>
          </w:p>
        </w:tc>
        <w:tc>
          <w:tcPr>
            <w:tcW w:w="993" w:type="dxa"/>
            <w:vAlign w:val="center"/>
          </w:tcPr>
          <w:p w:rsidR="00B160CA" w:rsidRPr="002A53D3" w:rsidRDefault="00B160CA" w:rsidP="00B160CA">
            <w:pPr>
              <w:jc w:val="center"/>
              <w:rPr>
                <w:rFonts w:ascii="Times New Roman" w:hAnsi="Times New Roman"/>
                <w:color w:val="000000"/>
                <w:sz w:val="24"/>
                <w:szCs w:val="24"/>
              </w:rPr>
            </w:pPr>
            <w:r w:rsidRPr="002A53D3">
              <w:rPr>
                <w:rFonts w:ascii="Times New Roman" w:hAnsi="Times New Roman"/>
                <w:color w:val="000000"/>
                <w:sz w:val="24"/>
                <w:szCs w:val="24"/>
              </w:rPr>
              <w:t>478</w:t>
            </w:r>
          </w:p>
        </w:tc>
        <w:tc>
          <w:tcPr>
            <w:tcW w:w="1134" w:type="dxa"/>
            <w:vAlign w:val="center"/>
          </w:tcPr>
          <w:p w:rsidR="00B160CA" w:rsidRPr="002A53D3" w:rsidRDefault="00B160CA" w:rsidP="00B160CA">
            <w:pPr>
              <w:jc w:val="center"/>
              <w:rPr>
                <w:rFonts w:ascii="Times New Roman" w:hAnsi="Times New Roman"/>
                <w:color w:val="000000"/>
                <w:sz w:val="24"/>
                <w:szCs w:val="24"/>
                <w:lang w:val="uk-UA"/>
              </w:rPr>
            </w:pPr>
            <w:r w:rsidRPr="002A53D3">
              <w:rPr>
                <w:rFonts w:ascii="Times New Roman" w:hAnsi="Times New Roman"/>
                <w:color w:val="000000"/>
                <w:sz w:val="24"/>
                <w:szCs w:val="24"/>
              </w:rPr>
              <w:t>-0,05</w:t>
            </w:r>
          </w:p>
        </w:tc>
        <w:tc>
          <w:tcPr>
            <w:tcW w:w="1382" w:type="dxa"/>
            <w:vAlign w:val="center"/>
          </w:tcPr>
          <w:p w:rsidR="00B160CA" w:rsidRPr="002A53D3" w:rsidRDefault="00B160CA" w:rsidP="00B160CA">
            <w:pPr>
              <w:jc w:val="center"/>
              <w:rPr>
                <w:rFonts w:ascii="Times New Roman" w:hAnsi="Times New Roman"/>
                <w:color w:val="000000"/>
                <w:sz w:val="24"/>
                <w:szCs w:val="24"/>
                <w:lang w:val="uk-UA"/>
              </w:rPr>
            </w:pPr>
            <w:r w:rsidRPr="002A53D3">
              <w:rPr>
                <w:rFonts w:ascii="Times New Roman" w:hAnsi="Times New Roman"/>
                <w:color w:val="000000"/>
                <w:sz w:val="24"/>
                <w:szCs w:val="24"/>
              </w:rPr>
              <w:t>0,6</w:t>
            </w:r>
            <w:r>
              <w:rPr>
                <w:rFonts w:ascii="Times New Roman" w:hAnsi="Times New Roman"/>
                <w:color w:val="000000"/>
                <w:sz w:val="24"/>
                <w:szCs w:val="24"/>
                <w:lang w:val="uk-UA"/>
              </w:rPr>
              <w:t>1</w:t>
            </w:r>
          </w:p>
        </w:tc>
      </w:tr>
      <w:tr w:rsidR="00B160CA" w:rsidRPr="00D948ED" w:rsidTr="00B160CA">
        <w:trPr>
          <w:trHeight w:val="111"/>
          <w:jc w:val="center"/>
        </w:trPr>
        <w:tc>
          <w:tcPr>
            <w:tcW w:w="2093" w:type="dxa"/>
            <w:vAlign w:val="center"/>
          </w:tcPr>
          <w:p w:rsidR="00B160CA" w:rsidRPr="00D948ED" w:rsidRDefault="00B160CA" w:rsidP="00B160CA">
            <w:pPr>
              <w:pStyle w:val="Default"/>
              <w:jc w:val="center"/>
            </w:pPr>
            <w:r>
              <w:t>Залишкова вартість</w:t>
            </w:r>
          </w:p>
        </w:tc>
        <w:tc>
          <w:tcPr>
            <w:tcW w:w="977" w:type="dxa"/>
            <w:vAlign w:val="center"/>
          </w:tcPr>
          <w:p w:rsidR="00B160CA" w:rsidRPr="00D948ED" w:rsidRDefault="00B160CA" w:rsidP="00B160CA">
            <w:pPr>
              <w:pStyle w:val="Default"/>
              <w:jc w:val="center"/>
            </w:pPr>
            <w:r>
              <w:t>27676</w:t>
            </w:r>
          </w:p>
        </w:tc>
        <w:tc>
          <w:tcPr>
            <w:tcW w:w="1101" w:type="dxa"/>
            <w:vAlign w:val="center"/>
          </w:tcPr>
          <w:p w:rsidR="00B160CA" w:rsidRPr="00D948ED" w:rsidRDefault="00B160CA" w:rsidP="00B160CA">
            <w:pPr>
              <w:pStyle w:val="Default"/>
              <w:jc w:val="center"/>
            </w:pPr>
            <w:r>
              <w:t>26448</w:t>
            </w:r>
          </w:p>
        </w:tc>
        <w:tc>
          <w:tcPr>
            <w:tcW w:w="1182" w:type="dxa"/>
            <w:vAlign w:val="center"/>
          </w:tcPr>
          <w:p w:rsidR="00B160CA" w:rsidRPr="00D948ED" w:rsidRDefault="00B160CA" w:rsidP="00B160CA">
            <w:pPr>
              <w:pStyle w:val="Default"/>
              <w:jc w:val="center"/>
            </w:pPr>
            <w:r>
              <w:t>26373</w:t>
            </w:r>
          </w:p>
        </w:tc>
        <w:tc>
          <w:tcPr>
            <w:tcW w:w="992" w:type="dxa"/>
            <w:vAlign w:val="center"/>
          </w:tcPr>
          <w:p w:rsidR="00B160CA" w:rsidRPr="002A53D3" w:rsidRDefault="00B160CA" w:rsidP="00B160CA">
            <w:pPr>
              <w:jc w:val="center"/>
              <w:rPr>
                <w:rFonts w:ascii="Times New Roman" w:hAnsi="Times New Roman"/>
                <w:color w:val="000000"/>
                <w:sz w:val="24"/>
                <w:szCs w:val="24"/>
              </w:rPr>
            </w:pPr>
            <w:r w:rsidRPr="002A53D3">
              <w:rPr>
                <w:rFonts w:ascii="Times New Roman" w:hAnsi="Times New Roman"/>
                <w:color w:val="000000"/>
                <w:sz w:val="24"/>
                <w:szCs w:val="24"/>
              </w:rPr>
              <w:t>-1303</w:t>
            </w:r>
          </w:p>
        </w:tc>
        <w:tc>
          <w:tcPr>
            <w:tcW w:w="993" w:type="dxa"/>
            <w:vAlign w:val="center"/>
          </w:tcPr>
          <w:p w:rsidR="00B160CA" w:rsidRPr="002A53D3" w:rsidRDefault="00B160CA" w:rsidP="00B160CA">
            <w:pPr>
              <w:jc w:val="center"/>
              <w:rPr>
                <w:rFonts w:ascii="Times New Roman" w:hAnsi="Times New Roman"/>
                <w:color w:val="000000"/>
                <w:sz w:val="24"/>
                <w:szCs w:val="24"/>
              </w:rPr>
            </w:pPr>
            <w:r w:rsidRPr="002A53D3">
              <w:rPr>
                <w:rFonts w:ascii="Times New Roman" w:hAnsi="Times New Roman"/>
                <w:color w:val="000000"/>
                <w:sz w:val="24"/>
                <w:szCs w:val="24"/>
              </w:rPr>
              <w:t>-75</w:t>
            </w:r>
          </w:p>
        </w:tc>
        <w:tc>
          <w:tcPr>
            <w:tcW w:w="1134" w:type="dxa"/>
            <w:vAlign w:val="center"/>
          </w:tcPr>
          <w:p w:rsidR="00B160CA" w:rsidRPr="002A53D3" w:rsidRDefault="00B160CA" w:rsidP="00B160CA">
            <w:pPr>
              <w:jc w:val="center"/>
              <w:rPr>
                <w:rFonts w:ascii="Times New Roman" w:hAnsi="Times New Roman"/>
                <w:color w:val="000000"/>
                <w:sz w:val="24"/>
                <w:szCs w:val="24"/>
                <w:lang w:val="uk-UA"/>
              </w:rPr>
            </w:pPr>
            <w:r w:rsidRPr="002A53D3">
              <w:rPr>
                <w:rFonts w:ascii="Times New Roman" w:hAnsi="Times New Roman"/>
                <w:color w:val="000000"/>
                <w:sz w:val="24"/>
                <w:szCs w:val="24"/>
              </w:rPr>
              <w:t>-4,7</w:t>
            </w:r>
            <w:r>
              <w:rPr>
                <w:rFonts w:ascii="Times New Roman" w:hAnsi="Times New Roman"/>
                <w:color w:val="000000"/>
                <w:sz w:val="24"/>
                <w:szCs w:val="24"/>
                <w:lang w:val="uk-UA"/>
              </w:rPr>
              <w:t>1</w:t>
            </w:r>
          </w:p>
        </w:tc>
        <w:tc>
          <w:tcPr>
            <w:tcW w:w="1382" w:type="dxa"/>
            <w:vAlign w:val="center"/>
          </w:tcPr>
          <w:p w:rsidR="00B160CA" w:rsidRPr="002A53D3" w:rsidRDefault="00B160CA" w:rsidP="00B160CA">
            <w:pPr>
              <w:jc w:val="center"/>
              <w:rPr>
                <w:rFonts w:ascii="Times New Roman" w:hAnsi="Times New Roman"/>
                <w:color w:val="000000"/>
                <w:sz w:val="24"/>
                <w:szCs w:val="24"/>
                <w:lang w:val="uk-UA"/>
              </w:rPr>
            </w:pPr>
            <w:r w:rsidRPr="002A53D3">
              <w:rPr>
                <w:rFonts w:ascii="Times New Roman" w:hAnsi="Times New Roman"/>
                <w:color w:val="000000"/>
                <w:sz w:val="24"/>
                <w:szCs w:val="24"/>
              </w:rPr>
              <w:t>-0,28</w:t>
            </w:r>
          </w:p>
        </w:tc>
      </w:tr>
      <w:tr w:rsidR="00B160CA" w:rsidRPr="00D948ED" w:rsidTr="00B160CA">
        <w:trPr>
          <w:trHeight w:val="111"/>
          <w:jc w:val="center"/>
        </w:trPr>
        <w:tc>
          <w:tcPr>
            <w:tcW w:w="2093" w:type="dxa"/>
            <w:vAlign w:val="center"/>
          </w:tcPr>
          <w:p w:rsidR="00B160CA" w:rsidRPr="00D948ED" w:rsidRDefault="00B160CA" w:rsidP="00B160CA">
            <w:pPr>
              <w:pStyle w:val="Default"/>
              <w:jc w:val="center"/>
            </w:pPr>
            <w:r>
              <w:t>Знос</w:t>
            </w:r>
          </w:p>
        </w:tc>
        <w:tc>
          <w:tcPr>
            <w:tcW w:w="977" w:type="dxa"/>
            <w:vAlign w:val="center"/>
          </w:tcPr>
          <w:p w:rsidR="00B160CA" w:rsidRPr="00D948ED" w:rsidRDefault="00B160CA" w:rsidP="00B160CA">
            <w:pPr>
              <w:pStyle w:val="Default"/>
              <w:jc w:val="center"/>
            </w:pPr>
            <w:r>
              <w:t>51774</w:t>
            </w:r>
          </w:p>
        </w:tc>
        <w:tc>
          <w:tcPr>
            <w:tcW w:w="1101" w:type="dxa"/>
            <w:vAlign w:val="center"/>
          </w:tcPr>
          <w:p w:rsidR="00B160CA" w:rsidRPr="00D948ED" w:rsidRDefault="00B160CA" w:rsidP="00B160CA">
            <w:pPr>
              <w:pStyle w:val="Default"/>
              <w:jc w:val="center"/>
            </w:pPr>
            <w:r>
              <w:t>52481</w:t>
            </w:r>
          </w:p>
        </w:tc>
        <w:tc>
          <w:tcPr>
            <w:tcW w:w="1182" w:type="dxa"/>
            <w:vAlign w:val="center"/>
          </w:tcPr>
          <w:p w:rsidR="00B160CA" w:rsidRPr="00D948ED" w:rsidRDefault="00B160CA" w:rsidP="00B160CA">
            <w:pPr>
              <w:pStyle w:val="Default"/>
              <w:jc w:val="center"/>
            </w:pPr>
            <w:r>
              <w:t>53034</w:t>
            </w:r>
          </w:p>
        </w:tc>
        <w:tc>
          <w:tcPr>
            <w:tcW w:w="992" w:type="dxa"/>
            <w:vAlign w:val="center"/>
          </w:tcPr>
          <w:p w:rsidR="00B160CA" w:rsidRPr="002A53D3" w:rsidRDefault="00B160CA" w:rsidP="00B160CA">
            <w:pPr>
              <w:jc w:val="center"/>
              <w:rPr>
                <w:rFonts w:ascii="Times New Roman" w:hAnsi="Times New Roman"/>
                <w:color w:val="000000"/>
                <w:sz w:val="24"/>
                <w:szCs w:val="24"/>
              </w:rPr>
            </w:pPr>
            <w:r w:rsidRPr="002A53D3">
              <w:rPr>
                <w:rFonts w:ascii="Times New Roman" w:hAnsi="Times New Roman"/>
                <w:color w:val="000000"/>
                <w:sz w:val="24"/>
                <w:szCs w:val="24"/>
              </w:rPr>
              <w:t>1260</w:t>
            </w:r>
          </w:p>
        </w:tc>
        <w:tc>
          <w:tcPr>
            <w:tcW w:w="993" w:type="dxa"/>
            <w:vAlign w:val="center"/>
          </w:tcPr>
          <w:p w:rsidR="00B160CA" w:rsidRPr="002A53D3" w:rsidRDefault="00B160CA" w:rsidP="00B160CA">
            <w:pPr>
              <w:jc w:val="center"/>
              <w:rPr>
                <w:rFonts w:ascii="Times New Roman" w:hAnsi="Times New Roman"/>
                <w:color w:val="000000"/>
                <w:sz w:val="24"/>
                <w:szCs w:val="24"/>
              </w:rPr>
            </w:pPr>
            <w:r w:rsidRPr="002A53D3">
              <w:rPr>
                <w:rFonts w:ascii="Times New Roman" w:hAnsi="Times New Roman"/>
                <w:color w:val="000000"/>
                <w:sz w:val="24"/>
                <w:szCs w:val="24"/>
              </w:rPr>
              <w:t>553</w:t>
            </w:r>
          </w:p>
        </w:tc>
        <w:tc>
          <w:tcPr>
            <w:tcW w:w="1134" w:type="dxa"/>
            <w:vAlign w:val="center"/>
          </w:tcPr>
          <w:p w:rsidR="00B160CA" w:rsidRPr="002A53D3" w:rsidRDefault="00B160CA" w:rsidP="00B160CA">
            <w:pPr>
              <w:jc w:val="center"/>
              <w:rPr>
                <w:rFonts w:ascii="Times New Roman" w:hAnsi="Times New Roman"/>
                <w:color w:val="000000"/>
                <w:sz w:val="24"/>
                <w:szCs w:val="24"/>
                <w:lang w:val="uk-UA"/>
              </w:rPr>
            </w:pPr>
            <w:r w:rsidRPr="002A53D3">
              <w:rPr>
                <w:rFonts w:ascii="Times New Roman" w:hAnsi="Times New Roman"/>
                <w:color w:val="000000"/>
                <w:sz w:val="24"/>
                <w:szCs w:val="24"/>
              </w:rPr>
              <w:t>2,43</w:t>
            </w:r>
          </w:p>
        </w:tc>
        <w:tc>
          <w:tcPr>
            <w:tcW w:w="1382" w:type="dxa"/>
            <w:vAlign w:val="center"/>
          </w:tcPr>
          <w:p w:rsidR="00B160CA" w:rsidRPr="002A53D3" w:rsidRDefault="00B160CA" w:rsidP="00B160CA">
            <w:pPr>
              <w:jc w:val="center"/>
              <w:rPr>
                <w:rFonts w:ascii="Times New Roman" w:hAnsi="Times New Roman"/>
                <w:color w:val="000000"/>
                <w:sz w:val="24"/>
                <w:szCs w:val="24"/>
                <w:lang w:val="uk-UA"/>
              </w:rPr>
            </w:pPr>
            <w:r w:rsidRPr="002A53D3">
              <w:rPr>
                <w:rFonts w:ascii="Times New Roman" w:hAnsi="Times New Roman"/>
                <w:color w:val="000000"/>
                <w:sz w:val="24"/>
                <w:szCs w:val="24"/>
              </w:rPr>
              <w:t>1,05</w:t>
            </w:r>
          </w:p>
        </w:tc>
      </w:tr>
      <w:tr w:rsidR="00B160CA" w:rsidRPr="00D948ED" w:rsidTr="00B160CA">
        <w:trPr>
          <w:trHeight w:val="111"/>
          <w:jc w:val="center"/>
        </w:trPr>
        <w:tc>
          <w:tcPr>
            <w:tcW w:w="2093" w:type="dxa"/>
            <w:vAlign w:val="center"/>
          </w:tcPr>
          <w:p w:rsidR="00B160CA" w:rsidRDefault="00B160CA" w:rsidP="00B160CA">
            <w:pPr>
              <w:pStyle w:val="Default"/>
              <w:jc w:val="center"/>
            </w:pPr>
            <w:r>
              <w:t>Коефіцієнт зносу</w:t>
            </w:r>
          </w:p>
        </w:tc>
        <w:tc>
          <w:tcPr>
            <w:tcW w:w="977" w:type="dxa"/>
            <w:vAlign w:val="center"/>
          </w:tcPr>
          <w:p w:rsidR="00B160CA" w:rsidRPr="00D948ED" w:rsidRDefault="00B160CA" w:rsidP="00B160CA">
            <w:pPr>
              <w:pStyle w:val="Default"/>
              <w:jc w:val="center"/>
            </w:pPr>
            <w:r>
              <w:t>65,17</w:t>
            </w:r>
          </w:p>
        </w:tc>
        <w:tc>
          <w:tcPr>
            <w:tcW w:w="1101" w:type="dxa"/>
            <w:vAlign w:val="center"/>
          </w:tcPr>
          <w:p w:rsidR="00B160CA" w:rsidRPr="00D948ED" w:rsidRDefault="00B160CA" w:rsidP="00B160CA">
            <w:pPr>
              <w:pStyle w:val="Default"/>
              <w:jc w:val="center"/>
            </w:pPr>
            <w:r>
              <w:t>66,49</w:t>
            </w:r>
          </w:p>
        </w:tc>
        <w:tc>
          <w:tcPr>
            <w:tcW w:w="1182" w:type="dxa"/>
            <w:vAlign w:val="center"/>
          </w:tcPr>
          <w:p w:rsidR="00B160CA" w:rsidRPr="00D948ED" w:rsidRDefault="00B160CA" w:rsidP="00B160CA">
            <w:pPr>
              <w:pStyle w:val="Default"/>
              <w:jc w:val="center"/>
            </w:pPr>
            <w:r>
              <w:t>66,79</w:t>
            </w:r>
          </w:p>
        </w:tc>
        <w:tc>
          <w:tcPr>
            <w:tcW w:w="992" w:type="dxa"/>
            <w:vAlign w:val="center"/>
          </w:tcPr>
          <w:p w:rsidR="00B160CA" w:rsidRPr="002A53D3" w:rsidRDefault="00B160CA" w:rsidP="00B160CA">
            <w:pPr>
              <w:jc w:val="center"/>
              <w:rPr>
                <w:rFonts w:ascii="Times New Roman" w:hAnsi="Times New Roman"/>
                <w:color w:val="000000"/>
                <w:sz w:val="24"/>
                <w:szCs w:val="24"/>
              </w:rPr>
            </w:pPr>
            <w:r w:rsidRPr="002A53D3">
              <w:rPr>
                <w:rFonts w:ascii="Times New Roman" w:hAnsi="Times New Roman"/>
                <w:color w:val="000000"/>
                <w:sz w:val="24"/>
                <w:szCs w:val="24"/>
              </w:rPr>
              <w:t>1,62</w:t>
            </w:r>
          </w:p>
        </w:tc>
        <w:tc>
          <w:tcPr>
            <w:tcW w:w="993" w:type="dxa"/>
            <w:vAlign w:val="center"/>
          </w:tcPr>
          <w:p w:rsidR="00B160CA" w:rsidRPr="002A53D3" w:rsidRDefault="00B160CA" w:rsidP="00B160CA">
            <w:pPr>
              <w:jc w:val="center"/>
              <w:rPr>
                <w:rFonts w:ascii="Times New Roman" w:hAnsi="Times New Roman"/>
                <w:color w:val="000000"/>
                <w:sz w:val="24"/>
                <w:szCs w:val="24"/>
              </w:rPr>
            </w:pPr>
            <w:r w:rsidRPr="002A53D3">
              <w:rPr>
                <w:rFonts w:ascii="Times New Roman" w:hAnsi="Times New Roman"/>
                <w:color w:val="000000"/>
                <w:sz w:val="24"/>
                <w:szCs w:val="24"/>
              </w:rPr>
              <w:t>0,3</w:t>
            </w:r>
          </w:p>
        </w:tc>
        <w:tc>
          <w:tcPr>
            <w:tcW w:w="1134" w:type="dxa"/>
            <w:vAlign w:val="center"/>
          </w:tcPr>
          <w:p w:rsidR="00B160CA" w:rsidRPr="002A53D3" w:rsidRDefault="00B160CA" w:rsidP="00B160CA">
            <w:pPr>
              <w:jc w:val="center"/>
              <w:rPr>
                <w:rFonts w:ascii="Times New Roman" w:hAnsi="Times New Roman"/>
                <w:color w:val="000000"/>
                <w:sz w:val="24"/>
                <w:szCs w:val="24"/>
                <w:lang w:val="uk-UA"/>
              </w:rPr>
            </w:pPr>
            <w:r w:rsidRPr="002A53D3">
              <w:rPr>
                <w:rFonts w:ascii="Times New Roman" w:hAnsi="Times New Roman"/>
                <w:color w:val="000000"/>
                <w:sz w:val="24"/>
                <w:szCs w:val="24"/>
              </w:rPr>
              <w:t>2,48</w:t>
            </w:r>
          </w:p>
        </w:tc>
        <w:tc>
          <w:tcPr>
            <w:tcW w:w="1382" w:type="dxa"/>
            <w:vAlign w:val="center"/>
          </w:tcPr>
          <w:p w:rsidR="00B160CA" w:rsidRPr="002A53D3" w:rsidRDefault="00B160CA" w:rsidP="00B160CA">
            <w:pPr>
              <w:jc w:val="center"/>
              <w:rPr>
                <w:rFonts w:ascii="Times New Roman" w:hAnsi="Times New Roman"/>
                <w:color w:val="000000"/>
                <w:sz w:val="24"/>
                <w:szCs w:val="24"/>
                <w:lang w:val="uk-UA"/>
              </w:rPr>
            </w:pPr>
            <w:r w:rsidRPr="002A53D3">
              <w:rPr>
                <w:rFonts w:ascii="Times New Roman" w:hAnsi="Times New Roman"/>
                <w:color w:val="000000"/>
                <w:sz w:val="24"/>
                <w:szCs w:val="24"/>
              </w:rPr>
              <w:t>0,45</w:t>
            </w:r>
          </w:p>
        </w:tc>
      </w:tr>
      <w:tr w:rsidR="00B160CA" w:rsidRPr="00D948ED" w:rsidTr="00B160CA">
        <w:trPr>
          <w:trHeight w:val="111"/>
          <w:jc w:val="center"/>
        </w:trPr>
        <w:tc>
          <w:tcPr>
            <w:tcW w:w="2093" w:type="dxa"/>
            <w:vAlign w:val="center"/>
          </w:tcPr>
          <w:p w:rsidR="00B160CA" w:rsidRDefault="00B160CA" w:rsidP="00B160CA">
            <w:pPr>
              <w:pStyle w:val="Default"/>
              <w:jc w:val="center"/>
            </w:pPr>
            <w:r>
              <w:t>Коефіцієнт придатності</w:t>
            </w:r>
          </w:p>
        </w:tc>
        <w:tc>
          <w:tcPr>
            <w:tcW w:w="977" w:type="dxa"/>
            <w:vAlign w:val="center"/>
          </w:tcPr>
          <w:p w:rsidR="00B160CA" w:rsidRPr="00D948ED" w:rsidRDefault="00B160CA" w:rsidP="00B160CA">
            <w:pPr>
              <w:pStyle w:val="Default"/>
              <w:jc w:val="center"/>
            </w:pPr>
            <w:r>
              <w:t>34,83</w:t>
            </w:r>
          </w:p>
        </w:tc>
        <w:tc>
          <w:tcPr>
            <w:tcW w:w="1101" w:type="dxa"/>
            <w:vAlign w:val="center"/>
          </w:tcPr>
          <w:p w:rsidR="00B160CA" w:rsidRPr="00D948ED" w:rsidRDefault="00B160CA" w:rsidP="00B160CA">
            <w:pPr>
              <w:pStyle w:val="Default"/>
              <w:jc w:val="center"/>
            </w:pPr>
            <w:r>
              <w:t>33,51</w:t>
            </w:r>
          </w:p>
        </w:tc>
        <w:tc>
          <w:tcPr>
            <w:tcW w:w="1182" w:type="dxa"/>
            <w:vAlign w:val="center"/>
          </w:tcPr>
          <w:p w:rsidR="00B160CA" w:rsidRPr="00D948ED" w:rsidRDefault="00B160CA" w:rsidP="00B160CA">
            <w:pPr>
              <w:pStyle w:val="Default"/>
              <w:jc w:val="center"/>
            </w:pPr>
            <w:r>
              <w:t>33,21</w:t>
            </w:r>
          </w:p>
        </w:tc>
        <w:tc>
          <w:tcPr>
            <w:tcW w:w="992" w:type="dxa"/>
            <w:vAlign w:val="center"/>
          </w:tcPr>
          <w:p w:rsidR="00B160CA" w:rsidRPr="002A53D3" w:rsidRDefault="00B160CA" w:rsidP="00B160CA">
            <w:pPr>
              <w:jc w:val="center"/>
              <w:rPr>
                <w:rFonts w:ascii="Times New Roman" w:hAnsi="Times New Roman"/>
                <w:color w:val="000000"/>
                <w:sz w:val="24"/>
                <w:szCs w:val="24"/>
              </w:rPr>
            </w:pPr>
            <w:r w:rsidRPr="002A53D3">
              <w:rPr>
                <w:rFonts w:ascii="Times New Roman" w:hAnsi="Times New Roman"/>
                <w:color w:val="000000"/>
                <w:sz w:val="24"/>
                <w:szCs w:val="24"/>
              </w:rPr>
              <w:t>-1,62</w:t>
            </w:r>
          </w:p>
        </w:tc>
        <w:tc>
          <w:tcPr>
            <w:tcW w:w="993" w:type="dxa"/>
            <w:vAlign w:val="center"/>
          </w:tcPr>
          <w:p w:rsidR="00B160CA" w:rsidRPr="002A53D3" w:rsidRDefault="00B160CA" w:rsidP="00B160CA">
            <w:pPr>
              <w:jc w:val="center"/>
              <w:rPr>
                <w:rFonts w:ascii="Times New Roman" w:hAnsi="Times New Roman"/>
                <w:color w:val="000000"/>
                <w:sz w:val="24"/>
                <w:szCs w:val="24"/>
              </w:rPr>
            </w:pPr>
            <w:r w:rsidRPr="002A53D3">
              <w:rPr>
                <w:rFonts w:ascii="Times New Roman" w:hAnsi="Times New Roman"/>
                <w:color w:val="000000"/>
                <w:sz w:val="24"/>
                <w:szCs w:val="24"/>
              </w:rPr>
              <w:t>-0,3</w:t>
            </w:r>
          </w:p>
        </w:tc>
        <w:tc>
          <w:tcPr>
            <w:tcW w:w="1134" w:type="dxa"/>
            <w:vAlign w:val="center"/>
          </w:tcPr>
          <w:p w:rsidR="00B160CA" w:rsidRPr="002A53D3" w:rsidRDefault="00B160CA" w:rsidP="00B160CA">
            <w:pPr>
              <w:jc w:val="center"/>
              <w:rPr>
                <w:rFonts w:ascii="Times New Roman" w:hAnsi="Times New Roman"/>
                <w:color w:val="000000"/>
                <w:sz w:val="24"/>
                <w:szCs w:val="24"/>
                <w:lang w:val="uk-UA"/>
              </w:rPr>
            </w:pPr>
            <w:r w:rsidRPr="002A53D3">
              <w:rPr>
                <w:rFonts w:ascii="Times New Roman" w:hAnsi="Times New Roman"/>
                <w:color w:val="000000"/>
                <w:sz w:val="24"/>
                <w:szCs w:val="24"/>
              </w:rPr>
              <w:t>-4,65</w:t>
            </w:r>
          </w:p>
        </w:tc>
        <w:tc>
          <w:tcPr>
            <w:tcW w:w="1382" w:type="dxa"/>
            <w:vAlign w:val="center"/>
          </w:tcPr>
          <w:p w:rsidR="00B160CA" w:rsidRPr="002A53D3" w:rsidRDefault="00B160CA" w:rsidP="00B160CA">
            <w:pPr>
              <w:jc w:val="center"/>
              <w:rPr>
                <w:rFonts w:ascii="Times New Roman" w:hAnsi="Times New Roman"/>
                <w:color w:val="000000"/>
                <w:sz w:val="24"/>
                <w:szCs w:val="24"/>
                <w:lang w:val="uk-UA"/>
              </w:rPr>
            </w:pPr>
            <w:r w:rsidRPr="002A53D3">
              <w:rPr>
                <w:rFonts w:ascii="Times New Roman" w:hAnsi="Times New Roman"/>
                <w:color w:val="000000"/>
                <w:sz w:val="24"/>
                <w:szCs w:val="24"/>
              </w:rPr>
              <w:t>-0,89</w:t>
            </w:r>
          </w:p>
        </w:tc>
      </w:tr>
    </w:tbl>
    <w:p w:rsidR="00B160CA" w:rsidRDefault="00B160CA" w:rsidP="00B160CA">
      <w:pPr>
        <w:spacing w:after="0" w:line="360" w:lineRule="auto"/>
        <w:ind w:firstLine="709"/>
        <w:jc w:val="both"/>
        <w:rPr>
          <w:rFonts w:ascii="Times New Roman" w:hAnsi="Times New Roman"/>
          <w:sz w:val="28"/>
          <w:szCs w:val="28"/>
          <w:lang w:val="uk-UA" w:eastAsia="ru-RU"/>
        </w:rPr>
      </w:pPr>
    </w:p>
    <w:p w:rsidR="00B160CA" w:rsidRDefault="00B160CA" w:rsidP="00B160CA">
      <w:pPr>
        <w:spacing w:after="0" w:line="360" w:lineRule="auto"/>
        <w:ind w:firstLine="709"/>
        <w:jc w:val="both"/>
        <w:rPr>
          <w:rFonts w:ascii="Times New Roman" w:hAnsi="Times New Roman"/>
          <w:sz w:val="28"/>
          <w:szCs w:val="28"/>
          <w:lang w:val="uk-UA" w:eastAsia="ru-RU"/>
        </w:rPr>
      </w:pPr>
      <w:r w:rsidRPr="002A53D3">
        <w:rPr>
          <w:rFonts w:ascii="Times New Roman" w:hAnsi="Times New Roman"/>
          <w:sz w:val="28"/>
          <w:szCs w:val="28"/>
          <w:lang w:val="uk-UA" w:eastAsia="ru-RU"/>
        </w:rPr>
        <w:t>За даними табл. 2.1</w:t>
      </w:r>
      <w:r>
        <w:rPr>
          <w:rFonts w:ascii="Times New Roman" w:hAnsi="Times New Roman"/>
          <w:sz w:val="28"/>
          <w:szCs w:val="28"/>
          <w:lang w:val="uk-UA" w:eastAsia="ru-RU"/>
        </w:rPr>
        <w:t>.1</w:t>
      </w:r>
      <w:r w:rsidRPr="002A53D3">
        <w:rPr>
          <w:rFonts w:ascii="Times New Roman" w:hAnsi="Times New Roman"/>
          <w:sz w:val="28"/>
          <w:szCs w:val="28"/>
          <w:lang w:val="uk-UA" w:eastAsia="ru-RU"/>
        </w:rPr>
        <w:t xml:space="preserve"> середньорічна первісна вартість основних засобів </w:t>
      </w:r>
      <w:r>
        <w:rPr>
          <w:rFonts w:ascii="Times New Roman" w:hAnsi="Times New Roman"/>
          <w:sz w:val="28"/>
          <w:szCs w:val="28"/>
          <w:lang w:val="uk-UA" w:eastAsia="ru-RU"/>
        </w:rPr>
        <w:t>ПУЕТ у 2017 р. становила 79450 тис. грн, а вже у 2019 р.</w:t>
      </w:r>
      <w:r w:rsidRPr="002A53D3">
        <w:rPr>
          <w:rFonts w:ascii="Times New Roman" w:hAnsi="Times New Roman"/>
          <w:sz w:val="28"/>
          <w:szCs w:val="28"/>
          <w:lang w:val="uk-UA" w:eastAsia="ru-RU"/>
        </w:rPr>
        <w:t xml:space="preserve"> вона </w:t>
      </w:r>
      <w:r>
        <w:rPr>
          <w:rFonts w:ascii="Times New Roman" w:hAnsi="Times New Roman"/>
          <w:sz w:val="28"/>
          <w:szCs w:val="28"/>
          <w:lang w:val="uk-UA" w:eastAsia="ru-RU"/>
        </w:rPr>
        <w:t>зменшилася</w:t>
      </w:r>
      <w:r w:rsidRPr="002A53D3">
        <w:rPr>
          <w:rFonts w:ascii="Times New Roman" w:hAnsi="Times New Roman"/>
          <w:sz w:val="28"/>
          <w:szCs w:val="28"/>
          <w:lang w:val="uk-UA" w:eastAsia="ru-RU"/>
        </w:rPr>
        <w:t xml:space="preserve"> на 2,2</w:t>
      </w:r>
      <w:r>
        <w:rPr>
          <w:rFonts w:ascii="Times New Roman" w:hAnsi="Times New Roman"/>
          <w:sz w:val="28"/>
          <w:szCs w:val="28"/>
          <w:lang w:val="uk-UA" w:eastAsia="ru-RU"/>
        </w:rPr>
        <w:t>0,05 % так як у 2018 р.</w:t>
      </w:r>
      <w:r w:rsidRPr="002A53D3">
        <w:rPr>
          <w:rFonts w:ascii="Times New Roman" w:hAnsi="Times New Roman"/>
          <w:sz w:val="28"/>
          <w:szCs w:val="28"/>
          <w:lang w:val="uk-UA" w:eastAsia="ru-RU"/>
        </w:rPr>
        <w:t xml:space="preserve"> вона була у розмірі </w:t>
      </w:r>
      <w:r>
        <w:rPr>
          <w:rFonts w:ascii="Times New Roman" w:hAnsi="Times New Roman"/>
          <w:sz w:val="28"/>
          <w:szCs w:val="28"/>
          <w:lang w:val="uk-UA" w:eastAsia="ru-RU"/>
        </w:rPr>
        <w:t>78929 тис. грн. Знос на кінець 2017 р.</w:t>
      </w:r>
      <w:r w:rsidRPr="002A53D3">
        <w:rPr>
          <w:rFonts w:ascii="Times New Roman" w:hAnsi="Times New Roman"/>
          <w:sz w:val="28"/>
          <w:szCs w:val="28"/>
          <w:lang w:val="uk-UA" w:eastAsia="ru-RU"/>
        </w:rPr>
        <w:t xml:space="preserve"> був у розмірі </w:t>
      </w:r>
      <w:r>
        <w:rPr>
          <w:rFonts w:ascii="Times New Roman" w:hAnsi="Times New Roman"/>
          <w:sz w:val="28"/>
          <w:szCs w:val="28"/>
          <w:lang w:val="uk-UA" w:eastAsia="ru-RU"/>
        </w:rPr>
        <w:t>51774</w:t>
      </w:r>
      <w:r w:rsidRPr="002A53D3">
        <w:rPr>
          <w:rFonts w:ascii="Times New Roman" w:hAnsi="Times New Roman"/>
          <w:sz w:val="28"/>
          <w:szCs w:val="28"/>
          <w:lang w:val="uk-UA" w:eastAsia="ru-RU"/>
        </w:rPr>
        <w:t xml:space="preserve"> тис. грн</w:t>
      </w:r>
      <w:r>
        <w:rPr>
          <w:rFonts w:ascii="Times New Roman" w:hAnsi="Times New Roman"/>
          <w:sz w:val="28"/>
          <w:szCs w:val="28"/>
          <w:lang w:val="uk-UA" w:eastAsia="ru-RU"/>
        </w:rPr>
        <w:t xml:space="preserve">, а у 2019 </w:t>
      </w:r>
      <w:r w:rsidRPr="002A53D3">
        <w:rPr>
          <w:rFonts w:ascii="Times New Roman" w:hAnsi="Times New Roman"/>
          <w:sz w:val="28"/>
          <w:szCs w:val="28"/>
          <w:lang w:val="uk-UA" w:eastAsia="ru-RU"/>
        </w:rPr>
        <w:t xml:space="preserve">він збільшився на </w:t>
      </w:r>
      <w:r>
        <w:rPr>
          <w:rFonts w:ascii="Times New Roman" w:hAnsi="Times New Roman"/>
          <w:sz w:val="28"/>
          <w:szCs w:val="28"/>
          <w:lang w:val="uk-UA" w:eastAsia="ru-RU"/>
        </w:rPr>
        <w:t>2,43 %, так як у 2018 р.</w:t>
      </w:r>
      <w:r w:rsidRPr="002A53D3">
        <w:rPr>
          <w:rFonts w:ascii="Times New Roman" w:hAnsi="Times New Roman"/>
          <w:sz w:val="28"/>
          <w:szCs w:val="28"/>
          <w:lang w:val="uk-UA" w:eastAsia="ru-RU"/>
        </w:rPr>
        <w:t xml:space="preserve"> він становив </w:t>
      </w:r>
      <w:r>
        <w:rPr>
          <w:rFonts w:ascii="Times New Roman" w:hAnsi="Times New Roman"/>
          <w:sz w:val="28"/>
          <w:szCs w:val="28"/>
          <w:lang w:val="uk-UA" w:eastAsia="ru-RU"/>
        </w:rPr>
        <w:t>52481</w:t>
      </w:r>
      <w:r w:rsidRPr="002A53D3">
        <w:rPr>
          <w:rFonts w:ascii="Times New Roman" w:hAnsi="Times New Roman"/>
          <w:sz w:val="28"/>
          <w:szCs w:val="28"/>
          <w:lang w:val="uk-UA" w:eastAsia="ru-RU"/>
        </w:rPr>
        <w:t xml:space="preserve"> тис. грн.</w:t>
      </w:r>
    </w:p>
    <w:p w:rsidR="00B160CA" w:rsidRDefault="00B160CA" w:rsidP="00B160CA">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Технічний стан основних засобів аналізують коефіцієнт зносу і придатності. Так, коефіцієнт зносу протягом досліджуваних років збільшувався з 65,17 у 2017 р. до 66,79 у 2019 р., а коефіцієнт придатності навпаки зменшувався з 34,83 у 2017 р. до 33,21 у 2019 р. За даною ситуацією можна зробити висновки, що в установі необхідно поступово відновлювати основні засоби шляхом закупівлі нового обладнання. </w:t>
      </w:r>
    </w:p>
    <w:p w:rsidR="00B160CA" w:rsidRDefault="00B160CA" w:rsidP="00B160CA">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Далі проаналізуємо структуру активів ВНЗ «Полтавський університет економіки і торгівлі» у 2017-2019 рр. (табл. 2.1.2)</w:t>
      </w:r>
    </w:p>
    <w:p w:rsidR="00B160CA" w:rsidRPr="00D948ED" w:rsidRDefault="00B160CA" w:rsidP="00093920">
      <w:pPr>
        <w:spacing w:after="0" w:line="360" w:lineRule="auto"/>
        <w:ind w:firstLine="709"/>
        <w:jc w:val="right"/>
        <w:rPr>
          <w:rFonts w:ascii="Times New Roman" w:hAnsi="Times New Roman"/>
          <w:sz w:val="28"/>
          <w:szCs w:val="28"/>
          <w:lang w:val="uk-UA" w:eastAsia="ru-RU"/>
        </w:rPr>
      </w:pPr>
      <w:r>
        <w:rPr>
          <w:rFonts w:ascii="Times New Roman" w:hAnsi="Times New Roman"/>
          <w:sz w:val="28"/>
          <w:szCs w:val="28"/>
          <w:lang w:val="uk-UA" w:eastAsia="ru-RU"/>
        </w:rPr>
        <w:t xml:space="preserve"> </w:t>
      </w:r>
      <w:r w:rsidRPr="00994FEB">
        <w:rPr>
          <w:rFonts w:ascii="Times New Roman" w:hAnsi="Times New Roman"/>
          <w:sz w:val="28"/>
          <w:szCs w:val="28"/>
          <w:lang w:val="uk-UA" w:eastAsia="ru-RU"/>
        </w:rPr>
        <w:t xml:space="preserve">Таблиця </w:t>
      </w:r>
      <w:r>
        <w:rPr>
          <w:rFonts w:ascii="Times New Roman" w:hAnsi="Times New Roman"/>
          <w:sz w:val="28"/>
          <w:szCs w:val="28"/>
          <w:lang w:val="uk-UA" w:eastAsia="ru-RU"/>
        </w:rPr>
        <w:t>2.1.2</w:t>
      </w:r>
    </w:p>
    <w:p w:rsidR="00B160CA" w:rsidRPr="00741B9E" w:rsidRDefault="00B160CA" w:rsidP="00B160CA">
      <w:pPr>
        <w:spacing w:after="0" w:line="360" w:lineRule="auto"/>
        <w:ind w:firstLine="709"/>
        <w:jc w:val="center"/>
        <w:rPr>
          <w:rFonts w:ascii="Times New Roman" w:hAnsi="Times New Roman"/>
          <w:b/>
          <w:sz w:val="28"/>
          <w:szCs w:val="28"/>
          <w:lang w:val="uk-UA" w:eastAsia="ru-RU"/>
        </w:rPr>
      </w:pPr>
      <w:r w:rsidRPr="00741B9E">
        <w:rPr>
          <w:rFonts w:ascii="Times New Roman" w:hAnsi="Times New Roman"/>
          <w:b/>
          <w:sz w:val="28"/>
          <w:szCs w:val="28"/>
          <w:lang w:val="uk-UA" w:eastAsia="ru-RU"/>
        </w:rPr>
        <w:t>Структура активів ВНЗ «Полтавський університет економіки і торгівлі» за 2017-2019 рр. [додатки Б,В,Г</w:t>
      </w:r>
      <w:r w:rsidRPr="00741B9E">
        <w:rPr>
          <w:rFonts w:ascii="Times New Roman" w:hAnsi="Times New Roman"/>
          <w:b/>
          <w:sz w:val="28"/>
          <w:szCs w:val="28"/>
          <w:lang w:eastAsia="ru-RU"/>
        </w:rPr>
        <w:t>]</w:t>
      </w:r>
    </w:p>
    <w:tbl>
      <w:tblPr>
        <w:tblStyle w:val="a4"/>
        <w:tblW w:w="9924" w:type="dxa"/>
        <w:tblInd w:w="-34" w:type="dxa"/>
        <w:tblLayout w:type="fixed"/>
        <w:tblLook w:val="04A0" w:firstRow="1" w:lastRow="0" w:firstColumn="1" w:lastColumn="0" w:noHBand="0" w:noVBand="1"/>
      </w:tblPr>
      <w:tblGrid>
        <w:gridCol w:w="1276"/>
        <w:gridCol w:w="993"/>
        <w:gridCol w:w="850"/>
        <w:gridCol w:w="992"/>
        <w:gridCol w:w="851"/>
        <w:gridCol w:w="992"/>
        <w:gridCol w:w="851"/>
        <w:gridCol w:w="850"/>
        <w:gridCol w:w="851"/>
        <w:gridCol w:w="708"/>
        <w:gridCol w:w="710"/>
      </w:tblGrid>
      <w:tr w:rsidR="00B160CA" w:rsidRPr="00D948ED" w:rsidTr="00B160CA">
        <w:trPr>
          <w:trHeight w:val="315"/>
        </w:trPr>
        <w:tc>
          <w:tcPr>
            <w:tcW w:w="1276" w:type="dxa"/>
            <w:vMerge w:val="restart"/>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Показники</w:t>
            </w:r>
          </w:p>
        </w:tc>
        <w:tc>
          <w:tcPr>
            <w:tcW w:w="5529" w:type="dxa"/>
            <w:gridSpan w:val="6"/>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Роки</w:t>
            </w:r>
          </w:p>
        </w:tc>
        <w:tc>
          <w:tcPr>
            <w:tcW w:w="3119" w:type="dxa"/>
            <w:gridSpan w:val="4"/>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Відхилення, (+,-) 2019 р. від:</w:t>
            </w:r>
          </w:p>
        </w:tc>
      </w:tr>
      <w:tr w:rsidR="00B160CA" w:rsidRPr="00D948ED" w:rsidTr="00B160CA">
        <w:trPr>
          <w:trHeight w:val="318"/>
        </w:trPr>
        <w:tc>
          <w:tcPr>
            <w:tcW w:w="1276" w:type="dxa"/>
            <w:vMerge/>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p>
        </w:tc>
        <w:tc>
          <w:tcPr>
            <w:tcW w:w="1843" w:type="dxa"/>
            <w:gridSpan w:val="2"/>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2017</w:t>
            </w:r>
          </w:p>
        </w:tc>
        <w:tc>
          <w:tcPr>
            <w:tcW w:w="1843" w:type="dxa"/>
            <w:gridSpan w:val="2"/>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2018</w:t>
            </w:r>
          </w:p>
        </w:tc>
        <w:tc>
          <w:tcPr>
            <w:tcW w:w="1843" w:type="dxa"/>
            <w:gridSpan w:val="2"/>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2019</w:t>
            </w:r>
          </w:p>
        </w:tc>
        <w:tc>
          <w:tcPr>
            <w:tcW w:w="1701" w:type="dxa"/>
            <w:gridSpan w:val="2"/>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2017 р.</w:t>
            </w:r>
          </w:p>
        </w:tc>
        <w:tc>
          <w:tcPr>
            <w:tcW w:w="1418" w:type="dxa"/>
            <w:gridSpan w:val="2"/>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2018 р.</w:t>
            </w:r>
          </w:p>
        </w:tc>
      </w:tr>
      <w:tr w:rsidR="00B160CA" w:rsidRPr="00D948ED" w:rsidTr="00B160CA">
        <w:trPr>
          <w:cantSplit/>
          <w:trHeight w:val="1593"/>
        </w:trPr>
        <w:tc>
          <w:tcPr>
            <w:tcW w:w="1276" w:type="dxa"/>
            <w:vMerge/>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p>
        </w:tc>
        <w:tc>
          <w:tcPr>
            <w:tcW w:w="993"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сума, тис. грн</w:t>
            </w:r>
          </w:p>
        </w:tc>
        <w:tc>
          <w:tcPr>
            <w:tcW w:w="850"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992"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сума, тис. грн</w:t>
            </w:r>
          </w:p>
        </w:tc>
        <w:tc>
          <w:tcPr>
            <w:tcW w:w="851"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992"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сума, тис. грн</w:t>
            </w:r>
          </w:p>
        </w:tc>
        <w:tc>
          <w:tcPr>
            <w:tcW w:w="851"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850"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по сумі</w:t>
            </w:r>
          </w:p>
        </w:tc>
        <w:tc>
          <w:tcPr>
            <w:tcW w:w="851"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за питомою вагою</w:t>
            </w:r>
          </w:p>
        </w:tc>
        <w:tc>
          <w:tcPr>
            <w:tcW w:w="708"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по сумі</w:t>
            </w:r>
          </w:p>
        </w:tc>
        <w:tc>
          <w:tcPr>
            <w:tcW w:w="710"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за питомою вагою</w:t>
            </w:r>
          </w:p>
        </w:tc>
      </w:tr>
      <w:tr w:rsidR="00B160CA" w:rsidRPr="00D948ED" w:rsidTr="00B160CA">
        <w:tc>
          <w:tcPr>
            <w:tcW w:w="1276" w:type="dxa"/>
            <w:vAlign w:val="center"/>
          </w:tcPr>
          <w:p w:rsidR="00B160CA" w:rsidRPr="00D948ED"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Необоротні активи</w:t>
            </w:r>
          </w:p>
        </w:tc>
        <w:tc>
          <w:tcPr>
            <w:tcW w:w="993"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33 325</w:t>
            </w:r>
          </w:p>
        </w:tc>
        <w:tc>
          <w:tcPr>
            <w:tcW w:w="85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46,37</w:t>
            </w:r>
          </w:p>
        </w:tc>
        <w:tc>
          <w:tcPr>
            <w:tcW w:w="992"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31 797</w:t>
            </w:r>
          </w:p>
        </w:tc>
        <w:tc>
          <w:tcPr>
            <w:tcW w:w="851" w:type="dxa"/>
            <w:vAlign w:val="center"/>
          </w:tcPr>
          <w:p w:rsidR="00B160CA" w:rsidRPr="00D948ED"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40,78</w:t>
            </w:r>
          </w:p>
        </w:tc>
        <w:tc>
          <w:tcPr>
            <w:tcW w:w="992"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31 003</w:t>
            </w:r>
          </w:p>
        </w:tc>
        <w:tc>
          <w:tcPr>
            <w:tcW w:w="851" w:type="dxa"/>
            <w:vAlign w:val="center"/>
          </w:tcPr>
          <w:p w:rsidR="00B160CA" w:rsidRPr="00D948ED"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37,58</w:t>
            </w:r>
          </w:p>
        </w:tc>
        <w:tc>
          <w:tcPr>
            <w:tcW w:w="85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-2322</w:t>
            </w:r>
          </w:p>
        </w:tc>
        <w:tc>
          <w:tcPr>
            <w:tcW w:w="851"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-8,79</w:t>
            </w:r>
          </w:p>
        </w:tc>
        <w:tc>
          <w:tcPr>
            <w:tcW w:w="708"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-794</w:t>
            </w:r>
          </w:p>
        </w:tc>
        <w:tc>
          <w:tcPr>
            <w:tcW w:w="71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-3,2</w:t>
            </w:r>
          </w:p>
        </w:tc>
      </w:tr>
      <w:tr w:rsidR="00B160CA" w:rsidRPr="00D948ED" w:rsidTr="00B160CA">
        <w:tc>
          <w:tcPr>
            <w:tcW w:w="1276" w:type="dxa"/>
            <w:vAlign w:val="center"/>
          </w:tcPr>
          <w:p w:rsidR="00B160CA" w:rsidRPr="00D948ED"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Оборотні активи</w:t>
            </w:r>
          </w:p>
        </w:tc>
        <w:tc>
          <w:tcPr>
            <w:tcW w:w="993"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38 536</w:t>
            </w:r>
          </w:p>
        </w:tc>
        <w:tc>
          <w:tcPr>
            <w:tcW w:w="85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53,63</w:t>
            </w:r>
          </w:p>
        </w:tc>
        <w:tc>
          <w:tcPr>
            <w:tcW w:w="992"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46 183</w:t>
            </w:r>
          </w:p>
        </w:tc>
        <w:tc>
          <w:tcPr>
            <w:tcW w:w="851"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59,22</w:t>
            </w:r>
          </w:p>
        </w:tc>
        <w:tc>
          <w:tcPr>
            <w:tcW w:w="992"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51 504</w:t>
            </w:r>
          </w:p>
        </w:tc>
        <w:tc>
          <w:tcPr>
            <w:tcW w:w="851"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62,42</w:t>
            </w:r>
          </w:p>
        </w:tc>
        <w:tc>
          <w:tcPr>
            <w:tcW w:w="85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12968</w:t>
            </w:r>
          </w:p>
        </w:tc>
        <w:tc>
          <w:tcPr>
            <w:tcW w:w="851"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8,79</w:t>
            </w:r>
          </w:p>
        </w:tc>
        <w:tc>
          <w:tcPr>
            <w:tcW w:w="708"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5321</w:t>
            </w:r>
          </w:p>
        </w:tc>
        <w:tc>
          <w:tcPr>
            <w:tcW w:w="71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3,2</w:t>
            </w:r>
          </w:p>
        </w:tc>
      </w:tr>
      <w:tr w:rsidR="00B160CA" w:rsidRPr="00D948ED" w:rsidTr="00B160CA">
        <w:tc>
          <w:tcPr>
            <w:tcW w:w="1276" w:type="dxa"/>
            <w:vAlign w:val="center"/>
          </w:tcPr>
          <w:p w:rsidR="00B160CA" w:rsidRPr="00D948ED"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Всього</w:t>
            </w:r>
          </w:p>
        </w:tc>
        <w:tc>
          <w:tcPr>
            <w:tcW w:w="993"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71 861</w:t>
            </w:r>
          </w:p>
        </w:tc>
        <w:tc>
          <w:tcPr>
            <w:tcW w:w="85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100,0</w:t>
            </w:r>
          </w:p>
        </w:tc>
        <w:tc>
          <w:tcPr>
            <w:tcW w:w="992"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77 980</w:t>
            </w:r>
          </w:p>
        </w:tc>
        <w:tc>
          <w:tcPr>
            <w:tcW w:w="851"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100,0</w:t>
            </w:r>
          </w:p>
        </w:tc>
        <w:tc>
          <w:tcPr>
            <w:tcW w:w="992"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82 507</w:t>
            </w:r>
          </w:p>
        </w:tc>
        <w:tc>
          <w:tcPr>
            <w:tcW w:w="851"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100,0</w:t>
            </w:r>
          </w:p>
        </w:tc>
        <w:tc>
          <w:tcPr>
            <w:tcW w:w="85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10646</w:t>
            </w:r>
          </w:p>
        </w:tc>
        <w:tc>
          <w:tcPr>
            <w:tcW w:w="851"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Х</w:t>
            </w:r>
          </w:p>
        </w:tc>
        <w:tc>
          <w:tcPr>
            <w:tcW w:w="708"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4527</w:t>
            </w:r>
          </w:p>
        </w:tc>
        <w:tc>
          <w:tcPr>
            <w:tcW w:w="71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Х</w:t>
            </w:r>
          </w:p>
        </w:tc>
      </w:tr>
    </w:tbl>
    <w:p w:rsidR="00B160CA" w:rsidRPr="00D948ED" w:rsidRDefault="00B160CA" w:rsidP="00B160CA">
      <w:pPr>
        <w:spacing w:after="0" w:line="360" w:lineRule="auto"/>
        <w:ind w:firstLine="709"/>
        <w:jc w:val="center"/>
        <w:rPr>
          <w:rFonts w:ascii="Times New Roman" w:hAnsi="Times New Roman"/>
          <w:sz w:val="28"/>
          <w:szCs w:val="28"/>
          <w:lang w:val="uk-UA" w:eastAsia="ru-RU"/>
        </w:rPr>
      </w:pP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xml:space="preserve">За даними </w:t>
      </w:r>
      <w:r w:rsidR="009A7FB7">
        <w:rPr>
          <w:rFonts w:ascii="Times New Roman" w:hAnsi="Times New Roman"/>
          <w:sz w:val="28"/>
          <w:szCs w:val="28"/>
          <w:lang w:val="uk-UA" w:eastAsia="ru-RU"/>
        </w:rPr>
        <w:t>табл. 2.1.2</w:t>
      </w:r>
      <w:r w:rsidRPr="00D948ED">
        <w:rPr>
          <w:rFonts w:ascii="Times New Roman" w:hAnsi="Times New Roman"/>
          <w:sz w:val="28"/>
          <w:szCs w:val="28"/>
          <w:lang w:val="uk-UA" w:eastAsia="ru-RU"/>
        </w:rPr>
        <w:t xml:space="preserve"> у 2019 р</w:t>
      </w:r>
      <w:r>
        <w:rPr>
          <w:rFonts w:ascii="Times New Roman" w:hAnsi="Times New Roman"/>
          <w:sz w:val="28"/>
          <w:szCs w:val="28"/>
          <w:lang w:val="uk-UA" w:eastAsia="ru-RU"/>
        </w:rPr>
        <w:t>.</w:t>
      </w:r>
      <w:r w:rsidRPr="00D948ED">
        <w:rPr>
          <w:rFonts w:ascii="Times New Roman" w:hAnsi="Times New Roman"/>
          <w:sz w:val="28"/>
          <w:szCs w:val="28"/>
          <w:lang w:val="uk-UA" w:eastAsia="ru-RU"/>
        </w:rPr>
        <w:t xml:space="preserve"> частка необоротних активів становила</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37,58 % (31003 тис.грн), що на 8,79 п.п. менше, ніж у 2017 р</w:t>
      </w:r>
      <w:r>
        <w:rPr>
          <w:rFonts w:ascii="Times New Roman" w:hAnsi="Times New Roman"/>
          <w:sz w:val="28"/>
          <w:szCs w:val="28"/>
          <w:lang w:val="uk-UA" w:eastAsia="ru-RU"/>
        </w:rPr>
        <w:t>.</w:t>
      </w:r>
      <w:r w:rsidRPr="00D948ED">
        <w:rPr>
          <w:rFonts w:ascii="Times New Roman" w:hAnsi="Times New Roman"/>
          <w:sz w:val="28"/>
          <w:szCs w:val="28"/>
          <w:lang w:val="uk-UA" w:eastAsia="ru-RU"/>
        </w:rPr>
        <w:t xml:space="preserve"> та на</w:t>
      </w:r>
      <w:r>
        <w:rPr>
          <w:rFonts w:ascii="Times New Roman" w:hAnsi="Times New Roman"/>
          <w:sz w:val="28"/>
          <w:szCs w:val="28"/>
          <w:lang w:val="uk-UA" w:eastAsia="ru-RU"/>
        </w:rPr>
        <w:t xml:space="preserve"> 3,2 п.п., ніж у 2018 р</w:t>
      </w:r>
      <w:r w:rsidRPr="00D948ED">
        <w:rPr>
          <w:rFonts w:ascii="Times New Roman" w:hAnsi="Times New Roman"/>
          <w:sz w:val="28"/>
          <w:szCs w:val="28"/>
          <w:lang w:val="uk-UA" w:eastAsia="ru-RU"/>
        </w:rPr>
        <w:t>. Частка оборотних активів у порівнянні 2019 р. до 2017 р. зросла на 8,79 п.п.  та на 3,2 п.п., ніж у 2018 р. і склала 51504 тис.грн</w:t>
      </w:r>
      <w:r>
        <w:rPr>
          <w:rFonts w:ascii="Times New Roman" w:hAnsi="Times New Roman"/>
          <w:sz w:val="28"/>
          <w:szCs w:val="28"/>
          <w:lang w:val="uk-UA" w:eastAsia="ru-RU"/>
        </w:rPr>
        <w:t xml:space="preserve">. </w:t>
      </w:r>
      <w:r w:rsidRPr="00FE418D">
        <w:rPr>
          <w:rFonts w:ascii="Times New Roman" w:hAnsi="Times New Roman"/>
          <w:sz w:val="28"/>
          <w:szCs w:val="28"/>
          <w:lang w:val="uk-UA" w:eastAsia="ru-RU"/>
        </w:rPr>
        <w:t xml:space="preserve">За даними табл. </w:t>
      </w:r>
      <w:r>
        <w:rPr>
          <w:rFonts w:ascii="Times New Roman" w:hAnsi="Times New Roman"/>
          <w:sz w:val="28"/>
          <w:szCs w:val="28"/>
          <w:lang w:val="uk-UA" w:eastAsia="ru-RU"/>
        </w:rPr>
        <w:t xml:space="preserve">2.1.2. </w:t>
      </w:r>
      <w:r w:rsidRPr="00FE418D">
        <w:rPr>
          <w:rFonts w:ascii="Times New Roman" w:hAnsi="Times New Roman"/>
          <w:sz w:val="28"/>
          <w:szCs w:val="28"/>
          <w:lang w:val="uk-UA" w:eastAsia="ru-RU"/>
        </w:rPr>
        <w:t>можна зробити висновок,</w:t>
      </w:r>
      <w:r w:rsidRPr="00D948ED">
        <w:rPr>
          <w:rFonts w:ascii="Times New Roman" w:hAnsi="Times New Roman"/>
          <w:sz w:val="28"/>
          <w:szCs w:val="28"/>
          <w:lang w:val="uk-UA" w:eastAsia="ru-RU"/>
        </w:rPr>
        <w:t xml:space="preserve"> що частка оборотних активів переважала над часткою необоротних у порівнянні 2019 р. до 2017 р. Дана ситуація дозволяє стверджувати, що </w:t>
      </w:r>
      <w:r>
        <w:rPr>
          <w:rFonts w:ascii="Times New Roman" w:hAnsi="Times New Roman"/>
          <w:sz w:val="28"/>
          <w:szCs w:val="28"/>
          <w:lang w:val="uk-UA" w:eastAsia="ru-RU"/>
        </w:rPr>
        <w:t>навчальний заклад</w:t>
      </w:r>
      <w:r w:rsidRPr="00D948ED">
        <w:rPr>
          <w:rFonts w:ascii="Times New Roman" w:hAnsi="Times New Roman"/>
          <w:sz w:val="28"/>
          <w:szCs w:val="28"/>
          <w:lang w:val="uk-UA" w:eastAsia="ru-RU"/>
        </w:rPr>
        <w:t xml:space="preserve"> у </w:t>
      </w:r>
      <w:r>
        <w:rPr>
          <w:rFonts w:ascii="Times New Roman" w:hAnsi="Times New Roman"/>
          <w:sz w:val="28"/>
          <w:szCs w:val="28"/>
          <w:lang w:val="uk-UA" w:eastAsia="ru-RU"/>
        </w:rPr>
        <w:t>досліджуваному періоді, вклав</w:t>
      </w:r>
      <w:r w:rsidRPr="00D948ED">
        <w:rPr>
          <w:rFonts w:ascii="Times New Roman" w:hAnsi="Times New Roman"/>
          <w:sz w:val="28"/>
          <w:szCs w:val="28"/>
          <w:lang w:val="uk-UA" w:eastAsia="ru-RU"/>
        </w:rPr>
        <w:t xml:space="preserve"> більшу частину коштів в оборотні активи.</w:t>
      </w:r>
    </w:p>
    <w:p w:rsidR="00B160CA"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Наочно структура активів ВНЗ «Полтавський університет економіки і торгівлі» за 2017-2019 р. представлена на рис.2.1.1</w:t>
      </w:r>
      <w:r>
        <w:rPr>
          <w:rFonts w:ascii="Times New Roman" w:hAnsi="Times New Roman"/>
          <w:sz w:val="28"/>
          <w:szCs w:val="28"/>
          <w:lang w:val="uk-UA" w:eastAsia="ru-RU"/>
        </w:rPr>
        <w:t>.</w:t>
      </w:r>
      <w:r w:rsidRPr="00D948ED">
        <w:rPr>
          <w:rFonts w:ascii="Times New Roman" w:hAnsi="Times New Roman"/>
          <w:sz w:val="28"/>
          <w:szCs w:val="28"/>
          <w:lang w:val="uk-UA" w:eastAsia="ru-RU"/>
        </w:rPr>
        <w:t xml:space="preserve">  </w:t>
      </w:r>
    </w:p>
    <w:p w:rsidR="00B160CA" w:rsidRPr="00D948ED" w:rsidRDefault="009A7FB7" w:rsidP="00B160CA">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Аналізуючи рис. 2.1.1</w:t>
      </w:r>
      <w:r w:rsidR="00B160CA" w:rsidRPr="00D948ED">
        <w:rPr>
          <w:rFonts w:ascii="Times New Roman" w:hAnsi="Times New Roman"/>
          <w:sz w:val="28"/>
          <w:szCs w:val="28"/>
          <w:lang w:val="uk-UA" w:eastAsia="ru-RU"/>
        </w:rPr>
        <w:t xml:space="preserve"> найбільшу питому вагу (62,42 %) </w:t>
      </w:r>
      <w:r w:rsidR="00B160CA">
        <w:rPr>
          <w:rFonts w:ascii="Times New Roman" w:hAnsi="Times New Roman"/>
          <w:sz w:val="28"/>
          <w:szCs w:val="28"/>
          <w:lang w:val="uk-UA" w:eastAsia="ru-RU"/>
        </w:rPr>
        <w:t>мали оборотні активи у 2019 р.</w:t>
      </w:r>
      <w:r w:rsidR="00B160CA" w:rsidRPr="00D948ED">
        <w:rPr>
          <w:rFonts w:ascii="Times New Roman" w:hAnsi="Times New Roman"/>
          <w:sz w:val="28"/>
          <w:szCs w:val="28"/>
          <w:lang w:val="uk-UA" w:eastAsia="ru-RU"/>
        </w:rPr>
        <w:t xml:space="preserve">, у 2018 р. цей показник склав 59,22 %, а у 2017 р. питома вага оборотних активів у досліджуваному періоді була найменшою і склала 53,63 %. </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lastRenderedPageBreak/>
        <w:t>Щодо питомої ваги по необоротний активам, вона була найбільшою у 2017 р</w:t>
      </w:r>
      <w:r>
        <w:rPr>
          <w:rFonts w:ascii="Times New Roman" w:hAnsi="Times New Roman"/>
          <w:sz w:val="28"/>
          <w:szCs w:val="28"/>
          <w:lang w:val="uk-UA" w:eastAsia="ru-RU"/>
        </w:rPr>
        <w:t>. і складала 46,37 %, у 2018 р.</w:t>
      </w:r>
      <w:r w:rsidRPr="00D948ED">
        <w:rPr>
          <w:rFonts w:ascii="Times New Roman" w:hAnsi="Times New Roman"/>
          <w:sz w:val="28"/>
          <w:szCs w:val="28"/>
          <w:lang w:val="uk-UA" w:eastAsia="ru-RU"/>
        </w:rPr>
        <w:t xml:space="preserve"> – 40,78 %, а вже в 2019 р. показник був найменшим і складав 37,58 %. </w:t>
      </w:r>
    </w:p>
    <w:p w:rsidR="00B160CA" w:rsidRPr="00D948ED" w:rsidRDefault="00B160CA" w:rsidP="00B160CA">
      <w:pPr>
        <w:spacing w:after="0" w:line="360" w:lineRule="auto"/>
        <w:ind w:firstLine="709"/>
        <w:jc w:val="right"/>
        <w:rPr>
          <w:rFonts w:ascii="Times New Roman" w:hAnsi="Times New Roman"/>
          <w:sz w:val="28"/>
          <w:szCs w:val="28"/>
          <w:lang w:val="uk-UA" w:eastAsia="ru-RU"/>
        </w:rPr>
      </w:pPr>
      <w:r w:rsidRPr="00D948ED">
        <w:rPr>
          <w:rFonts w:ascii="Times New Roman" w:hAnsi="Times New Roman"/>
          <w:noProof/>
          <w:sz w:val="28"/>
          <w:szCs w:val="28"/>
          <w:lang w:eastAsia="ru-RU"/>
        </w:rPr>
        <w:drawing>
          <wp:inline distT="0" distB="0" distL="0" distR="0">
            <wp:extent cx="5876305" cy="3030279"/>
            <wp:effectExtent l="19050" t="0" r="10145"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B160CA" w:rsidRPr="00D948ED" w:rsidRDefault="00B160CA" w:rsidP="00B160CA">
      <w:pPr>
        <w:spacing w:line="360" w:lineRule="auto"/>
        <w:jc w:val="center"/>
        <w:rPr>
          <w:rFonts w:ascii="Times New Roman" w:hAnsi="Times New Roman"/>
          <w:sz w:val="28"/>
          <w:szCs w:val="28"/>
          <w:lang w:eastAsia="ru-RU"/>
        </w:rPr>
      </w:pPr>
      <w:r w:rsidRPr="00D948ED">
        <w:rPr>
          <w:rFonts w:ascii="Times New Roman" w:hAnsi="Times New Roman"/>
          <w:sz w:val="28"/>
          <w:szCs w:val="28"/>
          <w:lang w:val="uk-UA" w:eastAsia="ru-RU"/>
        </w:rPr>
        <w:t>Рис. 2.1.1. Структура активів ВНЗ «Полтавський університет економіки і торгівлі» у 2017 – 2019 рр</w:t>
      </w:r>
      <w:r w:rsidRPr="00006868">
        <w:rPr>
          <w:rFonts w:ascii="Times New Roman" w:hAnsi="Times New Roman"/>
          <w:sz w:val="28"/>
          <w:szCs w:val="28"/>
          <w:lang w:val="uk-UA" w:eastAsia="ru-RU"/>
        </w:rPr>
        <w:t xml:space="preserve">. </w:t>
      </w:r>
      <w:r>
        <w:rPr>
          <w:rFonts w:ascii="Times New Roman" w:hAnsi="Times New Roman"/>
          <w:sz w:val="28"/>
          <w:szCs w:val="28"/>
          <w:lang w:val="uk-UA" w:eastAsia="ru-RU"/>
        </w:rPr>
        <w:t>[додатки Б, В, Г</w:t>
      </w:r>
      <w:r w:rsidRPr="000920AE">
        <w:rPr>
          <w:rFonts w:ascii="Times New Roman" w:hAnsi="Times New Roman"/>
          <w:sz w:val="28"/>
          <w:szCs w:val="28"/>
          <w:lang w:eastAsia="ru-RU"/>
        </w:rPr>
        <w:t>]</w:t>
      </w:r>
    </w:p>
    <w:p w:rsidR="009A7FB7" w:rsidRDefault="00B160CA" w:rsidP="00B160CA">
      <w:pPr>
        <w:spacing w:after="0" w:line="36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Проаналізуємо </w:t>
      </w:r>
      <w:r w:rsidRPr="00D948ED">
        <w:rPr>
          <w:rFonts w:ascii="Times New Roman" w:hAnsi="Times New Roman"/>
          <w:sz w:val="28"/>
          <w:szCs w:val="28"/>
          <w:lang w:val="uk-UA" w:eastAsia="ru-RU"/>
        </w:rPr>
        <w:t xml:space="preserve">структуру оборотних активів ВНЗ «Полтавський університет економіки і торгівлі» у 2017-2019 р. </w:t>
      </w:r>
      <w:r>
        <w:rPr>
          <w:rFonts w:ascii="Times New Roman" w:hAnsi="Times New Roman"/>
          <w:sz w:val="28"/>
          <w:szCs w:val="28"/>
          <w:lang w:val="uk-UA" w:eastAsia="ru-RU"/>
        </w:rPr>
        <w:t>(табл.2.1.3)</w:t>
      </w:r>
    </w:p>
    <w:p w:rsidR="00B160CA" w:rsidRDefault="00B160CA" w:rsidP="00B160CA">
      <w:pPr>
        <w:spacing w:after="0" w:line="36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За даними табл.</w:t>
      </w:r>
      <w:r w:rsidRPr="00D948ED">
        <w:rPr>
          <w:rFonts w:ascii="Times New Roman" w:hAnsi="Times New Roman"/>
          <w:sz w:val="28"/>
          <w:szCs w:val="28"/>
          <w:lang w:val="uk-UA" w:eastAsia="ru-RU"/>
        </w:rPr>
        <w:t xml:space="preserve"> 2.</w:t>
      </w:r>
      <w:r>
        <w:rPr>
          <w:rFonts w:ascii="Times New Roman" w:hAnsi="Times New Roman"/>
          <w:sz w:val="28"/>
          <w:szCs w:val="28"/>
          <w:lang w:val="uk-UA" w:eastAsia="ru-RU"/>
        </w:rPr>
        <w:t>1.3</w:t>
      </w:r>
      <w:r w:rsidRPr="00D948ED">
        <w:rPr>
          <w:rFonts w:ascii="Times New Roman" w:hAnsi="Times New Roman"/>
          <w:sz w:val="28"/>
          <w:szCs w:val="28"/>
          <w:lang w:val="uk-UA" w:eastAsia="ru-RU"/>
        </w:rPr>
        <w:t xml:space="preserve"> запаси у 2019 р. збільшилися порівняно з 2017 р. на 103 тис.грн, що складає 4,64 % питомої ваги оборотних активів 2019 р., але у порівнянні 2019 р. до 2018 р.  цей показник зменшився на 26 тис.грн за рахунок зменшення коштів на запаси готової продукції та незавершене виробництво.</w:t>
      </w:r>
    </w:p>
    <w:p w:rsidR="00B160CA" w:rsidRDefault="00B160CA" w:rsidP="0059136B">
      <w:pPr>
        <w:tabs>
          <w:tab w:val="left" w:pos="2428"/>
        </w:tabs>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Позитивною тенденцією є зменшення дебіторської заборгованості. Так у порівнянні 2019 р. до 2017 р. зменшилась дебіторська заборгованість за продукцію, товари, роботи, послуги на 132 тис.</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грн та на 74 тис.</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грн у порівнянні 2019 р. до 2018 р. Найбільшу питому вагу у 2019 р</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ма</w:t>
      </w:r>
      <w:r>
        <w:rPr>
          <w:rFonts w:ascii="Times New Roman" w:hAnsi="Times New Roman"/>
          <w:sz w:val="28"/>
          <w:szCs w:val="28"/>
          <w:lang w:val="uk-UA" w:eastAsia="ru-RU"/>
        </w:rPr>
        <w:t>в</w:t>
      </w:r>
      <w:r w:rsidRPr="00D948ED">
        <w:rPr>
          <w:rFonts w:ascii="Times New Roman" w:hAnsi="Times New Roman"/>
          <w:sz w:val="28"/>
          <w:szCs w:val="28"/>
          <w:lang w:val="uk-UA" w:eastAsia="ru-RU"/>
        </w:rPr>
        <w:t xml:space="preserve"> показник Гроші та їх еквіваленти. </w:t>
      </w:r>
      <w:r>
        <w:rPr>
          <w:rFonts w:ascii="Times New Roman" w:hAnsi="Times New Roman"/>
          <w:sz w:val="28"/>
          <w:szCs w:val="28"/>
          <w:lang w:val="uk-UA" w:eastAsia="ru-RU"/>
        </w:rPr>
        <w:t>Й</w:t>
      </w:r>
      <w:r w:rsidRPr="00D948ED">
        <w:rPr>
          <w:rFonts w:ascii="Times New Roman" w:hAnsi="Times New Roman"/>
          <w:sz w:val="28"/>
          <w:szCs w:val="28"/>
          <w:lang w:val="uk-UA" w:eastAsia="ru-RU"/>
        </w:rPr>
        <w:t>ого частка становила 78,84 %, що на 6,76 п.</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п. більше, аніж у 2017 р. та на 3,9 п.</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 xml:space="preserve">п. більше, ніж у 2018 р. Загальна сума оборотних активів має зростаючу тенденцію. У 2019 р. порівняно з 2017 р. показник </w:t>
      </w:r>
      <w:r w:rsidRPr="00D948ED">
        <w:rPr>
          <w:rFonts w:ascii="Times New Roman" w:hAnsi="Times New Roman"/>
          <w:sz w:val="28"/>
          <w:szCs w:val="28"/>
          <w:lang w:val="uk-UA" w:eastAsia="ru-RU"/>
        </w:rPr>
        <w:lastRenderedPageBreak/>
        <w:t>збільшився на 12968 тис.</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грн та на 5321 тис.</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 xml:space="preserve">грн у порівнянні 2019 р. до 2018 </w:t>
      </w:r>
      <w:r>
        <w:rPr>
          <w:rFonts w:ascii="Times New Roman" w:hAnsi="Times New Roman"/>
          <w:sz w:val="28"/>
          <w:szCs w:val="28"/>
          <w:lang w:val="uk-UA" w:eastAsia="ru-RU"/>
        </w:rPr>
        <w:t xml:space="preserve">р. </w:t>
      </w:r>
      <w:r w:rsidRPr="00D948ED">
        <w:rPr>
          <w:rFonts w:ascii="Times New Roman" w:hAnsi="Times New Roman"/>
          <w:sz w:val="28"/>
          <w:szCs w:val="28"/>
          <w:lang w:val="uk-UA" w:eastAsia="ru-RU"/>
        </w:rPr>
        <w:t>відповідно.</w:t>
      </w:r>
    </w:p>
    <w:p w:rsidR="00B160CA" w:rsidRPr="00D948ED" w:rsidRDefault="00B160CA" w:rsidP="00B160CA">
      <w:pPr>
        <w:spacing w:after="0" w:line="360" w:lineRule="auto"/>
        <w:ind w:firstLine="709"/>
        <w:jc w:val="right"/>
        <w:rPr>
          <w:rFonts w:ascii="Times New Roman" w:hAnsi="Times New Roman"/>
          <w:sz w:val="28"/>
          <w:szCs w:val="28"/>
          <w:lang w:val="uk-UA" w:eastAsia="ru-RU"/>
        </w:rPr>
      </w:pPr>
      <w:r w:rsidRPr="00D948ED">
        <w:rPr>
          <w:rFonts w:ascii="Times New Roman" w:hAnsi="Times New Roman"/>
          <w:sz w:val="28"/>
          <w:szCs w:val="28"/>
          <w:lang w:val="uk-UA" w:eastAsia="ru-RU"/>
        </w:rPr>
        <w:t>Таблиця 2.1.</w:t>
      </w:r>
      <w:r>
        <w:rPr>
          <w:rFonts w:ascii="Times New Roman" w:hAnsi="Times New Roman"/>
          <w:sz w:val="28"/>
          <w:szCs w:val="28"/>
          <w:lang w:val="uk-UA" w:eastAsia="ru-RU"/>
        </w:rPr>
        <w:t>3</w:t>
      </w:r>
    </w:p>
    <w:p w:rsidR="00B160CA" w:rsidRDefault="00B160CA" w:rsidP="00B160CA">
      <w:pPr>
        <w:spacing w:after="0" w:line="360" w:lineRule="auto"/>
        <w:ind w:firstLine="709"/>
        <w:jc w:val="center"/>
        <w:rPr>
          <w:rFonts w:ascii="Times New Roman" w:hAnsi="Times New Roman"/>
          <w:b/>
          <w:sz w:val="28"/>
          <w:szCs w:val="28"/>
          <w:lang w:val="uk-UA" w:eastAsia="ru-RU"/>
        </w:rPr>
      </w:pPr>
      <w:r w:rsidRPr="005A3A15">
        <w:rPr>
          <w:rFonts w:ascii="Times New Roman" w:hAnsi="Times New Roman"/>
          <w:b/>
          <w:sz w:val="28"/>
          <w:szCs w:val="28"/>
          <w:lang w:val="uk-UA" w:eastAsia="ru-RU"/>
        </w:rPr>
        <w:t>Структура оборотних активів ВНЗ «Полтавський університет економіки і торгівлі» за 2017-2019 рр. [додатки Б,</w:t>
      </w:r>
      <w:r>
        <w:rPr>
          <w:rFonts w:ascii="Times New Roman" w:hAnsi="Times New Roman"/>
          <w:b/>
          <w:sz w:val="28"/>
          <w:szCs w:val="28"/>
          <w:lang w:val="uk-UA" w:eastAsia="ru-RU"/>
        </w:rPr>
        <w:t xml:space="preserve"> </w:t>
      </w:r>
      <w:r w:rsidRPr="005A3A15">
        <w:rPr>
          <w:rFonts w:ascii="Times New Roman" w:hAnsi="Times New Roman"/>
          <w:b/>
          <w:sz w:val="28"/>
          <w:szCs w:val="28"/>
          <w:lang w:val="uk-UA" w:eastAsia="ru-RU"/>
        </w:rPr>
        <w:t>В,</w:t>
      </w:r>
      <w:r>
        <w:rPr>
          <w:rFonts w:ascii="Times New Roman" w:hAnsi="Times New Roman"/>
          <w:b/>
          <w:sz w:val="28"/>
          <w:szCs w:val="28"/>
          <w:lang w:val="uk-UA" w:eastAsia="ru-RU"/>
        </w:rPr>
        <w:t xml:space="preserve"> </w:t>
      </w:r>
      <w:r w:rsidRPr="005A3A15">
        <w:rPr>
          <w:rFonts w:ascii="Times New Roman" w:hAnsi="Times New Roman"/>
          <w:b/>
          <w:sz w:val="28"/>
          <w:szCs w:val="28"/>
          <w:lang w:val="uk-UA" w:eastAsia="ru-RU"/>
        </w:rPr>
        <w:t>Г</w:t>
      </w:r>
      <w:r w:rsidRPr="005A3A15">
        <w:rPr>
          <w:rFonts w:ascii="Times New Roman" w:hAnsi="Times New Roman"/>
          <w:b/>
          <w:sz w:val="28"/>
          <w:szCs w:val="28"/>
          <w:lang w:eastAsia="ru-RU"/>
        </w:rPr>
        <w:t>]</w:t>
      </w:r>
    </w:p>
    <w:p w:rsidR="00B160CA" w:rsidRPr="00741B9E" w:rsidRDefault="00B160CA" w:rsidP="00B160CA">
      <w:pPr>
        <w:spacing w:after="0" w:line="360" w:lineRule="auto"/>
        <w:ind w:firstLine="709"/>
        <w:jc w:val="right"/>
        <w:rPr>
          <w:rFonts w:ascii="Times New Roman" w:hAnsi="Times New Roman"/>
          <w:sz w:val="28"/>
          <w:szCs w:val="28"/>
          <w:lang w:val="uk-UA" w:eastAsia="ru-RU"/>
        </w:rPr>
      </w:pPr>
      <w:r w:rsidRPr="00741B9E">
        <w:rPr>
          <w:rFonts w:ascii="Times New Roman" w:hAnsi="Times New Roman"/>
          <w:sz w:val="28"/>
          <w:szCs w:val="28"/>
          <w:lang w:val="uk-UA" w:eastAsia="ru-RU"/>
        </w:rPr>
        <w:t>(тис.грн)</w:t>
      </w:r>
    </w:p>
    <w:tbl>
      <w:tblPr>
        <w:tblStyle w:val="a4"/>
        <w:tblW w:w="9924" w:type="dxa"/>
        <w:tblInd w:w="-34" w:type="dxa"/>
        <w:tblLayout w:type="fixed"/>
        <w:tblLook w:val="04A0" w:firstRow="1" w:lastRow="0" w:firstColumn="1" w:lastColumn="0" w:noHBand="0" w:noVBand="1"/>
      </w:tblPr>
      <w:tblGrid>
        <w:gridCol w:w="1834"/>
        <w:gridCol w:w="847"/>
        <w:gridCol w:w="714"/>
        <w:gridCol w:w="716"/>
        <w:gridCol w:w="138"/>
        <w:gridCol w:w="711"/>
        <w:gridCol w:w="851"/>
        <w:gridCol w:w="703"/>
        <w:gridCol w:w="148"/>
        <w:gridCol w:w="710"/>
        <w:gridCol w:w="140"/>
        <w:gridCol w:w="710"/>
        <w:gridCol w:w="141"/>
        <w:gridCol w:w="710"/>
        <w:gridCol w:w="851"/>
      </w:tblGrid>
      <w:tr w:rsidR="00B160CA" w:rsidRPr="00D948ED" w:rsidTr="00B160CA">
        <w:trPr>
          <w:trHeight w:val="315"/>
        </w:trPr>
        <w:tc>
          <w:tcPr>
            <w:tcW w:w="1834" w:type="dxa"/>
            <w:vMerge w:val="restart"/>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Показники</w:t>
            </w:r>
          </w:p>
        </w:tc>
        <w:tc>
          <w:tcPr>
            <w:tcW w:w="4680" w:type="dxa"/>
            <w:gridSpan w:val="7"/>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Роки</w:t>
            </w:r>
          </w:p>
        </w:tc>
        <w:tc>
          <w:tcPr>
            <w:tcW w:w="3410" w:type="dxa"/>
            <w:gridSpan w:val="7"/>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Відхилення, (+,-) 2019 р. від:</w:t>
            </w:r>
          </w:p>
        </w:tc>
      </w:tr>
      <w:tr w:rsidR="00B160CA" w:rsidRPr="00D948ED" w:rsidTr="00B160CA">
        <w:trPr>
          <w:trHeight w:val="318"/>
        </w:trPr>
        <w:tc>
          <w:tcPr>
            <w:tcW w:w="1834" w:type="dxa"/>
            <w:vMerge/>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p>
        </w:tc>
        <w:tc>
          <w:tcPr>
            <w:tcW w:w="1561" w:type="dxa"/>
            <w:gridSpan w:val="2"/>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2017</w:t>
            </w:r>
          </w:p>
        </w:tc>
        <w:tc>
          <w:tcPr>
            <w:tcW w:w="1565" w:type="dxa"/>
            <w:gridSpan w:val="3"/>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2018</w:t>
            </w:r>
          </w:p>
        </w:tc>
        <w:tc>
          <w:tcPr>
            <w:tcW w:w="1554" w:type="dxa"/>
            <w:gridSpan w:val="2"/>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2019</w:t>
            </w:r>
          </w:p>
        </w:tc>
        <w:tc>
          <w:tcPr>
            <w:tcW w:w="1708" w:type="dxa"/>
            <w:gridSpan w:val="4"/>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2017 р.</w:t>
            </w:r>
          </w:p>
        </w:tc>
        <w:tc>
          <w:tcPr>
            <w:tcW w:w="1702" w:type="dxa"/>
            <w:gridSpan w:val="3"/>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2018 р.</w:t>
            </w:r>
          </w:p>
        </w:tc>
      </w:tr>
      <w:tr w:rsidR="00B160CA" w:rsidRPr="00D948ED" w:rsidTr="00B160CA">
        <w:trPr>
          <w:cantSplit/>
          <w:trHeight w:val="1593"/>
        </w:trPr>
        <w:tc>
          <w:tcPr>
            <w:tcW w:w="1834" w:type="dxa"/>
            <w:vMerge/>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p>
        </w:tc>
        <w:tc>
          <w:tcPr>
            <w:tcW w:w="847"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сума, тис. грн</w:t>
            </w:r>
          </w:p>
        </w:tc>
        <w:tc>
          <w:tcPr>
            <w:tcW w:w="714"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854" w:type="dxa"/>
            <w:gridSpan w:val="2"/>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сума, тис. грн</w:t>
            </w:r>
          </w:p>
        </w:tc>
        <w:tc>
          <w:tcPr>
            <w:tcW w:w="711"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851"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сума, тис. грн</w:t>
            </w:r>
          </w:p>
        </w:tc>
        <w:tc>
          <w:tcPr>
            <w:tcW w:w="703"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858" w:type="dxa"/>
            <w:gridSpan w:val="2"/>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по сумі</w:t>
            </w:r>
          </w:p>
        </w:tc>
        <w:tc>
          <w:tcPr>
            <w:tcW w:w="850" w:type="dxa"/>
            <w:gridSpan w:val="2"/>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за питомою вагою</w:t>
            </w:r>
          </w:p>
        </w:tc>
        <w:tc>
          <w:tcPr>
            <w:tcW w:w="851" w:type="dxa"/>
            <w:gridSpan w:val="2"/>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по сумі</w:t>
            </w:r>
          </w:p>
        </w:tc>
        <w:tc>
          <w:tcPr>
            <w:tcW w:w="851"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за питомою вагою</w:t>
            </w:r>
          </w:p>
        </w:tc>
      </w:tr>
      <w:tr w:rsidR="00B160CA" w:rsidRPr="00D948ED" w:rsidTr="00B160CA">
        <w:tc>
          <w:tcPr>
            <w:tcW w:w="1834" w:type="dxa"/>
            <w:vAlign w:val="center"/>
          </w:tcPr>
          <w:p w:rsidR="00B160CA" w:rsidRPr="00D948ED"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 xml:space="preserve">Запаси </w:t>
            </w:r>
          </w:p>
        </w:tc>
        <w:tc>
          <w:tcPr>
            <w:tcW w:w="847"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2284</w:t>
            </w:r>
          </w:p>
        </w:tc>
        <w:tc>
          <w:tcPr>
            <w:tcW w:w="714"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5,93</w:t>
            </w:r>
          </w:p>
        </w:tc>
        <w:tc>
          <w:tcPr>
            <w:tcW w:w="854" w:type="dxa"/>
            <w:gridSpan w:val="2"/>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2413</w:t>
            </w:r>
          </w:p>
        </w:tc>
        <w:tc>
          <w:tcPr>
            <w:tcW w:w="711" w:type="dxa"/>
            <w:vAlign w:val="center"/>
          </w:tcPr>
          <w:p w:rsidR="00B160CA" w:rsidRPr="00D948ED"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5,22</w:t>
            </w:r>
          </w:p>
        </w:tc>
        <w:tc>
          <w:tcPr>
            <w:tcW w:w="851"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2387</w:t>
            </w:r>
          </w:p>
        </w:tc>
        <w:tc>
          <w:tcPr>
            <w:tcW w:w="703" w:type="dxa"/>
            <w:vAlign w:val="center"/>
          </w:tcPr>
          <w:p w:rsidR="00B160CA" w:rsidRPr="00D948ED"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4,64</w:t>
            </w:r>
          </w:p>
        </w:tc>
        <w:tc>
          <w:tcPr>
            <w:tcW w:w="858" w:type="dxa"/>
            <w:gridSpan w:val="2"/>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103</w:t>
            </w:r>
          </w:p>
        </w:tc>
        <w:tc>
          <w:tcPr>
            <w:tcW w:w="850" w:type="dxa"/>
            <w:gridSpan w:val="2"/>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-1,29</w:t>
            </w:r>
          </w:p>
        </w:tc>
        <w:tc>
          <w:tcPr>
            <w:tcW w:w="851" w:type="dxa"/>
            <w:gridSpan w:val="2"/>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-26</w:t>
            </w:r>
          </w:p>
        </w:tc>
        <w:tc>
          <w:tcPr>
            <w:tcW w:w="851"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-0,58</w:t>
            </w:r>
          </w:p>
        </w:tc>
      </w:tr>
      <w:tr w:rsidR="00B160CA" w:rsidRPr="00D948ED" w:rsidTr="00B160CA">
        <w:tc>
          <w:tcPr>
            <w:tcW w:w="1834" w:type="dxa"/>
            <w:vAlign w:val="center"/>
          </w:tcPr>
          <w:p w:rsidR="00B160CA" w:rsidRPr="00D948ED"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Дебіторська заборгованість:</w:t>
            </w:r>
          </w:p>
        </w:tc>
        <w:tc>
          <w:tcPr>
            <w:tcW w:w="8090" w:type="dxa"/>
            <w:gridSpan w:val="14"/>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p>
        </w:tc>
      </w:tr>
      <w:tr w:rsidR="00B160CA" w:rsidRPr="00D948ED" w:rsidTr="00B160CA">
        <w:tc>
          <w:tcPr>
            <w:tcW w:w="1834" w:type="dxa"/>
            <w:vAlign w:val="center"/>
          </w:tcPr>
          <w:p w:rsidR="00B160CA" w:rsidRPr="00D948ED" w:rsidRDefault="00B160CA" w:rsidP="00B160CA">
            <w:pPr>
              <w:tabs>
                <w:tab w:val="left" w:pos="4395"/>
              </w:tabs>
              <w:rPr>
                <w:rFonts w:ascii="Times New Roman" w:hAnsi="Times New Roman"/>
                <w:sz w:val="24"/>
                <w:szCs w:val="24"/>
                <w:lang w:val="uk-UA"/>
              </w:rPr>
            </w:pPr>
            <w:r w:rsidRPr="00D948ED">
              <w:rPr>
                <w:rFonts w:ascii="Times New Roman" w:hAnsi="Times New Roman"/>
                <w:sz w:val="24"/>
                <w:szCs w:val="24"/>
                <w:lang w:val="uk-UA"/>
              </w:rPr>
              <w:t>за продукцію, товари, роботи, послуги</w:t>
            </w:r>
          </w:p>
        </w:tc>
        <w:tc>
          <w:tcPr>
            <w:tcW w:w="847"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359</w:t>
            </w:r>
          </w:p>
        </w:tc>
        <w:tc>
          <w:tcPr>
            <w:tcW w:w="714"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0,93</w:t>
            </w:r>
          </w:p>
        </w:tc>
        <w:tc>
          <w:tcPr>
            <w:tcW w:w="716"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301</w:t>
            </w:r>
          </w:p>
        </w:tc>
        <w:tc>
          <w:tcPr>
            <w:tcW w:w="849"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0,65</w:t>
            </w:r>
          </w:p>
        </w:tc>
        <w:tc>
          <w:tcPr>
            <w:tcW w:w="851"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227</w:t>
            </w:r>
          </w:p>
        </w:tc>
        <w:tc>
          <w:tcPr>
            <w:tcW w:w="851"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0,44</w:t>
            </w:r>
          </w:p>
        </w:tc>
        <w:tc>
          <w:tcPr>
            <w:tcW w:w="850"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-132</w:t>
            </w:r>
          </w:p>
        </w:tc>
        <w:tc>
          <w:tcPr>
            <w:tcW w:w="851"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-0,49</w:t>
            </w:r>
          </w:p>
        </w:tc>
        <w:tc>
          <w:tcPr>
            <w:tcW w:w="710"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-74</w:t>
            </w:r>
          </w:p>
        </w:tc>
        <w:tc>
          <w:tcPr>
            <w:tcW w:w="851"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-0,21</w:t>
            </w:r>
          </w:p>
        </w:tc>
      </w:tr>
      <w:tr w:rsidR="00B160CA" w:rsidRPr="00D948ED" w:rsidTr="00B160CA">
        <w:tc>
          <w:tcPr>
            <w:tcW w:w="1834" w:type="dxa"/>
            <w:vAlign w:val="center"/>
          </w:tcPr>
          <w:p w:rsidR="00B160CA" w:rsidRPr="00D948ED" w:rsidRDefault="00B160CA" w:rsidP="00B160CA">
            <w:pPr>
              <w:tabs>
                <w:tab w:val="left" w:pos="4395"/>
              </w:tabs>
              <w:rPr>
                <w:rFonts w:ascii="Times New Roman" w:hAnsi="Times New Roman"/>
                <w:sz w:val="24"/>
                <w:szCs w:val="24"/>
                <w:lang w:val="uk-UA"/>
              </w:rPr>
            </w:pPr>
            <w:r w:rsidRPr="00D948ED">
              <w:rPr>
                <w:rFonts w:ascii="Times New Roman" w:hAnsi="Times New Roman"/>
                <w:sz w:val="24"/>
                <w:szCs w:val="24"/>
                <w:lang w:val="uk-UA"/>
              </w:rPr>
              <w:t>за розрахунками</w:t>
            </w:r>
          </w:p>
        </w:tc>
        <w:tc>
          <w:tcPr>
            <w:tcW w:w="847"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4694</w:t>
            </w:r>
          </w:p>
        </w:tc>
        <w:tc>
          <w:tcPr>
            <w:tcW w:w="714"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12,18</w:t>
            </w:r>
          </w:p>
        </w:tc>
        <w:tc>
          <w:tcPr>
            <w:tcW w:w="716"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5371</w:t>
            </w:r>
          </w:p>
        </w:tc>
        <w:tc>
          <w:tcPr>
            <w:tcW w:w="849"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11,63</w:t>
            </w:r>
          </w:p>
        </w:tc>
        <w:tc>
          <w:tcPr>
            <w:tcW w:w="851"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4926</w:t>
            </w:r>
          </w:p>
        </w:tc>
        <w:tc>
          <w:tcPr>
            <w:tcW w:w="851"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9,56</w:t>
            </w:r>
          </w:p>
        </w:tc>
        <w:tc>
          <w:tcPr>
            <w:tcW w:w="850"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232</w:t>
            </w:r>
          </w:p>
        </w:tc>
        <w:tc>
          <w:tcPr>
            <w:tcW w:w="851"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-2,62</w:t>
            </w:r>
          </w:p>
        </w:tc>
        <w:tc>
          <w:tcPr>
            <w:tcW w:w="710"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-445</w:t>
            </w:r>
          </w:p>
        </w:tc>
        <w:tc>
          <w:tcPr>
            <w:tcW w:w="851"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-2,07</w:t>
            </w:r>
          </w:p>
        </w:tc>
      </w:tr>
      <w:tr w:rsidR="00B160CA" w:rsidRPr="00D948ED" w:rsidTr="00B160CA">
        <w:tc>
          <w:tcPr>
            <w:tcW w:w="1834" w:type="dxa"/>
            <w:vAlign w:val="center"/>
          </w:tcPr>
          <w:p w:rsidR="00B160CA" w:rsidRPr="00D948ED" w:rsidRDefault="00B160CA" w:rsidP="00B160CA">
            <w:pPr>
              <w:tabs>
                <w:tab w:val="left" w:pos="4395"/>
              </w:tabs>
              <w:rPr>
                <w:rFonts w:ascii="Times New Roman" w:hAnsi="Times New Roman"/>
                <w:sz w:val="24"/>
                <w:szCs w:val="24"/>
                <w:lang w:val="uk-UA"/>
              </w:rPr>
            </w:pPr>
            <w:r w:rsidRPr="00D948ED">
              <w:rPr>
                <w:rFonts w:ascii="Times New Roman" w:hAnsi="Times New Roman"/>
                <w:sz w:val="24"/>
                <w:szCs w:val="24"/>
                <w:lang w:val="uk-UA"/>
              </w:rPr>
              <w:t>Інша поточна дебіторська заборгованість</w:t>
            </w:r>
          </w:p>
        </w:tc>
        <w:tc>
          <w:tcPr>
            <w:tcW w:w="847"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3137</w:t>
            </w:r>
          </w:p>
        </w:tc>
        <w:tc>
          <w:tcPr>
            <w:tcW w:w="714"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8,14</w:t>
            </w:r>
          </w:p>
        </w:tc>
        <w:tc>
          <w:tcPr>
            <w:tcW w:w="716"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3109</w:t>
            </w:r>
          </w:p>
        </w:tc>
        <w:tc>
          <w:tcPr>
            <w:tcW w:w="849"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6,73</w:t>
            </w:r>
          </w:p>
        </w:tc>
        <w:tc>
          <w:tcPr>
            <w:tcW w:w="851"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3127</w:t>
            </w:r>
          </w:p>
        </w:tc>
        <w:tc>
          <w:tcPr>
            <w:tcW w:w="851"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6,07</w:t>
            </w:r>
          </w:p>
        </w:tc>
        <w:tc>
          <w:tcPr>
            <w:tcW w:w="850"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-10</w:t>
            </w:r>
          </w:p>
        </w:tc>
        <w:tc>
          <w:tcPr>
            <w:tcW w:w="851"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-2,07</w:t>
            </w:r>
          </w:p>
        </w:tc>
        <w:tc>
          <w:tcPr>
            <w:tcW w:w="710"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18</w:t>
            </w:r>
          </w:p>
        </w:tc>
        <w:tc>
          <w:tcPr>
            <w:tcW w:w="851"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-0,66</w:t>
            </w:r>
          </w:p>
        </w:tc>
      </w:tr>
      <w:tr w:rsidR="00B160CA" w:rsidRPr="00D948ED" w:rsidTr="00B160CA">
        <w:tc>
          <w:tcPr>
            <w:tcW w:w="1834" w:type="dxa"/>
            <w:vAlign w:val="center"/>
          </w:tcPr>
          <w:p w:rsidR="00B160CA" w:rsidRPr="00D948ED" w:rsidRDefault="00B160CA" w:rsidP="00B160CA">
            <w:pPr>
              <w:tabs>
                <w:tab w:val="left" w:pos="4395"/>
              </w:tabs>
              <w:rPr>
                <w:rFonts w:ascii="Times New Roman" w:hAnsi="Times New Roman"/>
                <w:sz w:val="24"/>
                <w:szCs w:val="24"/>
                <w:lang w:val="uk-UA"/>
              </w:rPr>
            </w:pPr>
            <w:r w:rsidRPr="00D948ED">
              <w:rPr>
                <w:rFonts w:ascii="Times New Roman" w:hAnsi="Times New Roman"/>
                <w:sz w:val="24"/>
                <w:szCs w:val="24"/>
                <w:lang w:val="uk-UA"/>
              </w:rPr>
              <w:t>Гроші та їх еквіваленти</w:t>
            </w:r>
          </w:p>
        </w:tc>
        <w:tc>
          <w:tcPr>
            <w:tcW w:w="847"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27775</w:t>
            </w:r>
          </w:p>
        </w:tc>
        <w:tc>
          <w:tcPr>
            <w:tcW w:w="714"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72,08</w:t>
            </w:r>
          </w:p>
        </w:tc>
        <w:tc>
          <w:tcPr>
            <w:tcW w:w="716"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34611</w:t>
            </w:r>
          </w:p>
        </w:tc>
        <w:tc>
          <w:tcPr>
            <w:tcW w:w="849"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74,94</w:t>
            </w:r>
          </w:p>
        </w:tc>
        <w:tc>
          <w:tcPr>
            <w:tcW w:w="851"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40607</w:t>
            </w:r>
          </w:p>
        </w:tc>
        <w:tc>
          <w:tcPr>
            <w:tcW w:w="851"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78,84</w:t>
            </w:r>
          </w:p>
        </w:tc>
        <w:tc>
          <w:tcPr>
            <w:tcW w:w="850"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12832</w:t>
            </w:r>
          </w:p>
        </w:tc>
        <w:tc>
          <w:tcPr>
            <w:tcW w:w="851"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6,76</w:t>
            </w:r>
          </w:p>
        </w:tc>
        <w:tc>
          <w:tcPr>
            <w:tcW w:w="710"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5996</w:t>
            </w:r>
          </w:p>
        </w:tc>
        <w:tc>
          <w:tcPr>
            <w:tcW w:w="851"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3,9</w:t>
            </w:r>
          </w:p>
        </w:tc>
      </w:tr>
      <w:tr w:rsidR="00B160CA" w:rsidRPr="00D948ED" w:rsidTr="00B160CA">
        <w:tc>
          <w:tcPr>
            <w:tcW w:w="1834" w:type="dxa"/>
            <w:vAlign w:val="center"/>
          </w:tcPr>
          <w:p w:rsidR="00B160CA" w:rsidRPr="00D948ED" w:rsidRDefault="00B160CA" w:rsidP="00B160CA">
            <w:pPr>
              <w:tabs>
                <w:tab w:val="left" w:pos="4395"/>
              </w:tabs>
              <w:rPr>
                <w:rFonts w:ascii="Times New Roman" w:hAnsi="Times New Roman"/>
                <w:sz w:val="24"/>
                <w:szCs w:val="24"/>
                <w:lang w:val="uk-UA"/>
              </w:rPr>
            </w:pPr>
            <w:r w:rsidRPr="00D948ED">
              <w:rPr>
                <w:rFonts w:ascii="Times New Roman" w:hAnsi="Times New Roman"/>
                <w:sz w:val="24"/>
                <w:szCs w:val="24"/>
                <w:lang w:val="uk-UA"/>
              </w:rPr>
              <w:t>Витрати майбутніх періодів</w:t>
            </w:r>
          </w:p>
        </w:tc>
        <w:tc>
          <w:tcPr>
            <w:tcW w:w="847"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61</w:t>
            </w:r>
          </w:p>
        </w:tc>
        <w:tc>
          <w:tcPr>
            <w:tcW w:w="714"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0,16</w:t>
            </w:r>
          </w:p>
        </w:tc>
        <w:tc>
          <w:tcPr>
            <w:tcW w:w="716"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65</w:t>
            </w:r>
          </w:p>
        </w:tc>
        <w:tc>
          <w:tcPr>
            <w:tcW w:w="849"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0,14</w:t>
            </w:r>
          </w:p>
        </w:tc>
        <w:tc>
          <w:tcPr>
            <w:tcW w:w="851"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79</w:t>
            </w:r>
          </w:p>
        </w:tc>
        <w:tc>
          <w:tcPr>
            <w:tcW w:w="851"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0,15</w:t>
            </w:r>
          </w:p>
        </w:tc>
        <w:tc>
          <w:tcPr>
            <w:tcW w:w="850"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18</w:t>
            </w:r>
          </w:p>
        </w:tc>
        <w:tc>
          <w:tcPr>
            <w:tcW w:w="851"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-0,01</w:t>
            </w:r>
          </w:p>
        </w:tc>
        <w:tc>
          <w:tcPr>
            <w:tcW w:w="710"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14</w:t>
            </w:r>
          </w:p>
        </w:tc>
        <w:tc>
          <w:tcPr>
            <w:tcW w:w="851"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0,01</w:t>
            </w:r>
          </w:p>
        </w:tc>
      </w:tr>
      <w:tr w:rsidR="00B160CA" w:rsidRPr="00D948ED" w:rsidTr="00B160CA">
        <w:tc>
          <w:tcPr>
            <w:tcW w:w="1834" w:type="dxa"/>
            <w:vAlign w:val="center"/>
          </w:tcPr>
          <w:p w:rsidR="00B160CA" w:rsidRPr="00D948ED" w:rsidRDefault="00B160CA" w:rsidP="00B160CA">
            <w:pPr>
              <w:tabs>
                <w:tab w:val="left" w:pos="4395"/>
              </w:tabs>
              <w:rPr>
                <w:rFonts w:ascii="Times New Roman" w:hAnsi="Times New Roman"/>
                <w:sz w:val="24"/>
                <w:szCs w:val="24"/>
                <w:lang w:val="uk-UA"/>
              </w:rPr>
            </w:pPr>
            <w:r w:rsidRPr="00D948ED">
              <w:rPr>
                <w:rFonts w:ascii="Times New Roman" w:hAnsi="Times New Roman"/>
                <w:sz w:val="24"/>
                <w:szCs w:val="24"/>
                <w:lang w:val="uk-UA"/>
              </w:rPr>
              <w:t xml:space="preserve">Інші оборотні активи </w:t>
            </w:r>
          </w:p>
        </w:tc>
        <w:tc>
          <w:tcPr>
            <w:tcW w:w="847"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226</w:t>
            </w:r>
          </w:p>
        </w:tc>
        <w:tc>
          <w:tcPr>
            <w:tcW w:w="714"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0,59</w:t>
            </w:r>
          </w:p>
        </w:tc>
        <w:tc>
          <w:tcPr>
            <w:tcW w:w="716"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313</w:t>
            </w:r>
          </w:p>
        </w:tc>
        <w:tc>
          <w:tcPr>
            <w:tcW w:w="849"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0,72</w:t>
            </w:r>
          </w:p>
        </w:tc>
        <w:tc>
          <w:tcPr>
            <w:tcW w:w="851"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151</w:t>
            </w:r>
          </w:p>
        </w:tc>
        <w:tc>
          <w:tcPr>
            <w:tcW w:w="851"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0,29</w:t>
            </w:r>
          </w:p>
        </w:tc>
        <w:tc>
          <w:tcPr>
            <w:tcW w:w="850"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-75</w:t>
            </w:r>
          </w:p>
        </w:tc>
        <w:tc>
          <w:tcPr>
            <w:tcW w:w="851"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-0,3</w:t>
            </w:r>
          </w:p>
        </w:tc>
        <w:tc>
          <w:tcPr>
            <w:tcW w:w="710"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-162</w:t>
            </w:r>
          </w:p>
        </w:tc>
        <w:tc>
          <w:tcPr>
            <w:tcW w:w="851"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-0,43</w:t>
            </w:r>
          </w:p>
        </w:tc>
      </w:tr>
      <w:tr w:rsidR="00B160CA" w:rsidRPr="00D948ED" w:rsidTr="00B160CA">
        <w:tc>
          <w:tcPr>
            <w:tcW w:w="1834" w:type="dxa"/>
            <w:vAlign w:val="center"/>
          </w:tcPr>
          <w:p w:rsidR="00B160CA" w:rsidRPr="00D948ED" w:rsidRDefault="00B160CA" w:rsidP="00B160CA">
            <w:pPr>
              <w:tabs>
                <w:tab w:val="left" w:pos="4395"/>
              </w:tabs>
              <w:rPr>
                <w:rFonts w:ascii="Times New Roman" w:hAnsi="Times New Roman"/>
                <w:sz w:val="24"/>
                <w:szCs w:val="24"/>
                <w:lang w:val="uk-UA"/>
              </w:rPr>
            </w:pPr>
            <w:r w:rsidRPr="00D948ED">
              <w:rPr>
                <w:rFonts w:ascii="Times New Roman" w:hAnsi="Times New Roman"/>
                <w:sz w:val="24"/>
                <w:szCs w:val="24"/>
                <w:lang w:val="uk-UA"/>
              </w:rPr>
              <w:t>Всього</w:t>
            </w:r>
          </w:p>
        </w:tc>
        <w:tc>
          <w:tcPr>
            <w:tcW w:w="847"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38536</w:t>
            </w:r>
          </w:p>
        </w:tc>
        <w:tc>
          <w:tcPr>
            <w:tcW w:w="714"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100</w:t>
            </w:r>
          </w:p>
        </w:tc>
        <w:tc>
          <w:tcPr>
            <w:tcW w:w="716"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46183</w:t>
            </w:r>
          </w:p>
        </w:tc>
        <w:tc>
          <w:tcPr>
            <w:tcW w:w="849"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100,0</w:t>
            </w:r>
          </w:p>
        </w:tc>
        <w:tc>
          <w:tcPr>
            <w:tcW w:w="851"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51504</w:t>
            </w:r>
          </w:p>
        </w:tc>
        <w:tc>
          <w:tcPr>
            <w:tcW w:w="851"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100,0</w:t>
            </w:r>
          </w:p>
        </w:tc>
        <w:tc>
          <w:tcPr>
            <w:tcW w:w="850"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12968</w:t>
            </w:r>
          </w:p>
        </w:tc>
        <w:tc>
          <w:tcPr>
            <w:tcW w:w="851" w:type="dxa"/>
            <w:gridSpan w:val="2"/>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Х</w:t>
            </w:r>
          </w:p>
        </w:tc>
        <w:tc>
          <w:tcPr>
            <w:tcW w:w="710"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5321</w:t>
            </w:r>
          </w:p>
        </w:tc>
        <w:tc>
          <w:tcPr>
            <w:tcW w:w="851" w:type="dxa"/>
            <w:vAlign w:val="center"/>
          </w:tcPr>
          <w:p w:rsidR="00B160CA" w:rsidRPr="00D948ED" w:rsidRDefault="00B160CA" w:rsidP="00B160CA">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Х</w:t>
            </w:r>
          </w:p>
        </w:tc>
      </w:tr>
    </w:tbl>
    <w:p w:rsidR="00B160CA" w:rsidRPr="00D948ED" w:rsidRDefault="00B160CA" w:rsidP="00B160CA">
      <w:pPr>
        <w:tabs>
          <w:tab w:val="left" w:pos="2428"/>
        </w:tabs>
        <w:spacing w:after="0" w:line="360" w:lineRule="auto"/>
        <w:ind w:firstLine="709"/>
        <w:rPr>
          <w:rFonts w:ascii="Times New Roman" w:hAnsi="Times New Roman"/>
          <w:sz w:val="28"/>
          <w:szCs w:val="28"/>
          <w:lang w:val="uk-UA" w:eastAsia="ru-RU"/>
        </w:rPr>
      </w:pPr>
    </w:p>
    <w:p w:rsidR="00B160CA" w:rsidRDefault="00B160CA" w:rsidP="00B160CA">
      <w:pPr>
        <w:tabs>
          <w:tab w:val="left" w:pos="2428"/>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За допомогою табл.</w:t>
      </w:r>
      <w:r w:rsidRPr="00D948ED">
        <w:rPr>
          <w:rFonts w:ascii="Times New Roman" w:hAnsi="Times New Roman"/>
          <w:sz w:val="28"/>
          <w:szCs w:val="28"/>
          <w:lang w:val="uk-UA" w:eastAsia="ru-RU"/>
        </w:rPr>
        <w:t xml:space="preserve"> 2.1.</w:t>
      </w:r>
      <w:r>
        <w:rPr>
          <w:rFonts w:ascii="Times New Roman" w:hAnsi="Times New Roman"/>
          <w:sz w:val="28"/>
          <w:szCs w:val="28"/>
          <w:lang w:val="uk-UA" w:eastAsia="ru-RU"/>
        </w:rPr>
        <w:t xml:space="preserve">4 </w:t>
      </w:r>
      <w:r w:rsidRPr="00D948ED">
        <w:rPr>
          <w:rFonts w:ascii="Times New Roman" w:hAnsi="Times New Roman"/>
          <w:sz w:val="28"/>
          <w:szCs w:val="28"/>
          <w:lang w:val="uk-UA" w:eastAsia="ru-RU"/>
        </w:rPr>
        <w:t xml:space="preserve">проаналізуємо джерела фінансування оборотних активів ВНЗ «Полтавський університет економіки і торгівлі» у 2017-2019 рр. </w:t>
      </w:r>
    </w:p>
    <w:p w:rsidR="00B160CA" w:rsidRPr="00D948ED" w:rsidRDefault="0076135D" w:rsidP="00B160CA">
      <w:pPr>
        <w:tabs>
          <w:tab w:val="left" w:pos="2428"/>
        </w:tabs>
        <w:spacing w:after="0" w:line="360" w:lineRule="auto"/>
        <w:ind w:firstLine="709"/>
        <w:jc w:val="right"/>
        <w:rPr>
          <w:rFonts w:ascii="Times New Roman" w:hAnsi="Times New Roman"/>
          <w:sz w:val="28"/>
          <w:szCs w:val="28"/>
          <w:lang w:val="uk-UA" w:eastAsia="ru-RU"/>
        </w:rPr>
      </w:pPr>
      <w:r>
        <w:rPr>
          <w:rFonts w:ascii="Times New Roman" w:hAnsi="Times New Roman"/>
          <w:sz w:val="28"/>
          <w:szCs w:val="28"/>
          <w:lang w:val="uk-UA" w:eastAsia="ru-RU"/>
        </w:rPr>
        <w:lastRenderedPageBreak/>
        <w:t>Таблиця 2.1.4</w:t>
      </w:r>
    </w:p>
    <w:p w:rsidR="00B160CA" w:rsidRPr="005A3A15" w:rsidRDefault="00B160CA" w:rsidP="00B160CA">
      <w:pPr>
        <w:tabs>
          <w:tab w:val="left" w:pos="2428"/>
        </w:tabs>
        <w:spacing w:after="0" w:line="360" w:lineRule="auto"/>
        <w:ind w:firstLine="709"/>
        <w:jc w:val="center"/>
        <w:rPr>
          <w:rFonts w:ascii="Times New Roman" w:hAnsi="Times New Roman"/>
          <w:b/>
          <w:sz w:val="28"/>
          <w:szCs w:val="28"/>
          <w:lang w:val="uk-UA" w:eastAsia="ru-RU"/>
        </w:rPr>
      </w:pPr>
      <w:r w:rsidRPr="005A3A15">
        <w:rPr>
          <w:rFonts w:ascii="Times New Roman" w:hAnsi="Times New Roman"/>
          <w:b/>
          <w:sz w:val="28"/>
          <w:szCs w:val="28"/>
          <w:lang w:val="uk-UA" w:eastAsia="ru-RU"/>
        </w:rPr>
        <w:t>Джерела фінансування оборотних активів ВНЗ «Полтавський університет економіки і торгівлі» у 2017-2019 рр. [</w:t>
      </w:r>
      <w:r w:rsidRPr="00504A66">
        <w:rPr>
          <w:rFonts w:ascii="Times New Roman" w:hAnsi="Times New Roman"/>
          <w:b/>
          <w:sz w:val="28"/>
          <w:szCs w:val="28"/>
          <w:lang w:val="uk-UA" w:eastAsia="ru-RU"/>
        </w:rPr>
        <w:t>додатки Б, В, Г</w:t>
      </w:r>
      <w:r w:rsidRPr="00504A66">
        <w:rPr>
          <w:rFonts w:ascii="Times New Roman" w:hAnsi="Times New Roman"/>
          <w:b/>
          <w:sz w:val="28"/>
          <w:szCs w:val="28"/>
          <w:lang w:eastAsia="ru-RU"/>
        </w:rPr>
        <w:t>]</w:t>
      </w:r>
    </w:p>
    <w:p w:rsidR="00B160CA" w:rsidRPr="00D948ED" w:rsidRDefault="00B160CA" w:rsidP="00B160CA">
      <w:pPr>
        <w:tabs>
          <w:tab w:val="left" w:pos="2428"/>
        </w:tabs>
        <w:spacing w:after="0" w:line="360" w:lineRule="auto"/>
        <w:ind w:firstLine="709"/>
        <w:jc w:val="right"/>
        <w:rPr>
          <w:rFonts w:ascii="Times New Roman" w:hAnsi="Times New Roman"/>
          <w:sz w:val="28"/>
          <w:szCs w:val="28"/>
          <w:lang w:val="uk-UA" w:eastAsia="ru-RU"/>
        </w:rPr>
      </w:pPr>
      <w:r w:rsidRPr="00D948ED">
        <w:rPr>
          <w:rFonts w:ascii="Times New Roman" w:hAnsi="Times New Roman"/>
          <w:sz w:val="28"/>
          <w:szCs w:val="28"/>
          <w:lang w:val="uk-UA" w:eastAsia="ru-RU"/>
        </w:rPr>
        <w:t>(тис.грн)</w:t>
      </w:r>
    </w:p>
    <w:tbl>
      <w:tblPr>
        <w:tblStyle w:val="a4"/>
        <w:tblW w:w="9854" w:type="dxa"/>
        <w:jc w:val="center"/>
        <w:tblLayout w:type="fixed"/>
        <w:tblLook w:val="0000" w:firstRow="0" w:lastRow="0" w:firstColumn="0" w:lastColumn="0" w:noHBand="0" w:noVBand="0"/>
      </w:tblPr>
      <w:tblGrid>
        <w:gridCol w:w="2093"/>
        <w:gridCol w:w="977"/>
        <w:gridCol w:w="1101"/>
        <w:gridCol w:w="1182"/>
        <w:gridCol w:w="992"/>
        <w:gridCol w:w="993"/>
        <w:gridCol w:w="1134"/>
        <w:gridCol w:w="1382"/>
      </w:tblGrid>
      <w:tr w:rsidR="00B160CA" w:rsidRPr="00D948ED" w:rsidTr="00B160CA">
        <w:trPr>
          <w:trHeight w:val="536"/>
          <w:jc w:val="center"/>
        </w:trPr>
        <w:tc>
          <w:tcPr>
            <w:tcW w:w="2093" w:type="dxa"/>
            <w:vMerge w:val="restart"/>
            <w:vAlign w:val="center"/>
          </w:tcPr>
          <w:p w:rsidR="00B160CA" w:rsidRPr="00D948ED" w:rsidRDefault="00B160CA" w:rsidP="00B160CA">
            <w:pPr>
              <w:spacing w:line="276" w:lineRule="auto"/>
              <w:ind w:left="108"/>
              <w:jc w:val="center"/>
              <w:rPr>
                <w:rFonts w:ascii="Times New Roman" w:hAnsi="Times New Roman"/>
                <w:sz w:val="24"/>
                <w:szCs w:val="28"/>
                <w:lang w:val="uk-UA"/>
              </w:rPr>
            </w:pPr>
            <w:r w:rsidRPr="00D948ED">
              <w:rPr>
                <w:rFonts w:ascii="Times New Roman" w:hAnsi="Times New Roman"/>
                <w:sz w:val="24"/>
                <w:szCs w:val="28"/>
                <w:lang w:val="uk-UA"/>
              </w:rPr>
              <w:t>Показники</w:t>
            </w:r>
          </w:p>
        </w:tc>
        <w:tc>
          <w:tcPr>
            <w:tcW w:w="3260" w:type="dxa"/>
            <w:gridSpan w:val="3"/>
            <w:vAlign w:val="center"/>
          </w:tcPr>
          <w:p w:rsidR="00B160CA" w:rsidRPr="00D948ED" w:rsidRDefault="00B160CA" w:rsidP="00B160CA">
            <w:pPr>
              <w:spacing w:line="276" w:lineRule="auto"/>
              <w:ind w:left="108"/>
              <w:jc w:val="center"/>
              <w:rPr>
                <w:rFonts w:ascii="Times New Roman" w:hAnsi="Times New Roman"/>
                <w:sz w:val="24"/>
                <w:szCs w:val="28"/>
                <w:lang w:val="uk-UA"/>
              </w:rPr>
            </w:pPr>
            <w:r w:rsidRPr="00D948ED">
              <w:rPr>
                <w:rFonts w:ascii="Times New Roman" w:hAnsi="Times New Roman"/>
                <w:sz w:val="24"/>
                <w:szCs w:val="28"/>
                <w:lang w:val="uk-UA"/>
              </w:rPr>
              <w:t>Роки</w:t>
            </w:r>
          </w:p>
        </w:tc>
        <w:tc>
          <w:tcPr>
            <w:tcW w:w="1985" w:type="dxa"/>
            <w:gridSpan w:val="2"/>
            <w:vMerge w:val="restart"/>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Відхилення 2019 р. (+,-) до:</w:t>
            </w:r>
          </w:p>
        </w:tc>
        <w:tc>
          <w:tcPr>
            <w:tcW w:w="2516" w:type="dxa"/>
            <w:gridSpan w:val="2"/>
            <w:vMerge w:val="restart"/>
            <w:vAlign w:val="center"/>
          </w:tcPr>
          <w:p w:rsidR="00B160CA" w:rsidRPr="00D948ED" w:rsidRDefault="00B160CA" w:rsidP="00B160CA">
            <w:pPr>
              <w:spacing w:line="276" w:lineRule="auto"/>
              <w:ind w:left="108"/>
              <w:jc w:val="center"/>
              <w:rPr>
                <w:rFonts w:ascii="Times New Roman" w:hAnsi="Times New Roman"/>
                <w:sz w:val="24"/>
                <w:szCs w:val="28"/>
                <w:lang w:val="uk-UA"/>
              </w:rPr>
            </w:pPr>
            <w:r w:rsidRPr="00D948ED">
              <w:rPr>
                <w:rFonts w:ascii="Times New Roman" w:hAnsi="Times New Roman"/>
                <w:sz w:val="24"/>
                <w:szCs w:val="28"/>
                <w:lang w:val="uk-UA"/>
              </w:rPr>
              <w:t>Темп росту, 2019 р. (%) до:</w:t>
            </w:r>
          </w:p>
        </w:tc>
      </w:tr>
      <w:tr w:rsidR="00B160CA" w:rsidRPr="00D948ED" w:rsidTr="00B160CA">
        <w:trPr>
          <w:trHeight w:val="458"/>
          <w:jc w:val="center"/>
        </w:trPr>
        <w:tc>
          <w:tcPr>
            <w:tcW w:w="2093" w:type="dxa"/>
            <w:vMerge/>
            <w:vAlign w:val="center"/>
          </w:tcPr>
          <w:p w:rsidR="00B160CA" w:rsidRPr="00D948ED" w:rsidRDefault="00B160CA" w:rsidP="00B160CA">
            <w:pPr>
              <w:ind w:left="108"/>
              <w:jc w:val="center"/>
              <w:rPr>
                <w:rFonts w:ascii="Times New Roman" w:hAnsi="Times New Roman"/>
                <w:sz w:val="24"/>
                <w:szCs w:val="28"/>
                <w:lang w:val="uk-UA"/>
              </w:rPr>
            </w:pPr>
          </w:p>
        </w:tc>
        <w:tc>
          <w:tcPr>
            <w:tcW w:w="977" w:type="dxa"/>
            <w:vMerge w:val="restart"/>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2017</w:t>
            </w:r>
          </w:p>
        </w:tc>
        <w:tc>
          <w:tcPr>
            <w:tcW w:w="1101" w:type="dxa"/>
            <w:vMerge w:val="restart"/>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2018</w:t>
            </w:r>
          </w:p>
        </w:tc>
        <w:tc>
          <w:tcPr>
            <w:tcW w:w="1182" w:type="dxa"/>
            <w:vMerge w:val="restart"/>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2019</w:t>
            </w:r>
          </w:p>
        </w:tc>
        <w:tc>
          <w:tcPr>
            <w:tcW w:w="1985" w:type="dxa"/>
            <w:gridSpan w:val="2"/>
            <w:vMerge/>
            <w:vAlign w:val="center"/>
          </w:tcPr>
          <w:p w:rsidR="00B160CA" w:rsidRPr="00D948ED" w:rsidRDefault="00B160CA" w:rsidP="00B160CA">
            <w:pPr>
              <w:ind w:left="108"/>
              <w:jc w:val="center"/>
              <w:rPr>
                <w:rFonts w:ascii="Times New Roman" w:hAnsi="Times New Roman"/>
                <w:sz w:val="24"/>
                <w:szCs w:val="28"/>
                <w:lang w:val="uk-UA"/>
              </w:rPr>
            </w:pPr>
          </w:p>
        </w:tc>
        <w:tc>
          <w:tcPr>
            <w:tcW w:w="2516" w:type="dxa"/>
            <w:gridSpan w:val="2"/>
            <w:vMerge/>
            <w:vAlign w:val="center"/>
          </w:tcPr>
          <w:p w:rsidR="00B160CA" w:rsidRPr="00D948ED" w:rsidRDefault="00B160CA" w:rsidP="00B160CA">
            <w:pPr>
              <w:ind w:left="108"/>
              <w:jc w:val="center"/>
              <w:rPr>
                <w:rFonts w:ascii="Times New Roman" w:hAnsi="Times New Roman"/>
                <w:sz w:val="24"/>
                <w:szCs w:val="28"/>
                <w:lang w:val="uk-UA"/>
              </w:rPr>
            </w:pPr>
          </w:p>
        </w:tc>
      </w:tr>
      <w:tr w:rsidR="00B160CA" w:rsidRPr="00D948ED" w:rsidTr="00B160CA">
        <w:trPr>
          <w:trHeight w:val="262"/>
          <w:jc w:val="center"/>
        </w:trPr>
        <w:tc>
          <w:tcPr>
            <w:tcW w:w="2093" w:type="dxa"/>
            <w:vMerge/>
            <w:vAlign w:val="center"/>
          </w:tcPr>
          <w:p w:rsidR="00B160CA" w:rsidRPr="00D948ED" w:rsidRDefault="00B160CA" w:rsidP="00B160CA">
            <w:pPr>
              <w:ind w:left="108"/>
              <w:jc w:val="center"/>
              <w:rPr>
                <w:rFonts w:ascii="Times New Roman" w:hAnsi="Times New Roman"/>
                <w:sz w:val="24"/>
                <w:szCs w:val="28"/>
                <w:lang w:val="uk-UA"/>
              </w:rPr>
            </w:pPr>
          </w:p>
        </w:tc>
        <w:tc>
          <w:tcPr>
            <w:tcW w:w="977" w:type="dxa"/>
            <w:vMerge/>
            <w:vAlign w:val="center"/>
          </w:tcPr>
          <w:p w:rsidR="00B160CA" w:rsidRPr="00D948ED" w:rsidRDefault="00B160CA" w:rsidP="00B160CA">
            <w:pPr>
              <w:ind w:left="108"/>
              <w:jc w:val="center"/>
              <w:rPr>
                <w:rFonts w:ascii="Times New Roman" w:hAnsi="Times New Roman"/>
                <w:sz w:val="24"/>
                <w:szCs w:val="28"/>
                <w:lang w:val="uk-UA"/>
              </w:rPr>
            </w:pPr>
          </w:p>
        </w:tc>
        <w:tc>
          <w:tcPr>
            <w:tcW w:w="1101" w:type="dxa"/>
            <w:vMerge/>
            <w:vAlign w:val="center"/>
          </w:tcPr>
          <w:p w:rsidR="00B160CA" w:rsidRPr="00D948ED" w:rsidRDefault="00B160CA" w:rsidP="00B160CA">
            <w:pPr>
              <w:ind w:left="108"/>
              <w:jc w:val="center"/>
              <w:rPr>
                <w:rFonts w:ascii="Times New Roman" w:hAnsi="Times New Roman"/>
                <w:sz w:val="24"/>
                <w:szCs w:val="28"/>
                <w:lang w:val="uk-UA"/>
              </w:rPr>
            </w:pPr>
          </w:p>
        </w:tc>
        <w:tc>
          <w:tcPr>
            <w:tcW w:w="1182" w:type="dxa"/>
            <w:vMerge/>
            <w:vAlign w:val="center"/>
          </w:tcPr>
          <w:p w:rsidR="00B160CA" w:rsidRPr="00D948ED" w:rsidRDefault="00B160CA" w:rsidP="00B160CA">
            <w:pPr>
              <w:ind w:left="108"/>
              <w:jc w:val="center"/>
              <w:rPr>
                <w:rFonts w:ascii="Times New Roman" w:hAnsi="Times New Roman"/>
                <w:sz w:val="24"/>
                <w:szCs w:val="28"/>
                <w:lang w:val="uk-UA"/>
              </w:rPr>
            </w:pPr>
          </w:p>
        </w:tc>
        <w:tc>
          <w:tcPr>
            <w:tcW w:w="992"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2017</w:t>
            </w:r>
          </w:p>
        </w:tc>
        <w:tc>
          <w:tcPr>
            <w:tcW w:w="993"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2018</w:t>
            </w:r>
          </w:p>
        </w:tc>
        <w:tc>
          <w:tcPr>
            <w:tcW w:w="1134"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2017</w:t>
            </w:r>
          </w:p>
        </w:tc>
        <w:tc>
          <w:tcPr>
            <w:tcW w:w="1382"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2018</w:t>
            </w:r>
          </w:p>
        </w:tc>
      </w:tr>
      <w:tr w:rsidR="00B160CA" w:rsidRPr="00D948ED" w:rsidTr="00B160CA">
        <w:trPr>
          <w:trHeight w:val="111"/>
          <w:jc w:val="center"/>
        </w:trPr>
        <w:tc>
          <w:tcPr>
            <w:tcW w:w="2093" w:type="dxa"/>
            <w:vAlign w:val="center"/>
          </w:tcPr>
          <w:p w:rsidR="00B160CA" w:rsidRPr="00D948ED" w:rsidRDefault="00B160CA" w:rsidP="00B160CA">
            <w:pPr>
              <w:pStyle w:val="Default"/>
              <w:jc w:val="center"/>
            </w:pPr>
            <w:r w:rsidRPr="00D948ED">
              <w:t>Зареєстрований капітал</w:t>
            </w:r>
          </w:p>
        </w:tc>
        <w:tc>
          <w:tcPr>
            <w:tcW w:w="977" w:type="dxa"/>
            <w:vAlign w:val="center"/>
          </w:tcPr>
          <w:p w:rsidR="00B160CA" w:rsidRPr="00D948ED" w:rsidRDefault="00B160CA" w:rsidP="00B160CA">
            <w:pPr>
              <w:pStyle w:val="Default"/>
              <w:jc w:val="center"/>
            </w:pPr>
            <w:r w:rsidRPr="00D948ED">
              <w:t>28798</w:t>
            </w:r>
          </w:p>
        </w:tc>
        <w:tc>
          <w:tcPr>
            <w:tcW w:w="1101" w:type="dxa"/>
            <w:vAlign w:val="center"/>
          </w:tcPr>
          <w:p w:rsidR="00B160CA" w:rsidRPr="00D948ED" w:rsidRDefault="00B160CA" w:rsidP="00B160CA">
            <w:pPr>
              <w:pStyle w:val="Default"/>
              <w:jc w:val="center"/>
            </w:pPr>
            <w:r w:rsidRPr="00D948ED">
              <w:t>27923</w:t>
            </w:r>
          </w:p>
        </w:tc>
        <w:tc>
          <w:tcPr>
            <w:tcW w:w="1182" w:type="dxa"/>
            <w:vAlign w:val="center"/>
          </w:tcPr>
          <w:p w:rsidR="00B160CA" w:rsidRPr="00D948ED" w:rsidRDefault="00B160CA" w:rsidP="00B160CA">
            <w:pPr>
              <w:pStyle w:val="Default"/>
              <w:jc w:val="center"/>
            </w:pPr>
            <w:r w:rsidRPr="00D948ED">
              <w:t>27479</w:t>
            </w:r>
          </w:p>
        </w:tc>
        <w:tc>
          <w:tcPr>
            <w:tcW w:w="992" w:type="dxa"/>
            <w:vAlign w:val="center"/>
          </w:tcPr>
          <w:p w:rsidR="00B160CA" w:rsidRPr="00D948ED" w:rsidRDefault="00B160CA" w:rsidP="00B160CA">
            <w:pPr>
              <w:pStyle w:val="Default"/>
              <w:jc w:val="center"/>
            </w:pPr>
            <w:r w:rsidRPr="00D948ED">
              <w:t>-1319</w:t>
            </w:r>
          </w:p>
        </w:tc>
        <w:tc>
          <w:tcPr>
            <w:tcW w:w="993" w:type="dxa"/>
            <w:vAlign w:val="center"/>
          </w:tcPr>
          <w:p w:rsidR="00B160CA" w:rsidRPr="00D948ED" w:rsidRDefault="00B160CA" w:rsidP="00B160CA">
            <w:pPr>
              <w:pStyle w:val="Default"/>
              <w:jc w:val="center"/>
            </w:pPr>
            <w:r w:rsidRPr="00D948ED">
              <w:t>-444</w:t>
            </w:r>
          </w:p>
        </w:tc>
        <w:tc>
          <w:tcPr>
            <w:tcW w:w="1134" w:type="dxa"/>
            <w:vAlign w:val="center"/>
          </w:tcPr>
          <w:p w:rsidR="00B160CA" w:rsidRPr="00D948ED" w:rsidRDefault="00B160CA" w:rsidP="00B160CA">
            <w:pPr>
              <w:pStyle w:val="Default"/>
              <w:jc w:val="center"/>
            </w:pPr>
            <w:r w:rsidRPr="00D948ED">
              <w:t>-4,58</w:t>
            </w:r>
          </w:p>
        </w:tc>
        <w:tc>
          <w:tcPr>
            <w:tcW w:w="1382" w:type="dxa"/>
            <w:vAlign w:val="center"/>
          </w:tcPr>
          <w:p w:rsidR="00B160CA" w:rsidRPr="00D948ED" w:rsidRDefault="00B160CA" w:rsidP="00B160CA">
            <w:pPr>
              <w:pStyle w:val="Default"/>
              <w:jc w:val="center"/>
            </w:pPr>
            <w:r w:rsidRPr="00D948ED">
              <w:t>-1,59</w:t>
            </w:r>
          </w:p>
        </w:tc>
      </w:tr>
      <w:tr w:rsidR="00B160CA" w:rsidRPr="00D948ED" w:rsidTr="00B160CA">
        <w:trPr>
          <w:trHeight w:val="111"/>
          <w:jc w:val="center"/>
        </w:trPr>
        <w:tc>
          <w:tcPr>
            <w:tcW w:w="2093" w:type="dxa"/>
            <w:vAlign w:val="center"/>
          </w:tcPr>
          <w:p w:rsidR="00B160CA" w:rsidRPr="00D948ED" w:rsidRDefault="00B160CA" w:rsidP="00B160CA">
            <w:pPr>
              <w:pStyle w:val="Default"/>
              <w:jc w:val="center"/>
            </w:pPr>
            <w:r w:rsidRPr="00D948ED">
              <w:t>Додатковий капітал</w:t>
            </w:r>
          </w:p>
        </w:tc>
        <w:tc>
          <w:tcPr>
            <w:tcW w:w="977" w:type="dxa"/>
            <w:vAlign w:val="center"/>
          </w:tcPr>
          <w:p w:rsidR="00B160CA" w:rsidRPr="00D948ED" w:rsidRDefault="00B160CA" w:rsidP="00B160CA">
            <w:pPr>
              <w:pStyle w:val="Default"/>
              <w:jc w:val="center"/>
            </w:pPr>
            <w:r w:rsidRPr="00D948ED">
              <w:t>3305</w:t>
            </w:r>
          </w:p>
        </w:tc>
        <w:tc>
          <w:tcPr>
            <w:tcW w:w="1101" w:type="dxa"/>
            <w:vAlign w:val="center"/>
          </w:tcPr>
          <w:p w:rsidR="00B160CA" w:rsidRPr="00D948ED" w:rsidRDefault="00B160CA" w:rsidP="00B160CA">
            <w:pPr>
              <w:pStyle w:val="Default"/>
              <w:jc w:val="center"/>
            </w:pPr>
            <w:r w:rsidRPr="00D948ED">
              <w:t>2633</w:t>
            </w:r>
          </w:p>
        </w:tc>
        <w:tc>
          <w:tcPr>
            <w:tcW w:w="1182" w:type="dxa"/>
            <w:vAlign w:val="center"/>
          </w:tcPr>
          <w:p w:rsidR="00B160CA" w:rsidRPr="00D948ED" w:rsidRDefault="00B160CA" w:rsidP="00B160CA">
            <w:pPr>
              <w:pStyle w:val="Default"/>
              <w:jc w:val="center"/>
            </w:pPr>
            <w:r w:rsidRPr="00D948ED">
              <w:t>2532</w:t>
            </w:r>
          </w:p>
        </w:tc>
        <w:tc>
          <w:tcPr>
            <w:tcW w:w="992" w:type="dxa"/>
            <w:vAlign w:val="center"/>
          </w:tcPr>
          <w:p w:rsidR="00B160CA" w:rsidRPr="00D948ED" w:rsidRDefault="00B160CA" w:rsidP="00B160CA">
            <w:pPr>
              <w:pStyle w:val="Default"/>
              <w:jc w:val="center"/>
            </w:pPr>
            <w:r w:rsidRPr="00D948ED">
              <w:t>-773</w:t>
            </w:r>
          </w:p>
        </w:tc>
        <w:tc>
          <w:tcPr>
            <w:tcW w:w="993" w:type="dxa"/>
            <w:vAlign w:val="center"/>
          </w:tcPr>
          <w:p w:rsidR="00B160CA" w:rsidRPr="00D948ED" w:rsidRDefault="00B160CA" w:rsidP="00B160CA">
            <w:pPr>
              <w:pStyle w:val="Default"/>
              <w:jc w:val="center"/>
            </w:pPr>
            <w:r w:rsidRPr="00D948ED">
              <w:t>-101</w:t>
            </w:r>
          </w:p>
        </w:tc>
        <w:tc>
          <w:tcPr>
            <w:tcW w:w="1134" w:type="dxa"/>
            <w:vAlign w:val="center"/>
          </w:tcPr>
          <w:p w:rsidR="00B160CA" w:rsidRPr="00D948ED" w:rsidRDefault="00B160CA" w:rsidP="00B160CA">
            <w:pPr>
              <w:pStyle w:val="Default"/>
              <w:jc w:val="center"/>
            </w:pPr>
            <w:r w:rsidRPr="00D948ED">
              <w:t>-23,39</w:t>
            </w:r>
          </w:p>
        </w:tc>
        <w:tc>
          <w:tcPr>
            <w:tcW w:w="1382" w:type="dxa"/>
            <w:vAlign w:val="center"/>
          </w:tcPr>
          <w:p w:rsidR="00B160CA" w:rsidRPr="00D948ED" w:rsidRDefault="00B160CA" w:rsidP="00B160CA">
            <w:pPr>
              <w:pStyle w:val="Default"/>
              <w:jc w:val="center"/>
            </w:pPr>
            <w:r w:rsidRPr="00D948ED">
              <w:t>-3,84</w:t>
            </w:r>
          </w:p>
        </w:tc>
      </w:tr>
      <w:tr w:rsidR="00B160CA" w:rsidRPr="00D948ED" w:rsidTr="00B160CA">
        <w:trPr>
          <w:trHeight w:val="111"/>
          <w:jc w:val="center"/>
        </w:trPr>
        <w:tc>
          <w:tcPr>
            <w:tcW w:w="2093" w:type="dxa"/>
            <w:vAlign w:val="center"/>
          </w:tcPr>
          <w:p w:rsidR="00B160CA" w:rsidRPr="00D948ED" w:rsidRDefault="00B160CA" w:rsidP="00B160CA">
            <w:pPr>
              <w:pStyle w:val="Default"/>
              <w:jc w:val="center"/>
            </w:pPr>
            <w:r w:rsidRPr="00D948ED">
              <w:t>Всього власний капітал</w:t>
            </w:r>
          </w:p>
        </w:tc>
        <w:tc>
          <w:tcPr>
            <w:tcW w:w="977" w:type="dxa"/>
            <w:vAlign w:val="center"/>
          </w:tcPr>
          <w:p w:rsidR="00B160CA" w:rsidRPr="00D948ED" w:rsidRDefault="00B160CA" w:rsidP="00B160CA">
            <w:pPr>
              <w:pStyle w:val="Default"/>
              <w:jc w:val="center"/>
            </w:pPr>
            <w:r w:rsidRPr="00D948ED">
              <w:t>32103</w:t>
            </w:r>
          </w:p>
        </w:tc>
        <w:tc>
          <w:tcPr>
            <w:tcW w:w="1101" w:type="dxa"/>
            <w:vAlign w:val="center"/>
          </w:tcPr>
          <w:p w:rsidR="00B160CA" w:rsidRPr="00D948ED" w:rsidRDefault="00B160CA" w:rsidP="00B160CA">
            <w:pPr>
              <w:pStyle w:val="Default"/>
              <w:jc w:val="center"/>
            </w:pPr>
            <w:r w:rsidRPr="00D948ED">
              <w:t>30556</w:t>
            </w:r>
          </w:p>
        </w:tc>
        <w:tc>
          <w:tcPr>
            <w:tcW w:w="1182" w:type="dxa"/>
            <w:vAlign w:val="center"/>
          </w:tcPr>
          <w:p w:rsidR="00B160CA" w:rsidRPr="00D948ED" w:rsidRDefault="00B160CA" w:rsidP="00B160CA">
            <w:pPr>
              <w:pStyle w:val="Default"/>
              <w:jc w:val="center"/>
            </w:pPr>
            <w:r w:rsidRPr="00D948ED">
              <w:t>30011</w:t>
            </w:r>
          </w:p>
        </w:tc>
        <w:tc>
          <w:tcPr>
            <w:tcW w:w="992" w:type="dxa"/>
            <w:vAlign w:val="center"/>
          </w:tcPr>
          <w:p w:rsidR="00B160CA" w:rsidRPr="00D948ED" w:rsidRDefault="00B160CA" w:rsidP="00B160CA">
            <w:pPr>
              <w:pStyle w:val="Default"/>
              <w:jc w:val="center"/>
            </w:pPr>
            <w:r w:rsidRPr="00D948ED">
              <w:t>-2092</w:t>
            </w:r>
          </w:p>
        </w:tc>
        <w:tc>
          <w:tcPr>
            <w:tcW w:w="993" w:type="dxa"/>
            <w:vAlign w:val="center"/>
          </w:tcPr>
          <w:p w:rsidR="00B160CA" w:rsidRPr="00D948ED" w:rsidRDefault="00B160CA" w:rsidP="00B160CA">
            <w:pPr>
              <w:pStyle w:val="Default"/>
              <w:jc w:val="center"/>
            </w:pPr>
            <w:r w:rsidRPr="00D948ED">
              <w:t>-545</w:t>
            </w:r>
          </w:p>
        </w:tc>
        <w:tc>
          <w:tcPr>
            <w:tcW w:w="1134" w:type="dxa"/>
            <w:vAlign w:val="center"/>
          </w:tcPr>
          <w:p w:rsidR="00B160CA" w:rsidRPr="00D948ED" w:rsidRDefault="00B160CA" w:rsidP="00B160CA">
            <w:pPr>
              <w:pStyle w:val="Default"/>
              <w:jc w:val="center"/>
            </w:pPr>
            <w:r w:rsidRPr="00D948ED">
              <w:t>-6,52</w:t>
            </w:r>
          </w:p>
        </w:tc>
        <w:tc>
          <w:tcPr>
            <w:tcW w:w="1382" w:type="dxa"/>
            <w:vAlign w:val="center"/>
          </w:tcPr>
          <w:p w:rsidR="00B160CA" w:rsidRPr="00D948ED" w:rsidRDefault="00B160CA" w:rsidP="00B160CA">
            <w:pPr>
              <w:pStyle w:val="Default"/>
              <w:jc w:val="center"/>
            </w:pPr>
            <w:r w:rsidRPr="00D948ED">
              <w:t>-1,78</w:t>
            </w:r>
          </w:p>
        </w:tc>
      </w:tr>
      <w:tr w:rsidR="00B160CA" w:rsidRPr="00D948ED" w:rsidTr="00B160CA">
        <w:trPr>
          <w:trHeight w:val="111"/>
          <w:jc w:val="center"/>
        </w:trPr>
        <w:tc>
          <w:tcPr>
            <w:tcW w:w="2093" w:type="dxa"/>
            <w:vAlign w:val="center"/>
          </w:tcPr>
          <w:p w:rsidR="00B160CA" w:rsidRPr="00D948ED" w:rsidRDefault="00B160CA" w:rsidP="00B160CA">
            <w:pPr>
              <w:pStyle w:val="Default"/>
              <w:jc w:val="center"/>
            </w:pPr>
            <w:r w:rsidRPr="00D948ED">
              <w:t>Цільове фінансування</w:t>
            </w:r>
          </w:p>
        </w:tc>
        <w:tc>
          <w:tcPr>
            <w:tcW w:w="977" w:type="dxa"/>
            <w:vAlign w:val="center"/>
          </w:tcPr>
          <w:p w:rsidR="00B160CA" w:rsidRPr="00D948ED" w:rsidRDefault="00B160CA" w:rsidP="00B160CA">
            <w:pPr>
              <w:pStyle w:val="Default"/>
              <w:jc w:val="center"/>
            </w:pPr>
            <w:r w:rsidRPr="00D948ED">
              <w:t>84</w:t>
            </w:r>
          </w:p>
        </w:tc>
        <w:tc>
          <w:tcPr>
            <w:tcW w:w="1101" w:type="dxa"/>
            <w:vAlign w:val="center"/>
          </w:tcPr>
          <w:p w:rsidR="00B160CA" w:rsidRPr="00D948ED" w:rsidRDefault="00B160CA" w:rsidP="00B160CA">
            <w:pPr>
              <w:pStyle w:val="Default"/>
              <w:jc w:val="center"/>
            </w:pPr>
            <w:r w:rsidRPr="00D948ED">
              <w:t>250</w:t>
            </w:r>
          </w:p>
        </w:tc>
        <w:tc>
          <w:tcPr>
            <w:tcW w:w="1182" w:type="dxa"/>
            <w:vAlign w:val="center"/>
          </w:tcPr>
          <w:p w:rsidR="00B160CA" w:rsidRPr="00D948ED" w:rsidRDefault="00B160CA" w:rsidP="00B160CA">
            <w:pPr>
              <w:pStyle w:val="Default"/>
              <w:jc w:val="center"/>
            </w:pPr>
            <w:r w:rsidRPr="00D948ED">
              <w:t>-</w:t>
            </w:r>
          </w:p>
        </w:tc>
        <w:tc>
          <w:tcPr>
            <w:tcW w:w="992" w:type="dxa"/>
            <w:vAlign w:val="center"/>
          </w:tcPr>
          <w:p w:rsidR="00B160CA" w:rsidRPr="00D948ED" w:rsidRDefault="00B160CA" w:rsidP="00B160CA">
            <w:pPr>
              <w:pStyle w:val="Default"/>
              <w:jc w:val="center"/>
            </w:pPr>
          </w:p>
        </w:tc>
        <w:tc>
          <w:tcPr>
            <w:tcW w:w="993" w:type="dxa"/>
            <w:vAlign w:val="center"/>
          </w:tcPr>
          <w:p w:rsidR="00B160CA" w:rsidRPr="00D948ED" w:rsidRDefault="00B160CA" w:rsidP="00B160CA">
            <w:pPr>
              <w:pStyle w:val="Default"/>
              <w:jc w:val="center"/>
            </w:pPr>
          </w:p>
        </w:tc>
        <w:tc>
          <w:tcPr>
            <w:tcW w:w="1134" w:type="dxa"/>
            <w:vAlign w:val="center"/>
          </w:tcPr>
          <w:p w:rsidR="00B160CA" w:rsidRPr="00D948ED" w:rsidRDefault="00B160CA" w:rsidP="00B160CA">
            <w:pPr>
              <w:pStyle w:val="Default"/>
              <w:jc w:val="center"/>
            </w:pPr>
          </w:p>
        </w:tc>
        <w:tc>
          <w:tcPr>
            <w:tcW w:w="1382" w:type="dxa"/>
            <w:vAlign w:val="center"/>
          </w:tcPr>
          <w:p w:rsidR="00B160CA" w:rsidRPr="00D948ED" w:rsidRDefault="00B160CA" w:rsidP="00B160CA">
            <w:pPr>
              <w:pStyle w:val="Default"/>
              <w:jc w:val="center"/>
            </w:pPr>
          </w:p>
        </w:tc>
      </w:tr>
      <w:tr w:rsidR="00B160CA" w:rsidRPr="00D948ED" w:rsidTr="00B160CA">
        <w:trPr>
          <w:trHeight w:val="111"/>
          <w:jc w:val="center"/>
        </w:trPr>
        <w:tc>
          <w:tcPr>
            <w:tcW w:w="2093" w:type="dxa"/>
            <w:vAlign w:val="center"/>
          </w:tcPr>
          <w:p w:rsidR="00B160CA" w:rsidRPr="00D948ED" w:rsidRDefault="00B160CA" w:rsidP="00B160CA">
            <w:pPr>
              <w:pStyle w:val="Default"/>
              <w:jc w:val="center"/>
            </w:pPr>
            <w:r w:rsidRPr="00D948ED">
              <w:t>Поточна кредиторська заборгованість за:</w:t>
            </w:r>
          </w:p>
        </w:tc>
        <w:tc>
          <w:tcPr>
            <w:tcW w:w="7761" w:type="dxa"/>
            <w:gridSpan w:val="7"/>
            <w:vAlign w:val="center"/>
          </w:tcPr>
          <w:p w:rsidR="00B160CA" w:rsidRPr="00D948ED" w:rsidRDefault="00B160CA" w:rsidP="00B160CA">
            <w:pPr>
              <w:pStyle w:val="Default"/>
              <w:jc w:val="center"/>
            </w:pPr>
          </w:p>
        </w:tc>
      </w:tr>
      <w:tr w:rsidR="00B160CA" w:rsidRPr="00D948ED" w:rsidTr="00B160CA">
        <w:trPr>
          <w:trHeight w:val="249"/>
          <w:jc w:val="center"/>
        </w:trPr>
        <w:tc>
          <w:tcPr>
            <w:tcW w:w="2093" w:type="dxa"/>
            <w:vAlign w:val="center"/>
          </w:tcPr>
          <w:p w:rsidR="00B160CA" w:rsidRPr="00D948ED" w:rsidRDefault="00B160CA" w:rsidP="00B160CA">
            <w:pPr>
              <w:pStyle w:val="Default"/>
              <w:jc w:val="center"/>
            </w:pPr>
            <w:r w:rsidRPr="00D948ED">
              <w:t>товари, роботи, послуги</w:t>
            </w:r>
          </w:p>
        </w:tc>
        <w:tc>
          <w:tcPr>
            <w:tcW w:w="977" w:type="dxa"/>
            <w:vAlign w:val="center"/>
          </w:tcPr>
          <w:p w:rsidR="00B160CA" w:rsidRPr="00D948ED" w:rsidRDefault="00B160CA" w:rsidP="00B160CA">
            <w:pPr>
              <w:pStyle w:val="Default"/>
              <w:jc w:val="center"/>
            </w:pPr>
            <w:r w:rsidRPr="00D948ED">
              <w:t>122</w:t>
            </w:r>
          </w:p>
        </w:tc>
        <w:tc>
          <w:tcPr>
            <w:tcW w:w="1101" w:type="dxa"/>
            <w:vAlign w:val="center"/>
          </w:tcPr>
          <w:p w:rsidR="00B160CA" w:rsidRPr="00D948ED" w:rsidRDefault="00B160CA" w:rsidP="00B160CA">
            <w:pPr>
              <w:pStyle w:val="Default"/>
              <w:jc w:val="center"/>
            </w:pPr>
            <w:r w:rsidRPr="00D948ED">
              <w:t>88</w:t>
            </w:r>
          </w:p>
        </w:tc>
        <w:tc>
          <w:tcPr>
            <w:tcW w:w="1182" w:type="dxa"/>
            <w:vAlign w:val="center"/>
          </w:tcPr>
          <w:p w:rsidR="00B160CA" w:rsidRPr="00D948ED" w:rsidRDefault="00B160CA" w:rsidP="00B160CA">
            <w:pPr>
              <w:pStyle w:val="Default"/>
              <w:jc w:val="center"/>
            </w:pPr>
            <w:r w:rsidRPr="00D948ED">
              <w:t>157</w:t>
            </w:r>
          </w:p>
        </w:tc>
        <w:tc>
          <w:tcPr>
            <w:tcW w:w="992" w:type="dxa"/>
            <w:vAlign w:val="center"/>
          </w:tcPr>
          <w:p w:rsidR="00B160CA" w:rsidRPr="00D948ED" w:rsidRDefault="00B160CA" w:rsidP="00B160CA">
            <w:pPr>
              <w:pStyle w:val="Default"/>
              <w:jc w:val="center"/>
            </w:pPr>
            <w:r w:rsidRPr="00D948ED">
              <w:t>35</w:t>
            </w:r>
          </w:p>
        </w:tc>
        <w:tc>
          <w:tcPr>
            <w:tcW w:w="993" w:type="dxa"/>
            <w:vAlign w:val="center"/>
          </w:tcPr>
          <w:p w:rsidR="00B160CA" w:rsidRPr="00D948ED" w:rsidRDefault="00B160CA" w:rsidP="00B160CA">
            <w:pPr>
              <w:pStyle w:val="Default"/>
              <w:jc w:val="center"/>
            </w:pPr>
            <w:r w:rsidRPr="00D948ED">
              <w:t>69</w:t>
            </w:r>
          </w:p>
        </w:tc>
        <w:tc>
          <w:tcPr>
            <w:tcW w:w="1134" w:type="dxa"/>
            <w:vAlign w:val="center"/>
          </w:tcPr>
          <w:p w:rsidR="00B160CA" w:rsidRPr="00D948ED" w:rsidRDefault="00B160CA" w:rsidP="00B160CA">
            <w:pPr>
              <w:pStyle w:val="Default"/>
              <w:jc w:val="center"/>
            </w:pPr>
            <w:r w:rsidRPr="00D948ED">
              <w:t>28,69</w:t>
            </w:r>
          </w:p>
        </w:tc>
        <w:tc>
          <w:tcPr>
            <w:tcW w:w="1382" w:type="dxa"/>
            <w:vAlign w:val="center"/>
          </w:tcPr>
          <w:p w:rsidR="00B160CA" w:rsidRPr="00D948ED" w:rsidRDefault="00B160CA" w:rsidP="00B160CA">
            <w:pPr>
              <w:pStyle w:val="Default"/>
              <w:jc w:val="center"/>
            </w:pPr>
            <w:r w:rsidRPr="00D948ED">
              <w:t>78,41</w:t>
            </w:r>
          </w:p>
        </w:tc>
      </w:tr>
      <w:tr w:rsidR="00B160CA" w:rsidRPr="00D948ED" w:rsidTr="00B160CA">
        <w:trPr>
          <w:trHeight w:val="111"/>
          <w:jc w:val="center"/>
        </w:trPr>
        <w:tc>
          <w:tcPr>
            <w:tcW w:w="2093" w:type="dxa"/>
            <w:vAlign w:val="center"/>
          </w:tcPr>
          <w:p w:rsidR="00B160CA" w:rsidRPr="00D948ED" w:rsidRDefault="00B160CA" w:rsidP="00B160CA">
            <w:pPr>
              <w:pStyle w:val="Default"/>
              <w:jc w:val="center"/>
            </w:pPr>
            <w:r w:rsidRPr="00D948ED">
              <w:t>розрахунками з  бюджетом</w:t>
            </w:r>
          </w:p>
        </w:tc>
        <w:tc>
          <w:tcPr>
            <w:tcW w:w="977" w:type="dxa"/>
            <w:vAlign w:val="center"/>
          </w:tcPr>
          <w:p w:rsidR="00B160CA" w:rsidRPr="00D948ED" w:rsidRDefault="00B160CA" w:rsidP="00B160CA">
            <w:pPr>
              <w:pStyle w:val="Default"/>
              <w:jc w:val="center"/>
            </w:pPr>
            <w:r w:rsidRPr="00D948ED">
              <w:t>747</w:t>
            </w:r>
          </w:p>
        </w:tc>
        <w:tc>
          <w:tcPr>
            <w:tcW w:w="1101" w:type="dxa"/>
            <w:vAlign w:val="center"/>
          </w:tcPr>
          <w:p w:rsidR="00B160CA" w:rsidRPr="00D948ED" w:rsidRDefault="00B160CA" w:rsidP="00B160CA">
            <w:pPr>
              <w:pStyle w:val="Default"/>
              <w:jc w:val="center"/>
            </w:pPr>
            <w:r w:rsidRPr="00D948ED">
              <w:t>790</w:t>
            </w:r>
          </w:p>
        </w:tc>
        <w:tc>
          <w:tcPr>
            <w:tcW w:w="1182" w:type="dxa"/>
            <w:vAlign w:val="center"/>
          </w:tcPr>
          <w:p w:rsidR="00B160CA" w:rsidRPr="00D948ED" w:rsidRDefault="00B160CA" w:rsidP="00B160CA">
            <w:pPr>
              <w:pStyle w:val="Default"/>
              <w:jc w:val="center"/>
            </w:pPr>
            <w:r w:rsidRPr="00D948ED">
              <w:t>172</w:t>
            </w:r>
          </w:p>
        </w:tc>
        <w:tc>
          <w:tcPr>
            <w:tcW w:w="992" w:type="dxa"/>
            <w:vAlign w:val="center"/>
          </w:tcPr>
          <w:p w:rsidR="00B160CA" w:rsidRPr="00D948ED" w:rsidRDefault="00B160CA" w:rsidP="00B160CA">
            <w:pPr>
              <w:pStyle w:val="Default"/>
              <w:jc w:val="center"/>
            </w:pPr>
            <w:r w:rsidRPr="00D948ED">
              <w:t>-575</w:t>
            </w:r>
          </w:p>
        </w:tc>
        <w:tc>
          <w:tcPr>
            <w:tcW w:w="993" w:type="dxa"/>
            <w:vAlign w:val="center"/>
          </w:tcPr>
          <w:p w:rsidR="00B160CA" w:rsidRPr="00D948ED" w:rsidRDefault="00B160CA" w:rsidP="00B160CA">
            <w:pPr>
              <w:pStyle w:val="Default"/>
              <w:jc w:val="center"/>
            </w:pPr>
            <w:r w:rsidRPr="00D948ED">
              <w:t>-618</w:t>
            </w:r>
          </w:p>
        </w:tc>
        <w:tc>
          <w:tcPr>
            <w:tcW w:w="1134" w:type="dxa"/>
            <w:vAlign w:val="center"/>
          </w:tcPr>
          <w:p w:rsidR="00B160CA" w:rsidRPr="00D948ED" w:rsidRDefault="00B160CA" w:rsidP="00B160CA">
            <w:pPr>
              <w:pStyle w:val="Default"/>
              <w:jc w:val="center"/>
            </w:pPr>
            <w:r w:rsidRPr="00D948ED">
              <w:t>-76,98</w:t>
            </w:r>
          </w:p>
        </w:tc>
        <w:tc>
          <w:tcPr>
            <w:tcW w:w="1382" w:type="dxa"/>
            <w:vAlign w:val="center"/>
          </w:tcPr>
          <w:p w:rsidR="00B160CA" w:rsidRPr="00D948ED" w:rsidRDefault="00B160CA" w:rsidP="00B160CA">
            <w:pPr>
              <w:pStyle w:val="Default"/>
              <w:jc w:val="center"/>
            </w:pPr>
            <w:r w:rsidRPr="00D948ED">
              <w:t>-78,23</w:t>
            </w:r>
          </w:p>
        </w:tc>
      </w:tr>
      <w:tr w:rsidR="00B160CA" w:rsidRPr="00D948ED" w:rsidTr="00B160CA">
        <w:trPr>
          <w:trHeight w:val="394"/>
          <w:jc w:val="center"/>
        </w:trPr>
        <w:tc>
          <w:tcPr>
            <w:tcW w:w="2093" w:type="dxa"/>
            <w:vAlign w:val="center"/>
          </w:tcPr>
          <w:p w:rsidR="00B160CA" w:rsidRPr="00D948ED" w:rsidRDefault="00B160CA" w:rsidP="00B160CA">
            <w:pPr>
              <w:pStyle w:val="Default"/>
              <w:jc w:val="center"/>
            </w:pPr>
            <w:r w:rsidRPr="00D948ED">
              <w:t>розрахунками зі страхування</w:t>
            </w:r>
          </w:p>
        </w:tc>
        <w:tc>
          <w:tcPr>
            <w:tcW w:w="977" w:type="dxa"/>
            <w:vAlign w:val="center"/>
          </w:tcPr>
          <w:p w:rsidR="00B160CA" w:rsidRPr="00D948ED" w:rsidRDefault="00B160CA" w:rsidP="00B160CA">
            <w:pPr>
              <w:pStyle w:val="Default"/>
              <w:jc w:val="center"/>
            </w:pPr>
            <w:r w:rsidRPr="00D948ED">
              <w:t>986</w:t>
            </w:r>
          </w:p>
        </w:tc>
        <w:tc>
          <w:tcPr>
            <w:tcW w:w="1101" w:type="dxa"/>
            <w:vAlign w:val="center"/>
          </w:tcPr>
          <w:p w:rsidR="00B160CA" w:rsidRPr="00D948ED" w:rsidRDefault="00B160CA" w:rsidP="00B160CA">
            <w:pPr>
              <w:pStyle w:val="Default"/>
              <w:jc w:val="center"/>
            </w:pPr>
            <w:r w:rsidRPr="00D948ED">
              <w:t>989</w:t>
            </w:r>
          </w:p>
        </w:tc>
        <w:tc>
          <w:tcPr>
            <w:tcW w:w="1182" w:type="dxa"/>
            <w:vAlign w:val="center"/>
          </w:tcPr>
          <w:p w:rsidR="00B160CA" w:rsidRPr="00D948ED" w:rsidRDefault="00B160CA" w:rsidP="00B160CA">
            <w:pPr>
              <w:pStyle w:val="Default"/>
              <w:jc w:val="center"/>
            </w:pPr>
            <w:r w:rsidRPr="00D948ED">
              <w:t>-</w:t>
            </w:r>
          </w:p>
        </w:tc>
        <w:tc>
          <w:tcPr>
            <w:tcW w:w="992" w:type="dxa"/>
            <w:vAlign w:val="center"/>
          </w:tcPr>
          <w:p w:rsidR="00B160CA" w:rsidRPr="00D948ED" w:rsidRDefault="00B160CA" w:rsidP="00B160CA">
            <w:pPr>
              <w:pStyle w:val="Default"/>
              <w:jc w:val="center"/>
            </w:pPr>
          </w:p>
        </w:tc>
        <w:tc>
          <w:tcPr>
            <w:tcW w:w="993" w:type="dxa"/>
            <w:vAlign w:val="center"/>
          </w:tcPr>
          <w:p w:rsidR="00B160CA" w:rsidRPr="00D948ED" w:rsidRDefault="00B160CA" w:rsidP="00B160CA">
            <w:pPr>
              <w:pStyle w:val="Default"/>
              <w:jc w:val="center"/>
            </w:pPr>
          </w:p>
        </w:tc>
        <w:tc>
          <w:tcPr>
            <w:tcW w:w="1134" w:type="dxa"/>
            <w:vAlign w:val="center"/>
          </w:tcPr>
          <w:p w:rsidR="00B160CA" w:rsidRPr="00D948ED" w:rsidRDefault="00B160CA" w:rsidP="00B160CA">
            <w:pPr>
              <w:pStyle w:val="Default"/>
              <w:jc w:val="center"/>
            </w:pPr>
          </w:p>
        </w:tc>
        <w:tc>
          <w:tcPr>
            <w:tcW w:w="1382" w:type="dxa"/>
            <w:vAlign w:val="center"/>
          </w:tcPr>
          <w:p w:rsidR="00B160CA" w:rsidRPr="00D948ED" w:rsidRDefault="00B160CA" w:rsidP="00B160CA">
            <w:pPr>
              <w:pStyle w:val="Default"/>
              <w:jc w:val="center"/>
            </w:pPr>
          </w:p>
        </w:tc>
      </w:tr>
      <w:tr w:rsidR="00B160CA" w:rsidRPr="00D948ED" w:rsidTr="00B160CA">
        <w:trPr>
          <w:trHeight w:val="253"/>
          <w:jc w:val="center"/>
        </w:trPr>
        <w:tc>
          <w:tcPr>
            <w:tcW w:w="2093" w:type="dxa"/>
            <w:vAlign w:val="center"/>
          </w:tcPr>
          <w:p w:rsidR="00B160CA" w:rsidRPr="00D948ED" w:rsidRDefault="00B160CA" w:rsidP="00B160CA">
            <w:pPr>
              <w:pStyle w:val="Default"/>
              <w:jc w:val="center"/>
            </w:pPr>
            <w:r w:rsidRPr="00D948ED">
              <w:t>розрахунками з оплати праці</w:t>
            </w:r>
          </w:p>
        </w:tc>
        <w:tc>
          <w:tcPr>
            <w:tcW w:w="977" w:type="dxa"/>
            <w:vAlign w:val="center"/>
          </w:tcPr>
          <w:p w:rsidR="00B160CA" w:rsidRPr="00D948ED" w:rsidRDefault="00B160CA" w:rsidP="00B160CA">
            <w:pPr>
              <w:pStyle w:val="Default"/>
              <w:jc w:val="center"/>
            </w:pPr>
            <w:r w:rsidRPr="00D948ED">
              <w:t>3</w:t>
            </w:r>
          </w:p>
        </w:tc>
        <w:tc>
          <w:tcPr>
            <w:tcW w:w="1101" w:type="dxa"/>
            <w:vAlign w:val="center"/>
          </w:tcPr>
          <w:p w:rsidR="00B160CA" w:rsidRPr="00D948ED" w:rsidRDefault="00B160CA" w:rsidP="00B160CA">
            <w:pPr>
              <w:pStyle w:val="Default"/>
              <w:jc w:val="center"/>
            </w:pPr>
            <w:r w:rsidRPr="00D948ED">
              <w:t>137</w:t>
            </w:r>
          </w:p>
        </w:tc>
        <w:tc>
          <w:tcPr>
            <w:tcW w:w="1182" w:type="dxa"/>
            <w:vAlign w:val="center"/>
          </w:tcPr>
          <w:p w:rsidR="00B160CA" w:rsidRPr="00D948ED" w:rsidRDefault="00B160CA" w:rsidP="00B160CA">
            <w:pPr>
              <w:pStyle w:val="Default"/>
              <w:jc w:val="center"/>
            </w:pPr>
            <w:r w:rsidRPr="00D948ED">
              <w:t>10</w:t>
            </w:r>
          </w:p>
        </w:tc>
        <w:tc>
          <w:tcPr>
            <w:tcW w:w="992" w:type="dxa"/>
            <w:vAlign w:val="center"/>
          </w:tcPr>
          <w:p w:rsidR="00B160CA" w:rsidRPr="00D948ED" w:rsidRDefault="00B160CA" w:rsidP="00B160CA">
            <w:pPr>
              <w:pStyle w:val="Default"/>
              <w:jc w:val="center"/>
            </w:pPr>
            <w:r w:rsidRPr="00D948ED">
              <w:t>7</w:t>
            </w:r>
          </w:p>
        </w:tc>
        <w:tc>
          <w:tcPr>
            <w:tcW w:w="993" w:type="dxa"/>
            <w:vAlign w:val="center"/>
          </w:tcPr>
          <w:p w:rsidR="00B160CA" w:rsidRPr="00D948ED" w:rsidRDefault="00B160CA" w:rsidP="00B160CA">
            <w:pPr>
              <w:pStyle w:val="Default"/>
              <w:jc w:val="center"/>
            </w:pPr>
            <w:r w:rsidRPr="00D948ED">
              <w:t>-127</w:t>
            </w:r>
          </w:p>
        </w:tc>
        <w:tc>
          <w:tcPr>
            <w:tcW w:w="1134" w:type="dxa"/>
            <w:vAlign w:val="center"/>
          </w:tcPr>
          <w:p w:rsidR="00B160CA" w:rsidRPr="00D948ED" w:rsidRDefault="00B160CA" w:rsidP="00B160CA">
            <w:pPr>
              <w:pStyle w:val="Default"/>
              <w:jc w:val="center"/>
            </w:pPr>
            <w:r w:rsidRPr="00D948ED">
              <w:t>233,33</w:t>
            </w:r>
          </w:p>
        </w:tc>
        <w:tc>
          <w:tcPr>
            <w:tcW w:w="1382" w:type="dxa"/>
            <w:vAlign w:val="center"/>
          </w:tcPr>
          <w:p w:rsidR="00B160CA" w:rsidRPr="00D948ED" w:rsidRDefault="00B160CA" w:rsidP="00B160CA">
            <w:pPr>
              <w:pStyle w:val="Default"/>
              <w:jc w:val="center"/>
            </w:pPr>
            <w:r w:rsidRPr="00D948ED">
              <w:t>-92,70</w:t>
            </w:r>
          </w:p>
        </w:tc>
      </w:tr>
      <w:tr w:rsidR="00B160CA" w:rsidRPr="00D948ED" w:rsidTr="00B160CA">
        <w:trPr>
          <w:trHeight w:val="111"/>
          <w:jc w:val="center"/>
        </w:trPr>
        <w:tc>
          <w:tcPr>
            <w:tcW w:w="2093" w:type="dxa"/>
            <w:vAlign w:val="center"/>
          </w:tcPr>
          <w:p w:rsidR="00B160CA" w:rsidRPr="00D948ED" w:rsidRDefault="00B160CA" w:rsidP="00B160CA">
            <w:pPr>
              <w:pStyle w:val="Default"/>
              <w:jc w:val="center"/>
            </w:pPr>
            <w:r w:rsidRPr="00D948ED">
              <w:t>одержаними авансами</w:t>
            </w:r>
          </w:p>
        </w:tc>
        <w:tc>
          <w:tcPr>
            <w:tcW w:w="977" w:type="dxa"/>
            <w:vAlign w:val="center"/>
          </w:tcPr>
          <w:p w:rsidR="00B160CA" w:rsidRPr="00D948ED" w:rsidRDefault="00B160CA" w:rsidP="00B160CA">
            <w:pPr>
              <w:pStyle w:val="Default"/>
              <w:jc w:val="center"/>
            </w:pPr>
            <w:r w:rsidRPr="00D948ED">
              <w:t>34928</w:t>
            </w:r>
          </w:p>
        </w:tc>
        <w:tc>
          <w:tcPr>
            <w:tcW w:w="1101" w:type="dxa"/>
            <w:vAlign w:val="center"/>
          </w:tcPr>
          <w:p w:rsidR="00B160CA" w:rsidRPr="00D948ED" w:rsidRDefault="00B160CA" w:rsidP="00B160CA">
            <w:pPr>
              <w:pStyle w:val="Default"/>
              <w:jc w:val="center"/>
            </w:pPr>
            <w:r w:rsidRPr="00D948ED">
              <w:t>41922</w:t>
            </w:r>
          </w:p>
        </w:tc>
        <w:tc>
          <w:tcPr>
            <w:tcW w:w="1182" w:type="dxa"/>
            <w:vAlign w:val="center"/>
          </w:tcPr>
          <w:p w:rsidR="00B160CA" w:rsidRPr="00D948ED" w:rsidRDefault="00B160CA" w:rsidP="00B160CA">
            <w:pPr>
              <w:pStyle w:val="Default"/>
              <w:jc w:val="center"/>
            </w:pPr>
            <w:r w:rsidRPr="00D948ED">
              <w:t>49428</w:t>
            </w:r>
          </w:p>
        </w:tc>
        <w:tc>
          <w:tcPr>
            <w:tcW w:w="992" w:type="dxa"/>
            <w:vAlign w:val="center"/>
          </w:tcPr>
          <w:p w:rsidR="00B160CA" w:rsidRPr="00D948ED" w:rsidRDefault="00B160CA" w:rsidP="00B160CA">
            <w:pPr>
              <w:pStyle w:val="Default"/>
              <w:jc w:val="center"/>
            </w:pPr>
            <w:r w:rsidRPr="00D948ED">
              <w:t>14500</w:t>
            </w:r>
          </w:p>
        </w:tc>
        <w:tc>
          <w:tcPr>
            <w:tcW w:w="993" w:type="dxa"/>
            <w:vAlign w:val="center"/>
          </w:tcPr>
          <w:p w:rsidR="00B160CA" w:rsidRPr="00D948ED" w:rsidRDefault="00B160CA" w:rsidP="00B160CA">
            <w:pPr>
              <w:pStyle w:val="Default"/>
              <w:jc w:val="center"/>
            </w:pPr>
            <w:r w:rsidRPr="00D948ED">
              <w:t>367506</w:t>
            </w:r>
          </w:p>
        </w:tc>
        <w:tc>
          <w:tcPr>
            <w:tcW w:w="1134" w:type="dxa"/>
            <w:vAlign w:val="center"/>
          </w:tcPr>
          <w:p w:rsidR="00B160CA" w:rsidRPr="00D948ED" w:rsidRDefault="00B160CA" w:rsidP="00B160CA">
            <w:pPr>
              <w:pStyle w:val="Default"/>
              <w:jc w:val="center"/>
            </w:pPr>
            <w:r w:rsidRPr="00D948ED">
              <w:t>41,51</w:t>
            </w:r>
          </w:p>
        </w:tc>
        <w:tc>
          <w:tcPr>
            <w:tcW w:w="1382" w:type="dxa"/>
            <w:vAlign w:val="center"/>
          </w:tcPr>
          <w:p w:rsidR="00B160CA" w:rsidRPr="00D948ED" w:rsidRDefault="00B160CA" w:rsidP="00B160CA">
            <w:pPr>
              <w:pStyle w:val="Default"/>
              <w:jc w:val="center"/>
            </w:pPr>
            <w:r w:rsidRPr="00D948ED">
              <w:t>17,90</w:t>
            </w:r>
          </w:p>
        </w:tc>
      </w:tr>
      <w:tr w:rsidR="00B160CA" w:rsidRPr="00D948ED" w:rsidTr="00B160CA">
        <w:trPr>
          <w:trHeight w:val="111"/>
          <w:jc w:val="center"/>
        </w:trPr>
        <w:tc>
          <w:tcPr>
            <w:tcW w:w="2093" w:type="dxa"/>
            <w:vAlign w:val="center"/>
          </w:tcPr>
          <w:p w:rsidR="00B160CA" w:rsidRPr="00D948ED" w:rsidRDefault="00B160CA" w:rsidP="00B160CA">
            <w:pPr>
              <w:pStyle w:val="Default"/>
              <w:jc w:val="center"/>
            </w:pPr>
            <w:r w:rsidRPr="00D948ED">
              <w:t>Поточні забезпечення</w:t>
            </w:r>
          </w:p>
        </w:tc>
        <w:tc>
          <w:tcPr>
            <w:tcW w:w="977" w:type="dxa"/>
            <w:vAlign w:val="center"/>
          </w:tcPr>
          <w:p w:rsidR="00B160CA" w:rsidRPr="00D948ED" w:rsidRDefault="00B160CA" w:rsidP="00B160CA">
            <w:pPr>
              <w:pStyle w:val="Default"/>
              <w:jc w:val="center"/>
            </w:pPr>
            <w:r w:rsidRPr="00D948ED">
              <w:t>1849</w:t>
            </w:r>
          </w:p>
        </w:tc>
        <w:tc>
          <w:tcPr>
            <w:tcW w:w="1101" w:type="dxa"/>
            <w:vAlign w:val="center"/>
          </w:tcPr>
          <w:p w:rsidR="00B160CA" w:rsidRPr="00D948ED" w:rsidRDefault="00B160CA" w:rsidP="00B160CA">
            <w:pPr>
              <w:pStyle w:val="Default"/>
              <w:jc w:val="center"/>
            </w:pPr>
            <w:r w:rsidRPr="00D948ED">
              <w:t>2282</w:t>
            </w:r>
          </w:p>
        </w:tc>
        <w:tc>
          <w:tcPr>
            <w:tcW w:w="1182" w:type="dxa"/>
            <w:vAlign w:val="center"/>
          </w:tcPr>
          <w:p w:rsidR="00B160CA" w:rsidRPr="00D948ED" w:rsidRDefault="00B160CA" w:rsidP="00B160CA">
            <w:pPr>
              <w:pStyle w:val="Default"/>
              <w:jc w:val="center"/>
            </w:pPr>
            <w:r w:rsidRPr="00D948ED">
              <w:t>2334</w:t>
            </w:r>
          </w:p>
        </w:tc>
        <w:tc>
          <w:tcPr>
            <w:tcW w:w="992" w:type="dxa"/>
            <w:vAlign w:val="center"/>
          </w:tcPr>
          <w:p w:rsidR="00B160CA" w:rsidRPr="00D948ED" w:rsidRDefault="00B160CA" w:rsidP="00B160CA">
            <w:pPr>
              <w:pStyle w:val="Default"/>
              <w:jc w:val="center"/>
            </w:pPr>
            <w:r w:rsidRPr="00D948ED">
              <w:t>485</w:t>
            </w:r>
          </w:p>
        </w:tc>
        <w:tc>
          <w:tcPr>
            <w:tcW w:w="993" w:type="dxa"/>
            <w:vAlign w:val="center"/>
          </w:tcPr>
          <w:p w:rsidR="00B160CA" w:rsidRPr="00D948ED" w:rsidRDefault="00B160CA" w:rsidP="00B160CA">
            <w:pPr>
              <w:pStyle w:val="Default"/>
              <w:jc w:val="center"/>
            </w:pPr>
            <w:r w:rsidRPr="00D948ED">
              <w:t>52</w:t>
            </w:r>
          </w:p>
        </w:tc>
        <w:tc>
          <w:tcPr>
            <w:tcW w:w="1134" w:type="dxa"/>
            <w:vAlign w:val="center"/>
          </w:tcPr>
          <w:p w:rsidR="00B160CA" w:rsidRPr="00D948ED" w:rsidRDefault="00B160CA" w:rsidP="00B160CA">
            <w:pPr>
              <w:pStyle w:val="Default"/>
              <w:jc w:val="center"/>
            </w:pPr>
            <w:r w:rsidRPr="00D948ED">
              <w:t>26,23</w:t>
            </w:r>
          </w:p>
        </w:tc>
        <w:tc>
          <w:tcPr>
            <w:tcW w:w="1382" w:type="dxa"/>
            <w:vAlign w:val="center"/>
          </w:tcPr>
          <w:p w:rsidR="00B160CA" w:rsidRPr="00D948ED" w:rsidRDefault="00B160CA" w:rsidP="00B160CA">
            <w:pPr>
              <w:pStyle w:val="Default"/>
              <w:jc w:val="center"/>
            </w:pPr>
            <w:r w:rsidRPr="00D948ED">
              <w:t>2,28</w:t>
            </w:r>
          </w:p>
        </w:tc>
      </w:tr>
      <w:tr w:rsidR="00B160CA" w:rsidRPr="00D948ED" w:rsidTr="00B160CA">
        <w:trPr>
          <w:trHeight w:val="249"/>
          <w:jc w:val="center"/>
        </w:trPr>
        <w:tc>
          <w:tcPr>
            <w:tcW w:w="2093" w:type="dxa"/>
            <w:vAlign w:val="center"/>
          </w:tcPr>
          <w:p w:rsidR="00B160CA" w:rsidRPr="00D948ED" w:rsidRDefault="00B160CA" w:rsidP="00B160CA">
            <w:pPr>
              <w:pStyle w:val="Default"/>
              <w:jc w:val="center"/>
            </w:pPr>
            <w:r w:rsidRPr="00D948ED">
              <w:t>Інші поточні зобов’язання</w:t>
            </w:r>
          </w:p>
        </w:tc>
        <w:tc>
          <w:tcPr>
            <w:tcW w:w="977" w:type="dxa"/>
            <w:vAlign w:val="center"/>
          </w:tcPr>
          <w:p w:rsidR="00B160CA" w:rsidRPr="00D948ED" w:rsidRDefault="00B160CA" w:rsidP="00B160CA">
            <w:pPr>
              <w:pStyle w:val="Default"/>
              <w:jc w:val="center"/>
            </w:pPr>
            <w:r w:rsidRPr="00D948ED">
              <w:t>1039</w:t>
            </w:r>
          </w:p>
        </w:tc>
        <w:tc>
          <w:tcPr>
            <w:tcW w:w="1101" w:type="dxa"/>
            <w:vAlign w:val="center"/>
          </w:tcPr>
          <w:p w:rsidR="00B160CA" w:rsidRPr="00D948ED" w:rsidRDefault="00B160CA" w:rsidP="00B160CA">
            <w:pPr>
              <w:pStyle w:val="Default"/>
              <w:jc w:val="center"/>
            </w:pPr>
            <w:r w:rsidRPr="00D948ED">
              <w:t>966</w:t>
            </w:r>
          </w:p>
        </w:tc>
        <w:tc>
          <w:tcPr>
            <w:tcW w:w="1182" w:type="dxa"/>
            <w:vAlign w:val="center"/>
          </w:tcPr>
          <w:p w:rsidR="00B160CA" w:rsidRPr="00D948ED" w:rsidRDefault="00B160CA" w:rsidP="00B160CA">
            <w:pPr>
              <w:pStyle w:val="Default"/>
              <w:jc w:val="center"/>
            </w:pPr>
            <w:r w:rsidRPr="00D948ED">
              <w:t>395</w:t>
            </w:r>
          </w:p>
        </w:tc>
        <w:tc>
          <w:tcPr>
            <w:tcW w:w="992" w:type="dxa"/>
            <w:vAlign w:val="center"/>
          </w:tcPr>
          <w:p w:rsidR="00B160CA" w:rsidRPr="00D948ED" w:rsidRDefault="00B160CA" w:rsidP="00B160CA">
            <w:pPr>
              <w:pStyle w:val="Default"/>
              <w:jc w:val="center"/>
            </w:pPr>
            <w:r w:rsidRPr="00D948ED">
              <w:t>-644</w:t>
            </w:r>
          </w:p>
        </w:tc>
        <w:tc>
          <w:tcPr>
            <w:tcW w:w="993" w:type="dxa"/>
            <w:vAlign w:val="center"/>
          </w:tcPr>
          <w:p w:rsidR="00B160CA" w:rsidRPr="00D948ED" w:rsidRDefault="00B160CA" w:rsidP="00B160CA">
            <w:pPr>
              <w:pStyle w:val="Default"/>
              <w:jc w:val="center"/>
            </w:pPr>
            <w:r w:rsidRPr="00D948ED">
              <w:t>-571</w:t>
            </w:r>
          </w:p>
        </w:tc>
        <w:tc>
          <w:tcPr>
            <w:tcW w:w="1134" w:type="dxa"/>
            <w:vAlign w:val="center"/>
          </w:tcPr>
          <w:p w:rsidR="00B160CA" w:rsidRPr="00D948ED" w:rsidRDefault="00B160CA" w:rsidP="00B160CA">
            <w:pPr>
              <w:pStyle w:val="Default"/>
              <w:jc w:val="center"/>
            </w:pPr>
            <w:r w:rsidRPr="00D948ED">
              <w:t>-61,98</w:t>
            </w:r>
          </w:p>
        </w:tc>
        <w:tc>
          <w:tcPr>
            <w:tcW w:w="1382" w:type="dxa"/>
            <w:vAlign w:val="center"/>
          </w:tcPr>
          <w:p w:rsidR="00B160CA" w:rsidRPr="00D948ED" w:rsidRDefault="00B160CA" w:rsidP="00B160CA">
            <w:pPr>
              <w:pStyle w:val="Default"/>
              <w:jc w:val="center"/>
            </w:pPr>
            <w:r w:rsidRPr="00D948ED">
              <w:t>-59,11</w:t>
            </w:r>
          </w:p>
        </w:tc>
      </w:tr>
      <w:tr w:rsidR="00B160CA" w:rsidRPr="00D948ED" w:rsidTr="00B160CA">
        <w:trPr>
          <w:trHeight w:val="109"/>
          <w:jc w:val="center"/>
        </w:trPr>
        <w:tc>
          <w:tcPr>
            <w:tcW w:w="2093" w:type="dxa"/>
            <w:vAlign w:val="center"/>
          </w:tcPr>
          <w:p w:rsidR="00B160CA" w:rsidRPr="00D948ED" w:rsidRDefault="00B160CA" w:rsidP="00B160CA">
            <w:pPr>
              <w:pStyle w:val="Default"/>
              <w:jc w:val="center"/>
            </w:pPr>
            <w:r w:rsidRPr="00D948ED">
              <w:t>Разом позиковий капітал</w:t>
            </w:r>
          </w:p>
        </w:tc>
        <w:tc>
          <w:tcPr>
            <w:tcW w:w="977" w:type="dxa"/>
            <w:vAlign w:val="center"/>
          </w:tcPr>
          <w:p w:rsidR="00B160CA" w:rsidRPr="00D948ED" w:rsidRDefault="00B160CA" w:rsidP="00B160CA">
            <w:pPr>
              <w:pStyle w:val="Default"/>
              <w:jc w:val="center"/>
            </w:pPr>
            <w:r w:rsidRPr="00D948ED">
              <w:t>71861</w:t>
            </w:r>
          </w:p>
        </w:tc>
        <w:tc>
          <w:tcPr>
            <w:tcW w:w="1101" w:type="dxa"/>
            <w:vAlign w:val="center"/>
          </w:tcPr>
          <w:p w:rsidR="00B160CA" w:rsidRPr="00D948ED" w:rsidRDefault="00B160CA" w:rsidP="00B160CA">
            <w:pPr>
              <w:pStyle w:val="Default"/>
              <w:jc w:val="center"/>
            </w:pPr>
            <w:r w:rsidRPr="00D948ED">
              <w:t>77980</w:t>
            </w:r>
          </w:p>
        </w:tc>
        <w:tc>
          <w:tcPr>
            <w:tcW w:w="1182" w:type="dxa"/>
            <w:vAlign w:val="center"/>
          </w:tcPr>
          <w:p w:rsidR="00B160CA" w:rsidRPr="00D948ED" w:rsidRDefault="00B160CA" w:rsidP="00B160CA">
            <w:pPr>
              <w:pStyle w:val="Default"/>
              <w:jc w:val="center"/>
            </w:pPr>
            <w:r w:rsidRPr="00D948ED">
              <w:t>82507</w:t>
            </w:r>
          </w:p>
        </w:tc>
        <w:tc>
          <w:tcPr>
            <w:tcW w:w="992" w:type="dxa"/>
            <w:vAlign w:val="center"/>
          </w:tcPr>
          <w:p w:rsidR="00B160CA" w:rsidRPr="00D948ED" w:rsidRDefault="00B160CA" w:rsidP="00B160CA">
            <w:pPr>
              <w:pStyle w:val="Default"/>
              <w:jc w:val="center"/>
            </w:pPr>
            <w:r w:rsidRPr="00D948ED">
              <w:t>10646</w:t>
            </w:r>
          </w:p>
        </w:tc>
        <w:tc>
          <w:tcPr>
            <w:tcW w:w="993" w:type="dxa"/>
            <w:vAlign w:val="center"/>
          </w:tcPr>
          <w:p w:rsidR="00B160CA" w:rsidRPr="00D948ED" w:rsidRDefault="00B160CA" w:rsidP="00B160CA">
            <w:pPr>
              <w:pStyle w:val="Default"/>
              <w:jc w:val="center"/>
            </w:pPr>
            <w:r w:rsidRPr="00D948ED">
              <w:t>4527</w:t>
            </w:r>
          </w:p>
        </w:tc>
        <w:tc>
          <w:tcPr>
            <w:tcW w:w="1134" w:type="dxa"/>
            <w:vAlign w:val="center"/>
          </w:tcPr>
          <w:p w:rsidR="00B160CA" w:rsidRPr="00D948ED" w:rsidRDefault="00B160CA" w:rsidP="00B160CA">
            <w:pPr>
              <w:pStyle w:val="Default"/>
              <w:jc w:val="center"/>
            </w:pPr>
            <w:r w:rsidRPr="00D948ED">
              <w:t>14,81</w:t>
            </w:r>
          </w:p>
        </w:tc>
        <w:tc>
          <w:tcPr>
            <w:tcW w:w="1382" w:type="dxa"/>
            <w:vAlign w:val="center"/>
          </w:tcPr>
          <w:p w:rsidR="00B160CA" w:rsidRPr="00D948ED" w:rsidRDefault="00B160CA" w:rsidP="00B160CA">
            <w:pPr>
              <w:pStyle w:val="Default"/>
              <w:jc w:val="center"/>
            </w:pPr>
            <w:r w:rsidRPr="00D948ED">
              <w:t>5,81</w:t>
            </w:r>
          </w:p>
        </w:tc>
      </w:tr>
    </w:tbl>
    <w:p w:rsidR="00B160CA" w:rsidRPr="00D948ED" w:rsidRDefault="00B160CA" w:rsidP="00B160CA">
      <w:pPr>
        <w:tabs>
          <w:tab w:val="left" w:pos="2428"/>
        </w:tabs>
        <w:spacing w:after="0" w:line="360" w:lineRule="auto"/>
        <w:ind w:firstLine="709"/>
        <w:jc w:val="center"/>
        <w:rPr>
          <w:rFonts w:ascii="Times New Roman" w:hAnsi="Times New Roman"/>
          <w:sz w:val="28"/>
          <w:szCs w:val="28"/>
          <w:lang w:val="uk-UA" w:eastAsia="ru-RU"/>
        </w:rPr>
      </w:pPr>
    </w:p>
    <w:p w:rsidR="0076135D" w:rsidRPr="00D948ED" w:rsidRDefault="0076135D" w:rsidP="0076135D">
      <w:pPr>
        <w:tabs>
          <w:tab w:val="left" w:pos="2428"/>
        </w:tabs>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xml:space="preserve">За даними </w:t>
      </w:r>
      <w:r>
        <w:rPr>
          <w:rFonts w:ascii="Times New Roman" w:hAnsi="Times New Roman"/>
          <w:sz w:val="28"/>
          <w:szCs w:val="28"/>
          <w:lang w:val="uk-UA" w:eastAsia="ru-RU"/>
        </w:rPr>
        <w:t xml:space="preserve"> табл. </w:t>
      </w:r>
      <w:r w:rsidRPr="00D948ED">
        <w:rPr>
          <w:rFonts w:ascii="Times New Roman" w:hAnsi="Times New Roman"/>
          <w:sz w:val="28"/>
          <w:szCs w:val="28"/>
          <w:lang w:val="uk-UA" w:eastAsia="ru-RU"/>
        </w:rPr>
        <w:t>2.1.</w:t>
      </w:r>
      <w:r>
        <w:rPr>
          <w:rFonts w:ascii="Times New Roman" w:hAnsi="Times New Roman"/>
          <w:sz w:val="28"/>
          <w:szCs w:val="28"/>
          <w:lang w:val="uk-UA" w:eastAsia="ru-RU"/>
        </w:rPr>
        <w:t>4</w:t>
      </w:r>
      <w:r w:rsidRPr="00D948ED">
        <w:rPr>
          <w:rFonts w:ascii="Times New Roman" w:hAnsi="Times New Roman"/>
          <w:sz w:val="28"/>
          <w:szCs w:val="28"/>
          <w:lang w:val="uk-UA" w:eastAsia="ru-RU"/>
        </w:rPr>
        <w:t xml:space="preserve"> в порівняні 2019 р. до 2017 р. спостерігалося суттєве зменшення коштів власного капіталу на 2092 тис.</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грн і на 545 тис.</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грн в пор</w:t>
      </w:r>
      <w:r>
        <w:rPr>
          <w:rFonts w:ascii="Times New Roman" w:hAnsi="Times New Roman"/>
          <w:sz w:val="28"/>
          <w:szCs w:val="28"/>
          <w:lang w:val="uk-UA" w:eastAsia="ru-RU"/>
        </w:rPr>
        <w:t xml:space="preserve">івнянні 2019 р. до 2018 р. Це </w:t>
      </w:r>
      <w:r w:rsidRPr="00D948ED">
        <w:rPr>
          <w:rFonts w:ascii="Times New Roman" w:hAnsi="Times New Roman"/>
          <w:sz w:val="28"/>
          <w:szCs w:val="28"/>
          <w:lang w:val="uk-UA" w:eastAsia="ru-RU"/>
        </w:rPr>
        <w:t>відбулося за рахунок зменшення зареєстрованого капіталу</w:t>
      </w:r>
      <w:r>
        <w:rPr>
          <w:rFonts w:ascii="Times New Roman" w:hAnsi="Times New Roman"/>
          <w:sz w:val="28"/>
          <w:szCs w:val="28"/>
          <w:lang w:val="uk-UA" w:eastAsia="ru-RU"/>
        </w:rPr>
        <w:t>. В</w:t>
      </w:r>
      <w:r w:rsidRPr="00D948ED">
        <w:rPr>
          <w:rFonts w:ascii="Times New Roman" w:hAnsi="Times New Roman"/>
          <w:sz w:val="28"/>
          <w:szCs w:val="28"/>
          <w:lang w:val="uk-UA" w:eastAsia="ru-RU"/>
        </w:rPr>
        <w:t xml:space="preserve"> порівнянні 2019 р. до 2017 р. </w:t>
      </w:r>
      <w:r>
        <w:rPr>
          <w:rFonts w:ascii="Times New Roman" w:hAnsi="Times New Roman"/>
          <w:sz w:val="28"/>
          <w:szCs w:val="28"/>
          <w:lang w:val="uk-UA" w:eastAsia="ru-RU"/>
        </w:rPr>
        <w:t>зареєстрований капітал зменшився на</w:t>
      </w:r>
      <w:r w:rsidRPr="00D948ED">
        <w:rPr>
          <w:rFonts w:ascii="Times New Roman" w:hAnsi="Times New Roman"/>
          <w:sz w:val="28"/>
          <w:szCs w:val="28"/>
          <w:lang w:val="uk-UA" w:eastAsia="ru-RU"/>
        </w:rPr>
        <w:t xml:space="preserve"> </w:t>
      </w:r>
      <w:r w:rsidRPr="00504A66">
        <w:rPr>
          <w:rFonts w:ascii="Times New Roman" w:hAnsi="Times New Roman"/>
          <w:sz w:val="28"/>
          <w:szCs w:val="28"/>
          <w:lang w:val="uk-UA" w:eastAsia="ru-RU"/>
        </w:rPr>
        <w:t>4,58 %, і на</w:t>
      </w:r>
      <w:r w:rsidRPr="00D948ED">
        <w:rPr>
          <w:rFonts w:ascii="Times New Roman" w:hAnsi="Times New Roman"/>
          <w:sz w:val="28"/>
          <w:szCs w:val="28"/>
          <w:lang w:val="uk-UA" w:eastAsia="ru-RU"/>
        </w:rPr>
        <w:t xml:space="preserve"> </w:t>
      </w:r>
      <w:r>
        <w:rPr>
          <w:rFonts w:ascii="Times New Roman" w:hAnsi="Times New Roman"/>
          <w:sz w:val="28"/>
          <w:szCs w:val="28"/>
          <w:lang w:val="uk-UA" w:eastAsia="ru-RU"/>
        </w:rPr>
        <w:t>1,59 %</w:t>
      </w:r>
      <w:r w:rsidRPr="00D948ED">
        <w:rPr>
          <w:rFonts w:ascii="Times New Roman" w:hAnsi="Times New Roman"/>
          <w:sz w:val="28"/>
          <w:szCs w:val="28"/>
          <w:lang w:val="uk-UA" w:eastAsia="ru-RU"/>
        </w:rPr>
        <w:t xml:space="preserve"> у порівнянні до 2018 р. </w:t>
      </w:r>
    </w:p>
    <w:p w:rsidR="00B160CA" w:rsidRPr="00D948ED" w:rsidRDefault="00B160CA" w:rsidP="00B160CA">
      <w:pPr>
        <w:tabs>
          <w:tab w:val="left" w:pos="2428"/>
        </w:tabs>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lastRenderedPageBreak/>
        <w:t>Сума кредиторської заборгованості за товар</w:t>
      </w:r>
      <w:r>
        <w:rPr>
          <w:rFonts w:ascii="Times New Roman" w:hAnsi="Times New Roman"/>
          <w:sz w:val="28"/>
          <w:szCs w:val="28"/>
          <w:lang w:val="uk-UA" w:eastAsia="ru-RU"/>
        </w:rPr>
        <w:t>и, роботи, послуги збільшилася</w:t>
      </w:r>
      <w:r w:rsidRPr="00D948ED">
        <w:rPr>
          <w:rFonts w:ascii="Times New Roman" w:hAnsi="Times New Roman"/>
          <w:sz w:val="28"/>
          <w:szCs w:val="28"/>
          <w:lang w:val="uk-UA" w:eastAsia="ru-RU"/>
        </w:rPr>
        <w:t xml:space="preserve"> на 35 тис.грн. у порівняні 2019 р. до 2017 р. та на 69 тис.грн. у порівнянні 2019 р. до 2018 р. Зменшувалась сума поточної кредиторської заборгованості за рахунками з бюджетом на 575 тис.грн у порівнянні 2019 р. до 2017 р. та на 618 тис.грн. у 2019 р. до 2018 р. </w:t>
      </w:r>
    </w:p>
    <w:p w:rsidR="00B160CA" w:rsidRPr="00D948ED" w:rsidRDefault="00B160CA" w:rsidP="00B160CA">
      <w:pPr>
        <w:tabs>
          <w:tab w:val="left" w:pos="2428"/>
        </w:tabs>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xml:space="preserve">Сумарна вартість позикового капіталу у 2019 р. зросла у порівнянні з 2017 р. на 10646 тис.грн, і на 4527 тис.грн у порівнянні з 2018 р. Це відбулося за рахунок одержання авансів, зменшення кредиторської заборгованості за розрахунками з бюджетом, розрахунками з оплати праці та іншими поточними зобов’язаннями. </w:t>
      </w:r>
    </w:p>
    <w:p w:rsidR="00B160CA" w:rsidRPr="00006868" w:rsidRDefault="00B160CA" w:rsidP="00B160CA">
      <w:pPr>
        <w:tabs>
          <w:tab w:val="left" w:pos="2428"/>
        </w:tabs>
        <w:spacing w:after="0" w:line="360" w:lineRule="auto"/>
        <w:ind w:firstLine="709"/>
        <w:jc w:val="both"/>
        <w:rPr>
          <w:rFonts w:ascii="Times New Roman" w:hAnsi="Times New Roman"/>
          <w:sz w:val="28"/>
          <w:szCs w:val="28"/>
          <w:lang w:val="uk-UA" w:eastAsia="ru-RU"/>
        </w:rPr>
      </w:pPr>
      <w:r w:rsidRPr="00FE418D">
        <w:rPr>
          <w:rFonts w:ascii="Times New Roman" w:hAnsi="Times New Roman"/>
          <w:sz w:val="28"/>
          <w:szCs w:val="28"/>
          <w:lang w:val="uk-UA" w:eastAsia="ru-RU"/>
        </w:rPr>
        <w:t xml:space="preserve">З метою </w:t>
      </w:r>
      <w:r>
        <w:rPr>
          <w:rFonts w:ascii="Times New Roman" w:hAnsi="Times New Roman"/>
          <w:sz w:val="28"/>
          <w:szCs w:val="28"/>
          <w:lang w:val="uk-UA" w:eastAsia="ru-RU"/>
        </w:rPr>
        <w:t>висвітлення</w:t>
      </w:r>
      <w:r w:rsidRPr="00D948ED">
        <w:rPr>
          <w:rFonts w:ascii="Times New Roman" w:hAnsi="Times New Roman"/>
          <w:sz w:val="28"/>
          <w:szCs w:val="28"/>
          <w:lang w:val="uk-UA" w:eastAsia="ru-RU"/>
        </w:rPr>
        <w:t xml:space="preserve"> надходження і витрат університету проаналізуємо кошторис </w:t>
      </w:r>
      <w:r>
        <w:rPr>
          <w:rFonts w:ascii="Times New Roman" w:hAnsi="Times New Roman"/>
          <w:sz w:val="28"/>
          <w:szCs w:val="28"/>
          <w:lang w:val="uk-UA" w:eastAsia="ru-RU"/>
        </w:rPr>
        <w:t>ВНЗ «Полтавський університет економіки і торгівлі» у 2017-2019 рр.</w:t>
      </w:r>
      <w:r w:rsidRPr="00D948ED">
        <w:rPr>
          <w:rFonts w:ascii="Times New Roman" w:hAnsi="Times New Roman"/>
          <w:sz w:val="28"/>
          <w:szCs w:val="28"/>
          <w:lang w:val="uk-UA" w:eastAsia="ru-RU"/>
        </w:rPr>
        <w:t xml:space="preserve"> </w:t>
      </w:r>
      <w:r>
        <w:rPr>
          <w:rFonts w:ascii="Times New Roman" w:hAnsi="Times New Roman"/>
          <w:sz w:val="28"/>
          <w:szCs w:val="28"/>
          <w:lang w:val="uk-UA" w:eastAsia="ru-RU"/>
        </w:rPr>
        <w:t>[додатки Д,Ж,З]</w:t>
      </w:r>
    </w:p>
    <w:p w:rsidR="00B160CA" w:rsidRPr="00D948ED" w:rsidRDefault="00B160CA" w:rsidP="00B160CA">
      <w:pPr>
        <w:tabs>
          <w:tab w:val="left" w:pos="2428"/>
        </w:tabs>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xml:space="preserve">Дані </w:t>
      </w:r>
      <w:r>
        <w:rPr>
          <w:rFonts w:ascii="Times New Roman" w:hAnsi="Times New Roman"/>
          <w:sz w:val="28"/>
          <w:szCs w:val="28"/>
          <w:lang w:val="uk-UA" w:eastAsia="ru-RU"/>
        </w:rPr>
        <w:t xml:space="preserve">надходжень коштів до навчального закладу </w:t>
      </w:r>
      <w:r w:rsidRPr="00D948ED">
        <w:rPr>
          <w:rFonts w:ascii="Times New Roman" w:hAnsi="Times New Roman"/>
          <w:sz w:val="28"/>
          <w:szCs w:val="28"/>
          <w:lang w:val="uk-UA" w:eastAsia="ru-RU"/>
        </w:rPr>
        <w:t xml:space="preserve">представлені у </w:t>
      </w:r>
      <w:r>
        <w:rPr>
          <w:rFonts w:ascii="Times New Roman" w:hAnsi="Times New Roman"/>
          <w:sz w:val="28"/>
          <w:szCs w:val="28"/>
          <w:lang w:val="uk-UA" w:eastAsia="ru-RU"/>
        </w:rPr>
        <w:t xml:space="preserve">табл. 2.1.5. </w:t>
      </w:r>
      <w:r w:rsidRPr="00D948ED">
        <w:rPr>
          <w:rFonts w:ascii="Times New Roman" w:hAnsi="Times New Roman"/>
          <w:sz w:val="28"/>
          <w:szCs w:val="28"/>
          <w:lang w:val="uk-UA" w:eastAsia="ru-RU"/>
        </w:rPr>
        <w:t xml:space="preserve">За даними </w:t>
      </w:r>
      <w:r>
        <w:rPr>
          <w:rFonts w:ascii="Times New Roman" w:hAnsi="Times New Roman"/>
          <w:sz w:val="28"/>
          <w:szCs w:val="28"/>
          <w:lang w:val="uk-UA" w:eastAsia="ru-RU"/>
        </w:rPr>
        <w:t xml:space="preserve">табл. 2.1.5. </w:t>
      </w:r>
      <w:r w:rsidRPr="00D948ED">
        <w:rPr>
          <w:rFonts w:ascii="Times New Roman" w:hAnsi="Times New Roman"/>
          <w:sz w:val="28"/>
          <w:szCs w:val="28"/>
          <w:lang w:val="uk-UA" w:eastAsia="ru-RU"/>
        </w:rPr>
        <w:t>упродовж 2017-2019 рр. спостерігалася тенденція збільшення надходжень коштів до бюджету університет з 77633, 2 тис.грн у 2017 р. до 96159,9 тис.грн у 2019</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р. Темп росту 2</w:t>
      </w:r>
      <w:r>
        <w:rPr>
          <w:rFonts w:ascii="Times New Roman" w:hAnsi="Times New Roman"/>
          <w:sz w:val="28"/>
          <w:szCs w:val="28"/>
          <w:lang w:val="uk-UA" w:eastAsia="ru-RU"/>
        </w:rPr>
        <w:t>019 р. до 2017 р. склав 23,86 %,  а в порівнянні 2019 р. до 2018 р. сума надходжень до бюджету ПУЕТ також збільшилась на 13,63 % (на 11533,5 тис.грн)</w:t>
      </w:r>
    </w:p>
    <w:p w:rsidR="00B160CA" w:rsidRDefault="00B160CA" w:rsidP="00B160CA">
      <w:pPr>
        <w:tabs>
          <w:tab w:val="left" w:pos="2428"/>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Бюджет надходжень ВНЗ «Полтавський університет економіки і торгівлі» складався з таких показників надходжень: надходження</w:t>
      </w:r>
      <w:r w:rsidRPr="00D948ED">
        <w:rPr>
          <w:rFonts w:ascii="Times New Roman" w:hAnsi="Times New Roman"/>
          <w:sz w:val="28"/>
          <w:szCs w:val="28"/>
          <w:lang w:val="uk-UA" w:eastAsia="ru-RU"/>
        </w:rPr>
        <w:t xml:space="preserve"> від плати за послуги, що надавалися бюджетними установа</w:t>
      </w:r>
      <w:r>
        <w:rPr>
          <w:rFonts w:ascii="Times New Roman" w:hAnsi="Times New Roman"/>
          <w:sz w:val="28"/>
          <w:szCs w:val="28"/>
          <w:lang w:val="uk-UA" w:eastAsia="ru-RU"/>
        </w:rPr>
        <w:t>ми згідно із законодавством; і</w:t>
      </w:r>
      <w:r w:rsidRPr="00D948ED">
        <w:rPr>
          <w:rFonts w:ascii="Times New Roman" w:hAnsi="Times New Roman"/>
          <w:sz w:val="28"/>
          <w:szCs w:val="28"/>
          <w:lang w:val="uk-UA" w:eastAsia="ru-RU"/>
        </w:rPr>
        <w:t>нш</w:t>
      </w:r>
      <w:r>
        <w:rPr>
          <w:rFonts w:ascii="Times New Roman" w:hAnsi="Times New Roman"/>
          <w:sz w:val="28"/>
          <w:szCs w:val="28"/>
          <w:lang w:val="uk-UA" w:eastAsia="ru-RU"/>
        </w:rPr>
        <w:t>і</w:t>
      </w:r>
      <w:r w:rsidRPr="00D948ED">
        <w:rPr>
          <w:rFonts w:ascii="Times New Roman" w:hAnsi="Times New Roman"/>
          <w:sz w:val="28"/>
          <w:szCs w:val="28"/>
          <w:lang w:val="uk-UA" w:eastAsia="ru-RU"/>
        </w:rPr>
        <w:t xml:space="preserve"> джерела власних надходжень. </w:t>
      </w:r>
    </w:p>
    <w:p w:rsidR="00B160CA" w:rsidRDefault="00B160CA" w:rsidP="00B160CA">
      <w:pPr>
        <w:tabs>
          <w:tab w:val="left" w:pos="2428"/>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Показник </w:t>
      </w:r>
      <w:r w:rsidRPr="00D948ED">
        <w:rPr>
          <w:rFonts w:ascii="Times New Roman" w:hAnsi="Times New Roman"/>
          <w:sz w:val="28"/>
          <w:szCs w:val="28"/>
          <w:lang w:val="uk-UA" w:eastAsia="ru-RU"/>
        </w:rPr>
        <w:t>надходжень від плати за послуги, що надавалися бюджетними установами згідно із законодавством</w:t>
      </w:r>
      <w:r>
        <w:rPr>
          <w:rFonts w:ascii="Times New Roman" w:hAnsi="Times New Roman"/>
          <w:sz w:val="28"/>
          <w:szCs w:val="28"/>
          <w:lang w:val="uk-UA" w:eastAsia="ru-RU"/>
        </w:rPr>
        <w:t xml:space="preserve"> включав у себе плату</w:t>
      </w:r>
      <w:r w:rsidRPr="00006868">
        <w:rPr>
          <w:rFonts w:ascii="Times New Roman" w:hAnsi="Times New Roman"/>
          <w:sz w:val="28"/>
          <w:szCs w:val="28"/>
          <w:lang w:val="uk-UA" w:eastAsia="ru-RU"/>
        </w:rPr>
        <w:t xml:space="preserve"> за послуги, що надаються бюджетними установами згідно з їх основною діяльністю</w:t>
      </w:r>
      <w:r>
        <w:rPr>
          <w:rFonts w:ascii="Times New Roman" w:hAnsi="Times New Roman"/>
          <w:sz w:val="28"/>
          <w:szCs w:val="28"/>
          <w:lang w:val="uk-UA" w:eastAsia="ru-RU"/>
        </w:rPr>
        <w:t xml:space="preserve"> та н</w:t>
      </w:r>
      <w:r w:rsidRPr="00006868">
        <w:rPr>
          <w:rFonts w:ascii="Times New Roman" w:hAnsi="Times New Roman"/>
          <w:sz w:val="28"/>
          <w:szCs w:val="28"/>
          <w:lang w:val="uk-UA" w:eastAsia="ru-RU"/>
        </w:rPr>
        <w:t>адходження бюджетних установ від господарської діяльності</w:t>
      </w:r>
      <w:r>
        <w:rPr>
          <w:rFonts w:ascii="Times New Roman" w:hAnsi="Times New Roman"/>
          <w:sz w:val="28"/>
          <w:szCs w:val="28"/>
          <w:lang w:val="uk-UA" w:eastAsia="ru-RU"/>
        </w:rPr>
        <w:t>.</w:t>
      </w:r>
    </w:p>
    <w:p w:rsidR="00B160CA" w:rsidRDefault="00B160CA" w:rsidP="00B160CA">
      <w:pPr>
        <w:tabs>
          <w:tab w:val="left" w:pos="2428"/>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 xml:space="preserve">Частка надходжень від плати за послуги, що надаються бюджетними установами згідно із законодавством за </w:t>
      </w:r>
      <w:r>
        <w:rPr>
          <w:rFonts w:ascii="Times New Roman" w:hAnsi="Times New Roman"/>
          <w:sz w:val="28"/>
          <w:szCs w:val="28"/>
          <w:lang w:val="uk-UA" w:eastAsia="ru-RU"/>
        </w:rPr>
        <w:t xml:space="preserve">табл. 2.1.6 у 2017 р. становила 95, </w:t>
      </w:r>
      <w:r w:rsidRPr="00D948ED">
        <w:rPr>
          <w:rFonts w:ascii="Times New Roman" w:hAnsi="Times New Roman"/>
          <w:sz w:val="28"/>
          <w:szCs w:val="28"/>
          <w:lang w:val="uk-UA" w:eastAsia="ru-RU"/>
        </w:rPr>
        <w:t>62 %</w:t>
      </w:r>
      <w:r>
        <w:rPr>
          <w:rFonts w:ascii="Times New Roman" w:hAnsi="Times New Roman"/>
          <w:sz w:val="28"/>
          <w:szCs w:val="28"/>
          <w:lang w:val="uk-UA" w:eastAsia="ru-RU"/>
        </w:rPr>
        <w:t xml:space="preserve"> від усього бюджету, у 2018 р.</w:t>
      </w:r>
      <w:r w:rsidRPr="00D948ED">
        <w:rPr>
          <w:rFonts w:ascii="Times New Roman" w:hAnsi="Times New Roman"/>
          <w:sz w:val="28"/>
          <w:szCs w:val="28"/>
          <w:lang w:val="uk-UA" w:eastAsia="ru-RU"/>
        </w:rPr>
        <w:t xml:space="preserve"> – 95,75 %, а у 2019 р</w:t>
      </w:r>
      <w:r>
        <w:rPr>
          <w:rFonts w:ascii="Times New Roman" w:hAnsi="Times New Roman"/>
          <w:sz w:val="28"/>
          <w:szCs w:val="28"/>
          <w:lang w:val="uk-UA" w:eastAsia="ru-RU"/>
        </w:rPr>
        <w:t>.</w:t>
      </w:r>
      <w:r w:rsidRPr="00D948ED">
        <w:rPr>
          <w:rFonts w:ascii="Times New Roman" w:hAnsi="Times New Roman"/>
          <w:sz w:val="28"/>
          <w:szCs w:val="28"/>
          <w:lang w:val="uk-UA" w:eastAsia="ru-RU"/>
        </w:rPr>
        <w:t xml:space="preserve"> – 95,79 %. </w:t>
      </w:r>
    </w:p>
    <w:p w:rsidR="00B160CA" w:rsidRPr="00D948ED" w:rsidRDefault="00B160CA" w:rsidP="0076135D">
      <w:pPr>
        <w:tabs>
          <w:tab w:val="left" w:pos="0"/>
        </w:tabs>
        <w:spacing w:after="0" w:line="360" w:lineRule="auto"/>
        <w:jc w:val="right"/>
        <w:rPr>
          <w:rFonts w:ascii="Times New Roman" w:hAnsi="Times New Roman"/>
          <w:sz w:val="28"/>
          <w:szCs w:val="28"/>
          <w:lang w:val="uk-UA" w:eastAsia="ru-RU"/>
        </w:rPr>
      </w:pPr>
      <w:r>
        <w:rPr>
          <w:rFonts w:ascii="Times New Roman" w:hAnsi="Times New Roman"/>
          <w:sz w:val="28"/>
          <w:szCs w:val="28"/>
          <w:lang w:val="uk-UA" w:eastAsia="ru-RU"/>
        </w:rPr>
        <w:lastRenderedPageBreak/>
        <w:tab/>
      </w:r>
      <w:r w:rsidRPr="00006868">
        <w:rPr>
          <w:rFonts w:ascii="Times New Roman" w:hAnsi="Times New Roman"/>
          <w:sz w:val="28"/>
          <w:szCs w:val="28"/>
          <w:lang w:val="uk-UA" w:eastAsia="ru-RU"/>
        </w:rPr>
        <w:t>Таблиця 2.1.</w:t>
      </w:r>
      <w:r>
        <w:rPr>
          <w:rFonts w:ascii="Times New Roman" w:hAnsi="Times New Roman"/>
          <w:sz w:val="28"/>
          <w:szCs w:val="28"/>
          <w:lang w:val="uk-UA" w:eastAsia="ru-RU"/>
        </w:rPr>
        <w:t>5</w:t>
      </w:r>
    </w:p>
    <w:p w:rsidR="00B160CA" w:rsidRPr="005A3A15" w:rsidRDefault="00B160CA" w:rsidP="00B160CA">
      <w:pPr>
        <w:tabs>
          <w:tab w:val="left" w:pos="2428"/>
        </w:tabs>
        <w:spacing w:after="0" w:line="360" w:lineRule="auto"/>
        <w:ind w:firstLine="709"/>
        <w:jc w:val="center"/>
        <w:rPr>
          <w:rFonts w:ascii="Times New Roman" w:hAnsi="Times New Roman"/>
          <w:b/>
          <w:sz w:val="28"/>
          <w:szCs w:val="28"/>
          <w:lang w:val="uk-UA" w:eastAsia="ru-RU"/>
        </w:rPr>
      </w:pPr>
      <w:r w:rsidRPr="005A3A15">
        <w:rPr>
          <w:rFonts w:ascii="Times New Roman" w:hAnsi="Times New Roman"/>
          <w:b/>
          <w:sz w:val="28"/>
          <w:szCs w:val="28"/>
          <w:lang w:val="uk-UA" w:eastAsia="ru-RU"/>
        </w:rPr>
        <w:t xml:space="preserve">Надходження коштів до ВНЗ «Полтавський університет економіки і торгівлі» у 2017-2019 рр. </w:t>
      </w:r>
      <w:r>
        <w:rPr>
          <w:rFonts w:ascii="Times New Roman" w:hAnsi="Times New Roman"/>
          <w:b/>
          <w:sz w:val="28"/>
          <w:szCs w:val="28"/>
          <w:lang w:val="uk-UA" w:eastAsia="ru-RU"/>
        </w:rPr>
        <w:t>[додатки Д, Ж</w:t>
      </w:r>
      <w:r w:rsidRPr="005A3A15">
        <w:rPr>
          <w:rFonts w:ascii="Times New Roman" w:hAnsi="Times New Roman"/>
          <w:b/>
          <w:sz w:val="28"/>
          <w:szCs w:val="28"/>
          <w:lang w:val="uk-UA" w:eastAsia="ru-RU"/>
        </w:rPr>
        <w:t>,</w:t>
      </w:r>
      <w:r>
        <w:rPr>
          <w:rFonts w:ascii="Times New Roman" w:hAnsi="Times New Roman"/>
          <w:b/>
          <w:sz w:val="28"/>
          <w:szCs w:val="28"/>
          <w:lang w:val="uk-UA" w:eastAsia="ru-RU"/>
        </w:rPr>
        <w:t xml:space="preserve"> З</w:t>
      </w:r>
      <w:r w:rsidRPr="005A3A15">
        <w:rPr>
          <w:rFonts w:ascii="Times New Roman" w:hAnsi="Times New Roman"/>
          <w:b/>
          <w:sz w:val="28"/>
          <w:szCs w:val="28"/>
          <w:lang w:val="uk-UA" w:eastAsia="ru-RU"/>
        </w:rPr>
        <w:t>]</w:t>
      </w:r>
    </w:p>
    <w:p w:rsidR="00B160CA" w:rsidRPr="00D948ED" w:rsidRDefault="00B160CA" w:rsidP="00B160CA">
      <w:pPr>
        <w:tabs>
          <w:tab w:val="left" w:pos="2428"/>
        </w:tabs>
        <w:spacing w:after="0" w:line="360" w:lineRule="auto"/>
        <w:ind w:firstLine="709"/>
        <w:jc w:val="right"/>
        <w:rPr>
          <w:rFonts w:ascii="Times New Roman" w:hAnsi="Times New Roman"/>
          <w:sz w:val="28"/>
          <w:szCs w:val="28"/>
          <w:lang w:val="uk-UA" w:eastAsia="ru-RU"/>
        </w:rPr>
      </w:pPr>
      <w:r w:rsidRPr="00D948ED">
        <w:rPr>
          <w:rFonts w:ascii="Times New Roman" w:hAnsi="Times New Roman"/>
          <w:sz w:val="28"/>
          <w:szCs w:val="28"/>
          <w:lang w:val="uk-UA" w:eastAsia="ru-RU"/>
        </w:rPr>
        <w:t>(тис.грн)</w:t>
      </w:r>
    </w:p>
    <w:tbl>
      <w:tblPr>
        <w:tblStyle w:val="a4"/>
        <w:tblW w:w="9854" w:type="dxa"/>
        <w:jc w:val="right"/>
        <w:tblLayout w:type="fixed"/>
        <w:tblLook w:val="0000" w:firstRow="0" w:lastRow="0" w:firstColumn="0" w:lastColumn="0" w:noHBand="0" w:noVBand="0"/>
      </w:tblPr>
      <w:tblGrid>
        <w:gridCol w:w="2093"/>
        <w:gridCol w:w="1134"/>
        <w:gridCol w:w="1134"/>
        <w:gridCol w:w="1134"/>
        <w:gridCol w:w="992"/>
        <w:gridCol w:w="992"/>
        <w:gridCol w:w="1134"/>
        <w:gridCol w:w="1241"/>
      </w:tblGrid>
      <w:tr w:rsidR="00B160CA" w:rsidRPr="00504A66" w:rsidTr="00B160CA">
        <w:trPr>
          <w:trHeight w:val="536"/>
          <w:jc w:val="right"/>
        </w:trPr>
        <w:tc>
          <w:tcPr>
            <w:tcW w:w="2093" w:type="dxa"/>
            <w:vMerge w:val="restart"/>
            <w:vAlign w:val="center"/>
          </w:tcPr>
          <w:p w:rsidR="00B160CA" w:rsidRPr="00504A66" w:rsidRDefault="00B160CA" w:rsidP="00B160CA">
            <w:pPr>
              <w:ind w:left="108"/>
              <w:jc w:val="center"/>
              <w:rPr>
                <w:rFonts w:ascii="Times New Roman" w:hAnsi="Times New Roman"/>
                <w:sz w:val="24"/>
                <w:szCs w:val="24"/>
                <w:lang w:val="uk-UA"/>
              </w:rPr>
            </w:pPr>
            <w:r w:rsidRPr="00504A66">
              <w:rPr>
                <w:rFonts w:ascii="Times New Roman" w:hAnsi="Times New Roman"/>
                <w:sz w:val="24"/>
                <w:szCs w:val="24"/>
                <w:lang w:val="uk-UA"/>
              </w:rPr>
              <w:t>Показники</w:t>
            </w:r>
          </w:p>
        </w:tc>
        <w:tc>
          <w:tcPr>
            <w:tcW w:w="3402" w:type="dxa"/>
            <w:gridSpan w:val="3"/>
            <w:vAlign w:val="center"/>
          </w:tcPr>
          <w:p w:rsidR="00B160CA" w:rsidRPr="00504A66" w:rsidRDefault="00B160CA" w:rsidP="00B160CA">
            <w:pPr>
              <w:ind w:left="108"/>
              <w:jc w:val="center"/>
              <w:rPr>
                <w:rFonts w:ascii="Times New Roman" w:hAnsi="Times New Roman"/>
                <w:sz w:val="24"/>
                <w:szCs w:val="24"/>
                <w:lang w:val="uk-UA"/>
              </w:rPr>
            </w:pPr>
            <w:r w:rsidRPr="00504A66">
              <w:rPr>
                <w:rFonts w:ascii="Times New Roman" w:hAnsi="Times New Roman"/>
                <w:sz w:val="24"/>
                <w:szCs w:val="24"/>
                <w:lang w:val="uk-UA"/>
              </w:rPr>
              <w:t>Роки</w:t>
            </w:r>
          </w:p>
        </w:tc>
        <w:tc>
          <w:tcPr>
            <w:tcW w:w="1984" w:type="dxa"/>
            <w:gridSpan w:val="2"/>
            <w:vMerge w:val="restart"/>
            <w:vAlign w:val="center"/>
          </w:tcPr>
          <w:p w:rsidR="00B160CA" w:rsidRPr="00504A66" w:rsidRDefault="00B160CA" w:rsidP="00B160CA">
            <w:pPr>
              <w:ind w:left="108"/>
              <w:jc w:val="center"/>
              <w:rPr>
                <w:rFonts w:ascii="Times New Roman" w:hAnsi="Times New Roman"/>
                <w:sz w:val="24"/>
                <w:szCs w:val="24"/>
                <w:lang w:val="uk-UA"/>
              </w:rPr>
            </w:pPr>
            <w:r w:rsidRPr="00504A66">
              <w:rPr>
                <w:rFonts w:ascii="Times New Roman" w:hAnsi="Times New Roman"/>
                <w:sz w:val="24"/>
                <w:szCs w:val="24"/>
                <w:lang w:val="uk-UA"/>
              </w:rPr>
              <w:t>Відхилення 2019 р. (+,-) до:</w:t>
            </w:r>
          </w:p>
        </w:tc>
        <w:tc>
          <w:tcPr>
            <w:tcW w:w="2375" w:type="dxa"/>
            <w:gridSpan w:val="2"/>
            <w:vMerge w:val="restart"/>
            <w:vAlign w:val="center"/>
          </w:tcPr>
          <w:p w:rsidR="00B160CA" w:rsidRPr="00504A66" w:rsidRDefault="00B160CA" w:rsidP="00B160CA">
            <w:pPr>
              <w:ind w:left="108"/>
              <w:jc w:val="center"/>
              <w:rPr>
                <w:rFonts w:ascii="Times New Roman" w:hAnsi="Times New Roman"/>
                <w:sz w:val="24"/>
                <w:szCs w:val="24"/>
                <w:lang w:val="uk-UA"/>
              </w:rPr>
            </w:pPr>
            <w:r w:rsidRPr="00504A66">
              <w:rPr>
                <w:rFonts w:ascii="Times New Roman" w:hAnsi="Times New Roman"/>
                <w:sz w:val="24"/>
                <w:szCs w:val="24"/>
                <w:lang w:val="uk-UA"/>
              </w:rPr>
              <w:t>Темп росту, 2019 р. (%) до:</w:t>
            </w:r>
          </w:p>
        </w:tc>
      </w:tr>
      <w:tr w:rsidR="00B160CA" w:rsidRPr="00504A66" w:rsidTr="00B160CA">
        <w:trPr>
          <w:trHeight w:val="458"/>
          <w:jc w:val="right"/>
        </w:trPr>
        <w:tc>
          <w:tcPr>
            <w:tcW w:w="2093" w:type="dxa"/>
            <w:vMerge/>
            <w:vAlign w:val="center"/>
          </w:tcPr>
          <w:p w:rsidR="00B160CA" w:rsidRPr="00504A66" w:rsidRDefault="00B160CA" w:rsidP="00B160CA">
            <w:pPr>
              <w:ind w:left="108"/>
              <w:jc w:val="center"/>
              <w:rPr>
                <w:rFonts w:ascii="Times New Roman" w:hAnsi="Times New Roman"/>
                <w:sz w:val="24"/>
                <w:szCs w:val="24"/>
                <w:lang w:val="uk-UA"/>
              </w:rPr>
            </w:pPr>
          </w:p>
        </w:tc>
        <w:tc>
          <w:tcPr>
            <w:tcW w:w="1134" w:type="dxa"/>
            <w:vMerge w:val="restart"/>
            <w:vAlign w:val="center"/>
          </w:tcPr>
          <w:p w:rsidR="00B160CA" w:rsidRPr="00504A66" w:rsidRDefault="00B160CA" w:rsidP="00B160CA">
            <w:pPr>
              <w:ind w:left="108"/>
              <w:jc w:val="center"/>
              <w:rPr>
                <w:rFonts w:ascii="Times New Roman" w:hAnsi="Times New Roman"/>
                <w:sz w:val="24"/>
                <w:szCs w:val="24"/>
                <w:lang w:val="uk-UA"/>
              </w:rPr>
            </w:pPr>
            <w:r w:rsidRPr="00504A66">
              <w:rPr>
                <w:rFonts w:ascii="Times New Roman" w:hAnsi="Times New Roman"/>
                <w:sz w:val="24"/>
                <w:szCs w:val="24"/>
                <w:lang w:val="uk-UA"/>
              </w:rPr>
              <w:t>2017</w:t>
            </w:r>
          </w:p>
        </w:tc>
        <w:tc>
          <w:tcPr>
            <w:tcW w:w="1134" w:type="dxa"/>
            <w:vMerge w:val="restart"/>
            <w:vAlign w:val="center"/>
          </w:tcPr>
          <w:p w:rsidR="00B160CA" w:rsidRPr="00504A66" w:rsidRDefault="00B160CA" w:rsidP="00B160CA">
            <w:pPr>
              <w:ind w:left="108"/>
              <w:jc w:val="center"/>
              <w:rPr>
                <w:rFonts w:ascii="Times New Roman" w:hAnsi="Times New Roman"/>
                <w:sz w:val="24"/>
                <w:szCs w:val="24"/>
                <w:lang w:val="uk-UA"/>
              </w:rPr>
            </w:pPr>
            <w:r w:rsidRPr="00504A66">
              <w:rPr>
                <w:rFonts w:ascii="Times New Roman" w:hAnsi="Times New Roman"/>
                <w:sz w:val="24"/>
                <w:szCs w:val="24"/>
                <w:lang w:val="uk-UA"/>
              </w:rPr>
              <w:t>2018</w:t>
            </w:r>
          </w:p>
        </w:tc>
        <w:tc>
          <w:tcPr>
            <w:tcW w:w="1134" w:type="dxa"/>
            <w:vMerge w:val="restart"/>
            <w:vAlign w:val="center"/>
          </w:tcPr>
          <w:p w:rsidR="00B160CA" w:rsidRPr="00504A66" w:rsidRDefault="00B160CA" w:rsidP="00B160CA">
            <w:pPr>
              <w:ind w:left="108"/>
              <w:jc w:val="center"/>
              <w:rPr>
                <w:rFonts w:ascii="Times New Roman" w:hAnsi="Times New Roman"/>
                <w:sz w:val="24"/>
                <w:szCs w:val="24"/>
                <w:lang w:val="uk-UA"/>
              </w:rPr>
            </w:pPr>
            <w:r w:rsidRPr="00504A66">
              <w:rPr>
                <w:rFonts w:ascii="Times New Roman" w:hAnsi="Times New Roman"/>
                <w:sz w:val="24"/>
                <w:szCs w:val="24"/>
                <w:lang w:val="uk-UA"/>
              </w:rPr>
              <w:t>2019</w:t>
            </w:r>
          </w:p>
        </w:tc>
        <w:tc>
          <w:tcPr>
            <w:tcW w:w="1984" w:type="dxa"/>
            <w:gridSpan w:val="2"/>
            <w:vMerge/>
            <w:vAlign w:val="center"/>
          </w:tcPr>
          <w:p w:rsidR="00B160CA" w:rsidRPr="00504A66" w:rsidRDefault="00B160CA" w:rsidP="00B160CA">
            <w:pPr>
              <w:ind w:left="108"/>
              <w:jc w:val="center"/>
              <w:rPr>
                <w:rFonts w:ascii="Times New Roman" w:hAnsi="Times New Roman"/>
                <w:sz w:val="24"/>
                <w:szCs w:val="24"/>
                <w:lang w:val="uk-UA"/>
              </w:rPr>
            </w:pPr>
          </w:p>
        </w:tc>
        <w:tc>
          <w:tcPr>
            <w:tcW w:w="2375" w:type="dxa"/>
            <w:gridSpan w:val="2"/>
            <w:vMerge/>
            <w:vAlign w:val="center"/>
          </w:tcPr>
          <w:p w:rsidR="00B160CA" w:rsidRPr="00504A66" w:rsidRDefault="00B160CA" w:rsidP="00B160CA">
            <w:pPr>
              <w:ind w:left="108"/>
              <w:jc w:val="center"/>
              <w:rPr>
                <w:rFonts w:ascii="Times New Roman" w:hAnsi="Times New Roman"/>
                <w:sz w:val="24"/>
                <w:szCs w:val="24"/>
                <w:lang w:val="uk-UA"/>
              </w:rPr>
            </w:pPr>
          </w:p>
        </w:tc>
      </w:tr>
      <w:tr w:rsidR="00B160CA" w:rsidRPr="00504A66" w:rsidTr="00B160CA">
        <w:trPr>
          <w:trHeight w:val="262"/>
          <w:jc w:val="right"/>
        </w:trPr>
        <w:tc>
          <w:tcPr>
            <w:tcW w:w="2093" w:type="dxa"/>
            <w:vMerge/>
            <w:vAlign w:val="center"/>
          </w:tcPr>
          <w:p w:rsidR="00B160CA" w:rsidRPr="00504A66" w:rsidRDefault="00B160CA" w:rsidP="00B160CA">
            <w:pPr>
              <w:ind w:left="108"/>
              <w:jc w:val="center"/>
              <w:rPr>
                <w:rFonts w:ascii="Times New Roman" w:hAnsi="Times New Roman"/>
                <w:sz w:val="24"/>
                <w:szCs w:val="24"/>
                <w:lang w:val="uk-UA"/>
              </w:rPr>
            </w:pPr>
          </w:p>
        </w:tc>
        <w:tc>
          <w:tcPr>
            <w:tcW w:w="1134" w:type="dxa"/>
            <w:vMerge/>
            <w:vAlign w:val="center"/>
          </w:tcPr>
          <w:p w:rsidR="00B160CA" w:rsidRPr="00504A66" w:rsidRDefault="00B160CA" w:rsidP="00B160CA">
            <w:pPr>
              <w:ind w:left="108"/>
              <w:jc w:val="center"/>
              <w:rPr>
                <w:rFonts w:ascii="Times New Roman" w:hAnsi="Times New Roman"/>
                <w:sz w:val="24"/>
                <w:szCs w:val="24"/>
                <w:lang w:val="uk-UA"/>
              </w:rPr>
            </w:pPr>
          </w:p>
        </w:tc>
        <w:tc>
          <w:tcPr>
            <w:tcW w:w="1134" w:type="dxa"/>
            <w:vMerge/>
            <w:vAlign w:val="center"/>
          </w:tcPr>
          <w:p w:rsidR="00B160CA" w:rsidRPr="00504A66" w:rsidRDefault="00B160CA" w:rsidP="00B160CA">
            <w:pPr>
              <w:ind w:left="108"/>
              <w:jc w:val="center"/>
              <w:rPr>
                <w:rFonts w:ascii="Times New Roman" w:hAnsi="Times New Roman"/>
                <w:sz w:val="24"/>
                <w:szCs w:val="24"/>
                <w:lang w:val="uk-UA"/>
              </w:rPr>
            </w:pPr>
          </w:p>
        </w:tc>
        <w:tc>
          <w:tcPr>
            <w:tcW w:w="1134" w:type="dxa"/>
            <w:vMerge/>
            <w:vAlign w:val="center"/>
          </w:tcPr>
          <w:p w:rsidR="00B160CA" w:rsidRPr="00504A66" w:rsidRDefault="00B160CA" w:rsidP="00B160CA">
            <w:pPr>
              <w:ind w:left="108"/>
              <w:jc w:val="center"/>
              <w:rPr>
                <w:rFonts w:ascii="Times New Roman" w:hAnsi="Times New Roman"/>
                <w:sz w:val="24"/>
                <w:szCs w:val="24"/>
                <w:lang w:val="uk-UA"/>
              </w:rPr>
            </w:pPr>
          </w:p>
        </w:tc>
        <w:tc>
          <w:tcPr>
            <w:tcW w:w="992" w:type="dxa"/>
            <w:vAlign w:val="center"/>
          </w:tcPr>
          <w:p w:rsidR="00B160CA" w:rsidRPr="00504A66" w:rsidRDefault="00B160CA" w:rsidP="00B160CA">
            <w:pPr>
              <w:ind w:left="108"/>
              <w:jc w:val="center"/>
              <w:rPr>
                <w:rFonts w:ascii="Times New Roman" w:hAnsi="Times New Roman"/>
                <w:sz w:val="24"/>
                <w:szCs w:val="24"/>
                <w:lang w:val="uk-UA"/>
              </w:rPr>
            </w:pPr>
            <w:r w:rsidRPr="00504A66">
              <w:rPr>
                <w:rFonts w:ascii="Times New Roman" w:hAnsi="Times New Roman"/>
                <w:sz w:val="24"/>
                <w:szCs w:val="24"/>
                <w:lang w:val="uk-UA"/>
              </w:rPr>
              <w:t>2017</w:t>
            </w:r>
          </w:p>
        </w:tc>
        <w:tc>
          <w:tcPr>
            <w:tcW w:w="992" w:type="dxa"/>
            <w:vAlign w:val="center"/>
          </w:tcPr>
          <w:p w:rsidR="00B160CA" w:rsidRPr="00504A66" w:rsidRDefault="00B160CA" w:rsidP="00B160CA">
            <w:pPr>
              <w:ind w:left="108"/>
              <w:jc w:val="center"/>
              <w:rPr>
                <w:rFonts w:ascii="Times New Roman" w:hAnsi="Times New Roman"/>
                <w:sz w:val="24"/>
                <w:szCs w:val="24"/>
                <w:lang w:val="uk-UA"/>
              </w:rPr>
            </w:pPr>
            <w:r w:rsidRPr="00504A66">
              <w:rPr>
                <w:rFonts w:ascii="Times New Roman" w:hAnsi="Times New Roman"/>
                <w:sz w:val="24"/>
                <w:szCs w:val="24"/>
                <w:lang w:val="uk-UA"/>
              </w:rPr>
              <w:t>2018</w:t>
            </w:r>
          </w:p>
        </w:tc>
        <w:tc>
          <w:tcPr>
            <w:tcW w:w="1134" w:type="dxa"/>
            <w:vAlign w:val="center"/>
          </w:tcPr>
          <w:p w:rsidR="00B160CA" w:rsidRPr="00504A66" w:rsidRDefault="00B160CA" w:rsidP="00B160CA">
            <w:pPr>
              <w:ind w:left="108"/>
              <w:jc w:val="center"/>
              <w:rPr>
                <w:rFonts w:ascii="Times New Roman" w:hAnsi="Times New Roman"/>
                <w:sz w:val="24"/>
                <w:szCs w:val="24"/>
                <w:lang w:val="uk-UA"/>
              </w:rPr>
            </w:pPr>
            <w:r w:rsidRPr="00504A66">
              <w:rPr>
                <w:rFonts w:ascii="Times New Roman" w:hAnsi="Times New Roman"/>
                <w:sz w:val="24"/>
                <w:szCs w:val="24"/>
                <w:lang w:val="uk-UA"/>
              </w:rPr>
              <w:t>2017</w:t>
            </w:r>
          </w:p>
        </w:tc>
        <w:tc>
          <w:tcPr>
            <w:tcW w:w="1241" w:type="dxa"/>
            <w:vAlign w:val="center"/>
          </w:tcPr>
          <w:p w:rsidR="00B160CA" w:rsidRPr="00504A66" w:rsidRDefault="00B160CA" w:rsidP="00B160CA">
            <w:pPr>
              <w:ind w:left="108"/>
              <w:jc w:val="center"/>
              <w:rPr>
                <w:rFonts w:ascii="Times New Roman" w:hAnsi="Times New Roman"/>
                <w:sz w:val="24"/>
                <w:szCs w:val="24"/>
                <w:lang w:val="uk-UA"/>
              </w:rPr>
            </w:pPr>
            <w:r w:rsidRPr="00504A66">
              <w:rPr>
                <w:rFonts w:ascii="Times New Roman" w:hAnsi="Times New Roman"/>
                <w:sz w:val="24"/>
                <w:szCs w:val="24"/>
                <w:lang w:val="uk-UA"/>
              </w:rPr>
              <w:t>2018</w:t>
            </w:r>
          </w:p>
        </w:tc>
      </w:tr>
      <w:tr w:rsidR="00B160CA" w:rsidRPr="00504A66" w:rsidTr="00B160CA">
        <w:trPr>
          <w:trHeight w:val="111"/>
          <w:jc w:val="right"/>
        </w:trPr>
        <w:tc>
          <w:tcPr>
            <w:tcW w:w="2093" w:type="dxa"/>
            <w:vAlign w:val="center"/>
          </w:tcPr>
          <w:p w:rsidR="00B160CA" w:rsidRPr="00504A66" w:rsidRDefault="00B160CA" w:rsidP="00B160CA">
            <w:pPr>
              <w:pStyle w:val="Default"/>
              <w:jc w:val="center"/>
              <w:rPr>
                <w:b/>
              </w:rPr>
            </w:pPr>
            <w:r w:rsidRPr="00504A66">
              <w:rPr>
                <w:b/>
              </w:rPr>
              <w:t>Всього надходжень</w:t>
            </w:r>
          </w:p>
        </w:tc>
        <w:tc>
          <w:tcPr>
            <w:tcW w:w="1134" w:type="dxa"/>
            <w:vAlign w:val="center"/>
          </w:tcPr>
          <w:p w:rsidR="00B160CA" w:rsidRPr="00504A66" w:rsidRDefault="00B160CA" w:rsidP="00B160CA">
            <w:pPr>
              <w:pStyle w:val="Default"/>
              <w:jc w:val="center"/>
            </w:pPr>
            <w:r w:rsidRPr="00504A66">
              <w:t>77633,2</w:t>
            </w:r>
          </w:p>
        </w:tc>
        <w:tc>
          <w:tcPr>
            <w:tcW w:w="1134" w:type="dxa"/>
            <w:vAlign w:val="center"/>
          </w:tcPr>
          <w:p w:rsidR="00B160CA" w:rsidRPr="00504A66" w:rsidRDefault="00B160CA" w:rsidP="00B160CA">
            <w:pPr>
              <w:pStyle w:val="Default"/>
              <w:jc w:val="center"/>
            </w:pPr>
            <w:r w:rsidRPr="00504A66">
              <w:t>84626,4</w:t>
            </w:r>
          </w:p>
        </w:tc>
        <w:tc>
          <w:tcPr>
            <w:tcW w:w="1134" w:type="dxa"/>
            <w:vAlign w:val="center"/>
          </w:tcPr>
          <w:p w:rsidR="00B160CA" w:rsidRPr="00504A66" w:rsidRDefault="00B160CA" w:rsidP="00B160CA">
            <w:pPr>
              <w:pStyle w:val="Default"/>
              <w:jc w:val="center"/>
            </w:pPr>
            <w:r w:rsidRPr="00504A66">
              <w:t>96159,9</w:t>
            </w:r>
          </w:p>
        </w:tc>
        <w:tc>
          <w:tcPr>
            <w:tcW w:w="992" w:type="dxa"/>
            <w:vAlign w:val="center"/>
          </w:tcPr>
          <w:p w:rsidR="00B160CA" w:rsidRPr="00504A66" w:rsidRDefault="00B160CA" w:rsidP="00B160CA">
            <w:pPr>
              <w:pStyle w:val="Default"/>
              <w:jc w:val="center"/>
            </w:pPr>
            <w:r w:rsidRPr="00504A66">
              <w:t>18526,7</w:t>
            </w:r>
          </w:p>
        </w:tc>
        <w:tc>
          <w:tcPr>
            <w:tcW w:w="992" w:type="dxa"/>
            <w:vAlign w:val="center"/>
          </w:tcPr>
          <w:p w:rsidR="00B160CA" w:rsidRPr="00504A66" w:rsidRDefault="00B160CA" w:rsidP="00B160CA">
            <w:pPr>
              <w:pStyle w:val="Default"/>
              <w:jc w:val="center"/>
            </w:pPr>
            <w:r w:rsidRPr="00504A66">
              <w:t>11533,5</w:t>
            </w:r>
          </w:p>
        </w:tc>
        <w:tc>
          <w:tcPr>
            <w:tcW w:w="1134" w:type="dxa"/>
            <w:vAlign w:val="center"/>
          </w:tcPr>
          <w:p w:rsidR="00B160CA" w:rsidRPr="00504A66" w:rsidRDefault="00B160CA" w:rsidP="00B160CA">
            <w:pPr>
              <w:pStyle w:val="Default"/>
              <w:jc w:val="center"/>
            </w:pPr>
            <w:r w:rsidRPr="00504A66">
              <w:t>23,86</w:t>
            </w:r>
          </w:p>
        </w:tc>
        <w:tc>
          <w:tcPr>
            <w:tcW w:w="1241" w:type="dxa"/>
            <w:vAlign w:val="center"/>
          </w:tcPr>
          <w:p w:rsidR="00B160CA" w:rsidRPr="00504A66" w:rsidRDefault="00B160CA" w:rsidP="00B160CA">
            <w:pPr>
              <w:pStyle w:val="Default"/>
              <w:jc w:val="center"/>
            </w:pPr>
            <w:r w:rsidRPr="00504A66">
              <w:t>13,63</w:t>
            </w:r>
          </w:p>
        </w:tc>
      </w:tr>
      <w:tr w:rsidR="00B160CA" w:rsidRPr="00504A66" w:rsidTr="00B160CA">
        <w:trPr>
          <w:trHeight w:val="111"/>
          <w:jc w:val="right"/>
        </w:trPr>
        <w:tc>
          <w:tcPr>
            <w:tcW w:w="2093" w:type="dxa"/>
            <w:vAlign w:val="center"/>
          </w:tcPr>
          <w:p w:rsidR="00B160CA" w:rsidRPr="00504A66" w:rsidRDefault="00B160CA" w:rsidP="00B160CA">
            <w:pPr>
              <w:pStyle w:val="Default"/>
              <w:jc w:val="center"/>
            </w:pPr>
            <w:r w:rsidRPr="00504A66">
              <w:t>Надходження від плати за послуги, що надаються бюджетними установами згідно із законодавством:</w:t>
            </w:r>
          </w:p>
        </w:tc>
        <w:tc>
          <w:tcPr>
            <w:tcW w:w="1134" w:type="dxa"/>
            <w:vAlign w:val="center"/>
          </w:tcPr>
          <w:p w:rsidR="00B160CA" w:rsidRPr="00504A66" w:rsidRDefault="00B160CA" w:rsidP="00B160CA">
            <w:pPr>
              <w:pStyle w:val="Default"/>
              <w:jc w:val="center"/>
            </w:pPr>
            <w:r w:rsidRPr="00504A66">
              <w:t>74233,2</w:t>
            </w:r>
          </w:p>
        </w:tc>
        <w:tc>
          <w:tcPr>
            <w:tcW w:w="1134" w:type="dxa"/>
            <w:vAlign w:val="center"/>
          </w:tcPr>
          <w:p w:rsidR="00B160CA" w:rsidRPr="00504A66" w:rsidRDefault="00B160CA" w:rsidP="00B160CA">
            <w:pPr>
              <w:pStyle w:val="Default"/>
              <w:jc w:val="center"/>
            </w:pPr>
            <w:r w:rsidRPr="00504A66">
              <w:t>81032,9</w:t>
            </w:r>
          </w:p>
        </w:tc>
        <w:tc>
          <w:tcPr>
            <w:tcW w:w="1134" w:type="dxa"/>
            <w:vAlign w:val="center"/>
          </w:tcPr>
          <w:p w:rsidR="00B160CA" w:rsidRPr="00504A66" w:rsidRDefault="00B160CA" w:rsidP="00B160CA">
            <w:pPr>
              <w:pStyle w:val="Default"/>
              <w:jc w:val="center"/>
            </w:pPr>
            <w:r w:rsidRPr="00504A66">
              <w:t>92109,9</w:t>
            </w:r>
          </w:p>
        </w:tc>
        <w:tc>
          <w:tcPr>
            <w:tcW w:w="992" w:type="dxa"/>
            <w:vAlign w:val="center"/>
          </w:tcPr>
          <w:p w:rsidR="00B160CA" w:rsidRPr="00504A66" w:rsidRDefault="00B160CA" w:rsidP="00B160CA">
            <w:pPr>
              <w:pStyle w:val="Default"/>
              <w:jc w:val="center"/>
            </w:pPr>
            <w:r w:rsidRPr="00504A66">
              <w:t>17876,7</w:t>
            </w:r>
          </w:p>
        </w:tc>
        <w:tc>
          <w:tcPr>
            <w:tcW w:w="992" w:type="dxa"/>
            <w:vAlign w:val="center"/>
          </w:tcPr>
          <w:p w:rsidR="00B160CA" w:rsidRPr="00504A66" w:rsidRDefault="00B160CA" w:rsidP="00B160CA">
            <w:pPr>
              <w:pStyle w:val="Default"/>
              <w:jc w:val="center"/>
            </w:pPr>
            <w:r w:rsidRPr="00504A66">
              <w:t>11077</w:t>
            </w:r>
          </w:p>
        </w:tc>
        <w:tc>
          <w:tcPr>
            <w:tcW w:w="1134" w:type="dxa"/>
            <w:vAlign w:val="center"/>
          </w:tcPr>
          <w:p w:rsidR="00B160CA" w:rsidRPr="00504A66" w:rsidRDefault="00B160CA" w:rsidP="00B160CA">
            <w:pPr>
              <w:pStyle w:val="Default"/>
              <w:jc w:val="center"/>
            </w:pPr>
            <w:r w:rsidRPr="00504A66">
              <w:t>24,08</w:t>
            </w:r>
          </w:p>
        </w:tc>
        <w:tc>
          <w:tcPr>
            <w:tcW w:w="1241" w:type="dxa"/>
            <w:vAlign w:val="center"/>
          </w:tcPr>
          <w:p w:rsidR="00B160CA" w:rsidRPr="00504A66" w:rsidRDefault="00B160CA" w:rsidP="00B160CA">
            <w:pPr>
              <w:pStyle w:val="Default"/>
              <w:jc w:val="center"/>
            </w:pPr>
            <w:r w:rsidRPr="00504A66">
              <w:t>13,67</w:t>
            </w:r>
          </w:p>
        </w:tc>
      </w:tr>
      <w:tr w:rsidR="00B160CA" w:rsidRPr="00504A66" w:rsidTr="00B160CA">
        <w:trPr>
          <w:trHeight w:val="111"/>
          <w:jc w:val="right"/>
        </w:trPr>
        <w:tc>
          <w:tcPr>
            <w:tcW w:w="2093" w:type="dxa"/>
            <w:vAlign w:val="center"/>
          </w:tcPr>
          <w:p w:rsidR="00B160CA" w:rsidRPr="00504A66" w:rsidRDefault="00B160CA" w:rsidP="00B160CA">
            <w:pPr>
              <w:pStyle w:val="Default"/>
              <w:jc w:val="center"/>
            </w:pPr>
            <w:r w:rsidRPr="00504A66">
              <w:t xml:space="preserve">Плата за послуги, що надаються бюджетними установами згідно з їх основною діяльністю </w:t>
            </w:r>
          </w:p>
        </w:tc>
        <w:tc>
          <w:tcPr>
            <w:tcW w:w="1134" w:type="dxa"/>
            <w:vAlign w:val="center"/>
          </w:tcPr>
          <w:p w:rsidR="00B160CA" w:rsidRPr="00504A66" w:rsidRDefault="00B160CA" w:rsidP="00B160CA">
            <w:pPr>
              <w:pStyle w:val="Default"/>
              <w:jc w:val="center"/>
            </w:pPr>
            <w:r w:rsidRPr="00504A66">
              <w:t>62169,8</w:t>
            </w:r>
          </w:p>
        </w:tc>
        <w:tc>
          <w:tcPr>
            <w:tcW w:w="1134" w:type="dxa"/>
            <w:vAlign w:val="center"/>
          </w:tcPr>
          <w:p w:rsidR="00B160CA" w:rsidRPr="00504A66" w:rsidRDefault="00B160CA" w:rsidP="00B160CA">
            <w:pPr>
              <w:pStyle w:val="Default"/>
              <w:jc w:val="center"/>
            </w:pPr>
            <w:r w:rsidRPr="00504A66">
              <w:t>66462,5</w:t>
            </w:r>
          </w:p>
        </w:tc>
        <w:tc>
          <w:tcPr>
            <w:tcW w:w="1134" w:type="dxa"/>
            <w:vAlign w:val="center"/>
          </w:tcPr>
          <w:p w:rsidR="00B160CA" w:rsidRPr="00504A66" w:rsidRDefault="00B160CA" w:rsidP="00B160CA">
            <w:pPr>
              <w:pStyle w:val="Default"/>
              <w:jc w:val="center"/>
            </w:pPr>
            <w:r w:rsidRPr="00504A66">
              <w:t>74968,1</w:t>
            </w:r>
          </w:p>
        </w:tc>
        <w:tc>
          <w:tcPr>
            <w:tcW w:w="992" w:type="dxa"/>
            <w:vAlign w:val="center"/>
          </w:tcPr>
          <w:p w:rsidR="00B160CA" w:rsidRPr="00504A66" w:rsidRDefault="00B160CA" w:rsidP="00B160CA">
            <w:pPr>
              <w:pStyle w:val="Default"/>
              <w:jc w:val="center"/>
            </w:pPr>
            <w:r w:rsidRPr="00504A66">
              <w:t>12798,3</w:t>
            </w:r>
          </w:p>
        </w:tc>
        <w:tc>
          <w:tcPr>
            <w:tcW w:w="992" w:type="dxa"/>
            <w:vAlign w:val="center"/>
          </w:tcPr>
          <w:p w:rsidR="00B160CA" w:rsidRPr="00504A66" w:rsidRDefault="00B160CA" w:rsidP="00B160CA">
            <w:pPr>
              <w:pStyle w:val="Default"/>
              <w:jc w:val="center"/>
            </w:pPr>
            <w:r w:rsidRPr="00504A66">
              <w:t>8505,6</w:t>
            </w:r>
          </w:p>
        </w:tc>
        <w:tc>
          <w:tcPr>
            <w:tcW w:w="1134" w:type="dxa"/>
            <w:vAlign w:val="center"/>
          </w:tcPr>
          <w:p w:rsidR="00B160CA" w:rsidRPr="00504A66" w:rsidRDefault="00B160CA" w:rsidP="00B160CA">
            <w:pPr>
              <w:pStyle w:val="Default"/>
              <w:jc w:val="center"/>
            </w:pPr>
            <w:r w:rsidRPr="00504A66">
              <w:t>20,59</w:t>
            </w:r>
          </w:p>
        </w:tc>
        <w:tc>
          <w:tcPr>
            <w:tcW w:w="1241" w:type="dxa"/>
            <w:vAlign w:val="center"/>
          </w:tcPr>
          <w:p w:rsidR="00B160CA" w:rsidRPr="00504A66" w:rsidRDefault="00B160CA" w:rsidP="00B160CA">
            <w:pPr>
              <w:pStyle w:val="Default"/>
              <w:jc w:val="center"/>
            </w:pPr>
            <w:r w:rsidRPr="00504A66">
              <w:t>12,79</w:t>
            </w:r>
          </w:p>
        </w:tc>
      </w:tr>
      <w:tr w:rsidR="00B160CA" w:rsidRPr="00504A66" w:rsidTr="00B160CA">
        <w:trPr>
          <w:trHeight w:val="111"/>
          <w:jc w:val="right"/>
        </w:trPr>
        <w:tc>
          <w:tcPr>
            <w:tcW w:w="2093" w:type="dxa"/>
            <w:vAlign w:val="center"/>
          </w:tcPr>
          <w:p w:rsidR="00B160CA" w:rsidRPr="00504A66" w:rsidRDefault="00B160CA" w:rsidP="00B160CA">
            <w:pPr>
              <w:pStyle w:val="Default"/>
              <w:jc w:val="center"/>
            </w:pPr>
            <w:r w:rsidRPr="00504A66">
              <w:t>Надходження бюджетних установ від господарської діяльності</w:t>
            </w:r>
          </w:p>
        </w:tc>
        <w:tc>
          <w:tcPr>
            <w:tcW w:w="1134" w:type="dxa"/>
            <w:vAlign w:val="center"/>
          </w:tcPr>
          <w:p w:rsidR="00B160CA" w:rsidRPr="00504A66" w:rsidRDefault="00B160CA" w:rsidP="00B160CA">
            <w:pPr>
              <w:pStyle w:val="Default"/>
              <w:jc w:val="center"/>
            </w:pPr>
            <w:r w:rsidRPr="00504A66">
              <w:t>1263,3</w:t>
            </w:r>
          </w:p>
        </w:tc>
        <w:tc>
          <w:tcPr>
            <w:tcW w:w="1134" w:type="dxa"/>
            <w:vAlign w:val="center"/>
          </w:tcPr>
          <w:p w:rsidR="00B160CA" w:rsidRPr="00504A66" w:rsidRDefault="00B160CA" w:rsidP="00B160CA">
            <w:pPr>
              <w:pStyle w:val="Default"/>
              <w:jc w:val="center"/>
            </w:pPr>
            <w:r w:rsidRPr="00504A66">
              <w:t>14570,5</w:t>
            </w:r>
          </w:p>
        </w:tc>
        <w:tc>
          <w:tcPr>
            <w:tcW w:w="1134" w:type="dxa"/>
            <w:vAlign w:val="center"/>
          </w:tcPr>
          <w:p w:rsidR="00B160CA" w:rsidRPr="00504A66" w:rsidRDefault="00B160CA" w:rsidP="00B160CA">
            <w:pPr>
              <w:pStyle w:val="Default"/>
              <w:jc w:val="center"/>
            </w:pPr>
            <w:r w:rsidRPr="00504A66">
              <w:t>15141,8</w:t>
            </w:r>
          </w:p>
        </w:tc>
        <w:tc>
          <w:tcPr>
            <w:tcW w:w="992" w:type="dxa"/>
            <w:vAlign w:val="center"/>
          </w:tcPr>
          <w:p w:rsidR="00B160CA" w:rsidRPr="00504A66" w:rsidRDefault="00B160CA" w:rsidP="00B160CA">
            <w:pPr>
              <w:pStyle w:val="Default"/>
              <w:jc w:val="center"/>
            </w:pPr>
            <w:r w:rsidRPr="00504A66">
              <w:t>13878,5</w:t>
            </w:r>
          </w:p>
        </w:tc>
        <w:tc>
          <w:tcPr>
            <w:tcW w:w="992" w:type="dxa"/>
            <w:vAlign w:val="center"/>
          </w:tcPr>
          <w:p w:rsidR="00B160CA" w:rsidRPr="00504A66" w:rsidRDefault="00B160CA" w:rsidP="00B160CA">
            <w:pPr>
              <w:pStyle w:val="Default"/>
              <w:jc w:val="center"/>
            </w:pPr>
            <w:r w:rsidRPr="00504A66">
              <w:t>571,3</w:t>
            </w:r>
          </w:p>
        </w:tc>
        <w:tc>
          <w:tcPr>
            <w:tcW w:w="1134" w:type="dxa"/>
            <w:vAlign w:val="center"/>
          </w:tcPr>
          <w:p w:rsidR="00B160CA" w:rsidRPr="00504A66" w:rsidRDefault="00B160CA" w:rsidP="00B160CA">
            <w:pPr>
              <w:pStyle w:val="Default"/>
              <w:jc w:val="center"/>
            </w:pPr>
            <w:r w:rsidRPr="00504A66">
              <w:t>1098,59</w:t>
            </w:r>
          </w:p>
        </w:tc>
        <w:tc>
          <w:tcPr>
            <w:tcW w:w="1241" w:type="dxa"/>
            <w:vAlign w:val="center"/>
          </w:tcPr>
          <w:p w:rsidR="00B160CA" w:rsidRPr="00504A66" w:rsidRDefault="00B160CA" w:rsidP="00B160CA">
            <w:pPr>
              <w:pStyle w:val="Default"/>
              <w:jc w:val="center"/>
            </w:pPr>
            <w:r w:rsidRPr="00504A66">
              <w:t>3,92</w:t>
            </w:r>
          </w:p>
        </w:tc>
      </w:tr>
      <w:tr w:rsidR="00B160CA" w:rsidRPr="00504A66" w:rsidTr="00B160CA">
        <w:trPr>
          <w:trHeight w:val="111"/>
          <w:jc w:val="right"/>
        </w:trPr>
        <w:tc>
          <w:tcPr>
            <w:tcW w:w="2093" w:type="dxa"/>
            <w:vAlign w:val="center"/>
          </w:tcPr>
          <w:p w:rsidR="00B160CA" w:rsidRPr="00504A66" w:rsidRDefault="00B160CA" w:rsidP="00B160CA">
            <w:pPr>
              <w:pStyle w:val="Default"/>
              <w:jc w:val="center"/>
            </w:pPr>
            <w:r w:rsidRPr="00504A66">
              <w:t xml:space="preserve">плата за оренду майна </w:t>
            </w:r>
          </w:p>
        </w:tc>
        <w:tc>
          <w:tcPr>
            <w:tcW w:w="1134" w:type="dxa"/>
            <w:vAlign w:val="center"/>
          </w:tcPr>
          <w:p w:rsidR="00B160CA" w:rsidRPr="00504A66" w:rsidRDefault="00B160CA" w:rsidP="00B160CA">
            <w:pPr>
              <w:pStyle w:val="Default"/>
              <w:jc w:val="center"/>
            </w:pPr>
            <w:r w:rsidRPr="00504A66">
              <w:t>-</w:t>
            </w:r>
          </w:p>
        </w:tc>
        <w:tc>
          <w:tcPr>
            <w:tcW w:w="1134" w:type="dxa"/>
            <w:vAlign w:val="center"/>
          </w:tcPr>
          <w:p w:rsidR="00B160CA" w:rsidRPr="00504A66" w:rsidRDefault="00B160CA" w:rsidP="00B160CA">
            <w:pPr>
              <w:pStyle w:val="Default"/>
              <w:jc w:val="center"/>
            </w:pPr>
            <w:r w:rsidRPr="00504A66">
              <w:t>-</w:t>
            </w:r>
          </w:p>
        </w:tc>
        <w:tc>
          <w:tcPr>
            <w:tcW w:w="1134" w:type="dxa"/>
            <w:vAlign w:val="center"/>
          </w:tcPr>
          <w:p w:rsidR="00B160CA" w:rsidRPr="00504A66" w:rsidRDefault="00B160CA" w:rsidP="00B160CA">
            <w:pPr>
              <w:pStyle w:val="Default"/>
              <w:jc w:val="center"/>
            </w:pPr>
            <w:r w:rsidRPr="00504A66">
              <w:t>2000,0</w:t>
            </w:r>
          </w:p>
        </w:tc>
        <w:tc>
          <w:tcPr>
            <w:tcW w:w="992" w:type="dxa"/>
            <w:vAlign w:val="center"/>
          </w:tcPr>
          <w:p w:rsidR="00B160CA" w:rsidRPr="00504A66" w:rsidRDefault="00B160CA" w:rsidP="00B160CA">
            <w:pPr>
              <w:pStyle w:val="Default"/>
              <w:jc w:val="center"/>
            </w:pPr>
            <w:r w:rsidRPr="00504A66">
              <w:t>-</w:t>
            </w:r>
          </w:p>
        </w:tc>
        <w:tc>
          <w:tcPr>
            <w:tcW w:w="992" w:type="dxa"/>
            <w:vAlign w:val="center"/>
          </w:tcPr>
          <w:p w:rsidR="00B160CA" w:rsidRPr="00504A66" w:rsidRDefault="00B160CA" w:rsidP="00B160CA">
            <w:pPr>
              <w:pStyle w:val="Default"/>
              <w:jc w:val="center"/>
            </w:pPr>
            <w:r w:rsidRPr="00504A66">
              <w:t>-</w:t>
            </w:r>
          </w:p>
        </w:tc>
        <w:tc>
          <w:tcPr>
            <w:tcW w:w="1134" w:type="dxa"/>
            <w:vAlign w:val="center"/>
          </w:tcPr>
          <w:p w:rsidR="00B160CA" w:rsidRPr="00504A66" w:rsidRDefault="00B160CA" w:rsidP="00B160CA">
            <w:pPr>
              <w:pStyle w:val="Default"/>
              <w:jc w:val="center"/>
            </w:pPr>
            <w:r w:rsidRPr="00504A66">
              <w:t>-</w:t>
            </w:r>
          </w:p>
        </w:tc>
        <w:tc>
          <w:tcPr>
            <w:tcW w:w="1241" w:type="dxa"/>
            <w:vAlign w:val="center"/>
          </w:tcPr>
          <w:p w:rsidR="00B160CA" w:rsidRPr="00504A66" w:rsidRDefault="00B160CA" w:rsidP="00B160CA">
            <w:pPr>
              <w:pStyle w:val="Default"/>
              <w:jc w:val="center"/>
            </w:pPr>
            <w:r w:rsidRPr="00504A66">
              <w:t>-</w:t>
            </w:r>
          </w:p>
        </w:tc>
      </w:tr>
      <w:tr w:rsidR="00B160CA" w:rsidRPr="00504A66" w:rsidTr="00B160CA">
        <w:trPr>
          <w:trHeight w:val="111"/>
          <w:jc w:val="right"/>
        </w:trPr>
        <w:tc>
          <w:tcPr>
            <w:tcW w:w="2093" w:type="dxa"/>
            <w:vAlign w:val="center"/>
          </w:tcPr>
          <w:p w:rsidR="00B160CA" w:rsidRPr="00504A66" w:rsidRDefault="00B160CA" w:rsidP="00B160CA">
            <w:pPr>
              <w:pStyle w:val="Default"/>
              <w:jc w:val="center"/>
            </w:pPr>
            <w:r w:rsidRPr="00504A66">
              <w:t>Інші джерела власних надходжень бюджетних установ</w:t>
            </w:r>
          </w:p>
        </w:tc>
        <w:tc>
          <w:tcPr>
            <w:tcW w:w="1134" w:type="dxa"/>
            <w:vAlign w:val="center"/>
          </w:tcPr>
          <w:p w:rsidR="00B160CA" w:rsidRPr="00504A66" w:rsidRDefault="00B160CA" w:rsidP="00B160CA">
            <w:pPr>
              <w:pStyle w:val="Default"/>
              <w:jc w:val="center"/>
            </w:pPr>
            <w:r w:rsidRPr="00504A66">
              <w:t>3400</w:t>
            </w:r>
          </w:p>
        </w:tc>
        <w:tc>
          <w:tcPr>
            <w:tcW w:w="1134" w:type="dxa"/>
            <w:vAlign w:val="center"/>
          </w:tcPr>
          <w:p w:rsidR="00B160CA" w:rsidRPr="00504A66" w:rsidRDefault="00B160CA" w:rsidP="00B160CA">
            <w:pPr>
              <w:pStyle w:val="Default"/>
              <w:jc w:val="center"/>
            </w:pPr>
            <w:r w:rsidRPr="00504A66">
              <w:t>3593,4</w:t>
            </w:r>
          </w:p>
        </w:tc>
        <w:tc>
          <w:tcPr>
            <w:tcW w:w="1134" w:type="dxa"/>
            <w:vAlign w:val="center"/>
          </w:tcPr>
          <w:p w:rsidR="00B160CA" w:rsidRPr="00504A66" w:rsidRDefault="00B160CA" w:rsidP="00B160CA">
            <w:pPr>
              <w:pStyle w:val="Default"/>
              <w:jc w:val="center"/>
            </w:pPr>
            <w:r w:rsidRPr="00504A66">
              <w:t>4050,0</w:t>
            </w:r>
          </w:p>
        </w:tc>
        <w:tc>
          <w:tcPr>
            <w:tcW w:w="992" w:type="dxa"/>
            <w:vAlign w:val="center"/>
          </w:tcPr>
          <w:p w:rsidR="00B160CA" w:rsidRPr="00504A66" w:rsidRDefault="00B160CA" w:rsidP="00B160CA">
            <w:pPr>
              <w:pStyle w:val="Default"/>
              <w:jc w:val="center"/>
            </w:pPr>
            <w:r w:rsidRPr="00504A66">
              <w:t>650</w:t>
            </w:r>
          </w:p>
        </w:tc>
        <w:tc>
          <w:tcPr>
            <w:tcW w:w="992" w:type="dxa"/>
            <w:vAlign w:val="center"/>
          </w:tcPr>
          <w:p w:rsidR="00B160CA" w:rsidRPr="00504A66" w:rsidRDefault="00B160CA" w:rsidP="00B160CA">
            <w:pPr>
              <w:pStyle w:val="Default"/>
              <w:jc w:val="center"/>
            </w:pPr>
            <w:r w:rsidRPr="00504A66">
              <w:t>456,6</w:t>
            </w:r>
          </w:p>
        </w:tc>
        <w:tc>
          <w:tcPr>
            <w:tcW w:w="1134" w:type="dxa"/>
            <w:vAlign w:val="center"/>
          </w:tcPr>
          <w:p w:rsidR="00B160CA" w:rsidRPr="00504A66" w:rsidRDefault="00B160CA" w:rsidP="00B160CA">
            <w:pPr>
              <w:pStyle w:val="Default"/>
              <w:jc w:val="center"/>
            </w:pPr>
            <w:r w:rsidRPr="00504A66">
              <w:t>19,12</w:t>
            </w:r>
          </w:p>
        </w:tc>
        <w:tc>
          <w:tcPr>
            <w:tcW w:w="1241" w:type="dxa"/>
            <w:vAlign w:val="center"/>
          </w:tcPr>
          <w:p w:rsidR="00B160CA" w:rsidRPr="00504A66" w:rsidRDefault="00B160CA" w:rsidP="00B160CA">
            <w:pPr>
              <w:pStyle w:val="Default"/>
              <w:jc w:val="center"/>
            </w:pPr>
            <w:r w:rsidRPr="00504A66">
              <w:t>12,71</w:t>
            </w:r>
          </w:p>
        </w:tc>
      </w:tr>
      <w:tr w:rsidR="00B160CA" w:rsidRPr="00504A66" w:rsidTr="00B160CA">
        <w:trPr>
          <w:trHeight w:val="111"/>
          <w:jc w:val="right"/>
        </w:trPr>
        <w:tc>
          <w:tcPr>
            <w:tcW w:w="2093" w:type="dxa"/>
            <w:vAlign w:val="center"/>
          </w:tcPr>
          <w:p w:rsidR="00B160CA" w:rsidRPr="00504A66" w:rsidRDefault="00B160CA" w:rsidP="00B160CA">
            <w:pPr>
              <w:pStyle w:val="Default"/>
              <w:jc w:val="center"/>
            </w:pPr>
            <w:r w:rsidRPr="00504A66">
              <w:t>Благодійні внески, гранти та дарунки</w:t>
            </w:r>
          </w:p>
        </w:tc>
        <w:tc>
          <w:tcPr>
            <w:tcW w:w="1134" w:type="dxa"/>
            <w:vAlign w:val="center"/>
          </w:tcPr>
          <w:p w:rsidR="00B160CA" w:rsidRPr="00504A66" w:rsidRDefault="00B160CA" w:rsidP="00B160CA">
            <w:pPr>
              <w:pStyle w:val="Default"/>
              <w:jc w:val="center"/>
            </w:pPr>
            <w:r w:rsidRPr="00504A66">
              <w:t>1100,0</w:t>
            </w:r>
          </w:p>
        </w:tc>
        <w:tc>
          <w:tcPr>
            <w:tcW w:w="1134" w:type="dxa"/>
            <w:vAlign w:val="center"/>
          </w:tcPr>
          <w:p w:rsidR="00B160CA" w:rsidRPr="00504A66" w:rsidRDefault="00B160CA" w:rsidP="00B160CA">
            <w:pPr>
              <w:pStyle w:val="Default"/>
              <w:jc w:val="center"/>
            </w:pPr>
            <w:r w:rsidRPr="00504A66">
              <w:t>1093,4</w:t>
            </w:r>
          </w:p>
        </w:tc>
        <w:tc>
          <w:tcPr>
            <w:tcW w:w="1134" w:type="dxa"/>
            <w:vAlign w:val="center"/>
          </w:tcPr>
          <w:p w:rsidR="00B160CA" w:rsidRPr="00504A66" w:rsidRDefault="00B160CA" w:rsidP="00B160CA">
            <w:pPr>
              <w:pStyle w:val="Default"/>
              <w:jc w:val="center"/>
            </w:pPr>
            <w:r w:rsidRPr="00504A66">
              <w:t>750,0</w:t>
            </w:r>
          </w:p>
        </w:tc>
        <w:tc>
          <w:tcPr>
            <w:tcW w:w="992" w:type="dxa"/>
            <w:vAlign w:val="center"/>
          </w:tcPr>
          <w:p w:rsidR="00B160CA" w:rsidRPr="00504A66" w:rsidRDefault="00B160CA" w:rsidP="00B160CA">
            <w:pPr>
              <w:pStyle w:val="Default"/>
              <w:jc w:val="center"/>
            </w:pPr>
            <w:r w:rsidRPr="00504A66">
              <w:t>-350</w:t>
            </w:r>
          </w:p>
        </w:tc>
        <w:tc>
          <w:tcPr>
            <w:tcW w:w="992" w:type="dxa"/>
            <w:vAlign w:val="center"/>
          </w:tcPr>
          <w:p w:rsidR="00B160CA" w:rsidRPr="00504A66" w:rsidRDefault="00B160CA" w:rsidP="00B160CA">
            <w:pPr>
              <w:pStyle w:val="Default"/>
              <w:jc w:val="center"/>
            </w:pPr>
            <w:r w:rsidRPr="00504A66">
              <w:t>-3433,4</w:t>
            </w:r>
          </w:p>
        </w:tc>
        <w:tc>
          <w:tcPr>
            <w:tcW w:w="1134" w:type="dxa"/>
            <w:vAlign w:val="center"/>
          </w:tcPr>
          <w:p w:rsidR="00B160CA" w:rsidRPr="00504A66" w:rsidRDefault="00B160CA" w:rsidP="00B160CA">
            <w:pPr>
              <w:pStyle w:val="Default"/>
              <w:jc w:val="center"/>
            </w:pPr>
            <w:r w:rsidRPr="00504A66">
              <w:t>-31,82</w:t>
            </w:r>
          </w:p>
        </w:tc>
        <w:tc>
          <w:tcPr>
            <w:tcW w:w="1241" w:type="dxa"/>
            <w:vAlign w:val="center"/>
          </w:tcPr>
          <w:p w:rsidR="00B160CA" w:rsidRPr="00504A66" w:rsidRDefault="00B160CA" w:rsidP="00B160CA">
            <w:pPr>
              <w:pStyle w:val="Default"/>
              <w:jc w:val="center"/>
            </w:pPr>
            <w:r w:rsidRPr="00504A66">
              <w:t>-31,41</w:t>
            </w:r>
          </w:p>
        </w:tc>
      </w:tr>
      <w:tr w:rsidR="00B160CA" w:rsidRPr="00504A66" w:rsidTr="00B160CA">
        <w:trPr>
          <w:trHeight w:val="111"/>
          <w:jc w:val="right"/>
        </w:trPr>
        <w:tc>
          <w:tcPr>
            <w:tcW w:w="2093" w:type="dxa"/>
            <w:vAlign w:val="center"/>
          </w:tcPr>
          <w:p w:rsidR="00B160CA" w:rsidRPr="00504A66" w:rsidRDefault="00B160CA" w:rsidP="00B160CA">
            <w:pPr>
              <w:pStyle w:val="Default"/>
              <w:jc w:val="center"/>
            </w:pPr>
            <w:r w:rsidRPr="00504A66">
              <w:t>Кошти, які отримуються від розміщення на депозитах тимчасово вільних коштів, отриманих за надання платних послуг</w:t>
            </w:r>
          </w:p>
        </w:tc>
        <w:tc>
          <w:tcPr>
            <w:tcW w:w="1134" w:type="dxa"/>
            <w:vAlign w:val="center"/>
          </w:tcPr>
          <w:p w:rsidR="00B160CA" w:rsidRPr="00504A66" w:rsidRDefault="00B160CA" w:rsidP="00B160CA">
            <w:pPr>
              <w:pStyle w:val="Default"/>
              <w:jc w:val="center"/>
            </w:pPr>
            <w:r w:rsidRPr="00504A66">
              <w:t>2300,0</w:t>
            </w:r>
          </w:p>
        </w:tc>
        <w:tc>
          <w:tcPr>
            <w:tcW w:w="1134" w:type="dxa"/>
            <w:vAlign w:val="center"/>
          </w:tcPr>
          <w:p w:rsidR="00B160CA" w:rsidRPr="00504A66" w:rsidRDefault="00B160CA" w:rsidP="00B160CA">
            <w:pPr>
              <w:pStyle w:val="Default"/>
              <w:jc w:val="center"/>
            </w:pPr>
            <w:r w:rsidRPr="00504A66">
              <w:t>2500,0</w:t>
            </w:r>
          </w:p>
        </w:tc>
        <w:tc>
          <w:tcPr>
            <w:tcW w:w="1134" w:type="dxa"/>
            <w:vAlign w:val="center"/>
          </w:tcPr>
          <w:p w:rsidR="00B160CA" w:rsidRPr="00504A66" w:rsidRDefault="00B160CA" w:rsidP="00B160CA">
            <w:pPr>
              <w:pStyle w:val="Default"/>
              <w:jc w:val="center"/>
            </w:pPr>
            <w:r w:rsidRPr="00504A66">
              <w:t>3300,0</w:t>
            </w:r>
          </w:p>
        </w:tc>
        <w:tc>
          <w:tcPr>
            <w:tcW w:w="992" w:type="dxa"/>
            <w:vAlign w:val="center"/>
          </w:tcPr>
          <w:p w:rsidR="00B160CA" w:rsidRPr="00504A66" w:rsidRDefault="00B160CA" w:rsidP="00B160CA">
            <w:pPr>
              <w:pStyle w:val="Default"/>
              <w:jc w:val="center"/>
            </w:pPr>
            <w:r w:rsidRPr="00504A66">
              <w:t>1000</w:t>
            </w:r>
          </w:p>
        </w:tc>
        <w:tc>
          <w:tcPr>
            <w:tcW w:w="992" w:type="dxa"/>
            <w:vAlign w:val="center"/>
          </w:tcPr>
          <w:p w:rsidR="00B160CA" w:rsidRPr="00504A66" w:rsidRDefault="00B160CA" w:rsidP="00B160CA">
            <w:pPr>
              <w:pStyle w:val="Default"/>
              <w:jc w:val="center"/>
            </w:pPr>
            <w:r w:rsidRPr="00504A66">
              <w:t>800</w:t>
            </w:r>
          </w:p>
        </w:tc>
        <w:tc>
          <w:tcPr>
            <w:tcW w:w="1134" w:type="dxa"/>
            <w:vAlign w:val="center"/>
          </w:tcPr>
          <w:p w:rsidR="00B160CA" w:rsidRPr="00504A66" w:rsidRDefault="00B160CA" w:rsidP="00B160CA">
            <w:pPr>
              <w:pStyle w:val="Default"/>
              <w:jc w:val="center"/>
            </w:pPr>
            <w:r w:rsidRPr="00504A66">
              <w:t>43,49</w:t>
            </w:r>
          </w:p>
        </w:tc>
        <w:tc>
          <w:tcPr>
            <w:tcW w:w="1241" w:type="dxa"/>
            <w:vAlign w:val="center"/>
          </w:tcPr>
          <w:p w:rsidR="00B160CA" w:rsidRPr="00504A66" w:rsidRDefault="00B160CA" w:rsidP="00B160CA">
            <w:pPr>
              <w:pStyle w:val="Default"/>
              <w:jc w:val="center"/>
            </w:pPr>
            <w:r w:rsidRPr="00504A66">
              <w:t>32</w:t>
            </w:r>
          </w:p>
        </w:tc>
      </w:tr>
    </w:tbl>
    <w:p w:rsidR="00B160CA" w:rsidRPr="00D948ED" w:rsidRDefault="0076135D" w:rsidP="0076135D">
      <w:pPr>
        <w:tabs>
          <w:tab w:val="left" w:pos="0"/>
        </w:tabs>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lastRenderedPageBreak/>
        <w:tab/>
      </w:r>
      <w:r w:rsidRPr="00D948ED">
        <w:rPr>
          <w:rFonts w:ascii="Times New Roman" w:hAnsi="Times New Roman"/>
          <w:sz w:val="28"/>
          <w:szCs w:val="28"/>
          <w:lang w:val="uk-UA" w:eastAsia="ru-RU"/>
        </w:rPr>
        <w:t>Найбільша частка н</w:t>
      </w:r>
      <w:r>
        <w:rPr>
          <w:rFonts w:ascii="Times New Roman" w:hAnsi="Times New Roman"/>
          <w:sz w:val="28"/>
          <w:szCs w:val="28"/>
          <w:lang w:val="uk-UA" w:eastAsia="ru-RU"/>
        </w:rPr>
        <w:t>адходжень коштів за показником Н</w:t>
      </w:r>
      <w:r w:rsidRPr="00D948ED">
        <w:rPr>
          <w:rFonts w:ascii="Times New Roman" w:hAnsi="Times New Roman"/>
          <w:sz w:val="28"/>
          <w:szCs w:val="28"/>
          <w:lang w:val="uk-UA" w:eastAsia="ru-RU"/>
        </w:rPr>
        <w:t>адходження від плати за послуги, що надаються бюджетними установами згідно із законодавством припадає на плати за послуги згідно з основною діяльністю. Даний показник у 2017 р. склав 83,75 % , у 2018 р. – 82,02 %, а у 2019 р. – 81,39 %. Частка надходжень від додаткової діяльності у 2017 р. склала 16,</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25 %, у 2018 р. 17,</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98 %, у 2019 р. 16,</w:t>
      </w:r>
      <w:r>
        <w:rPr>
          <w:rFonts w:ascii="Times New Roman" w:hAnsi="Times New Roman"/>
          <w:sz w:val="28"/>
          <w:szCs w:val="28"/>
          <w:lang w:val="uk-UA" w:eastAsia="ru-RU"/>
        </w:rPr>
        <w:t xml:space="preserve"> 44 %. Позитивним було те, що </w:t>
      </w:r>
      <w:r w:rsidRPr="00D948ED">
        <w:rPr>
          <w:rFonts w:ascii="Times New Roman" w:hAnsi="Times New Roman"/>
          <w:sz w:val="28"/>
          <w:szCs w:val="28"/>
          <w:lang w:val="uk-UA" w:eastAsia="ru-RU"/>
        </w:rPr>
        <w:t>у 2019 р. з’явилися надходження до бюджету</w:t>
      </w:r>
      <w:r>
        <w:rPr>
          <w:rFonts w:ascii="Times New Roman" w:hAnsi="Times New Roman"/>
          <w:sz w:val="28"/>
          <w:szCs w:val="28"/>
          <w:lang w:val="uk-UA" w:eastAsia="ru-RU"/>
        </w:rPr>
        <w:t xml:space="preserve"> у розмірі 2000 тис. грн. з орендної плати.</w:t>
      </w:r>
    </w:p>
    <w:p w:rsidR="00B160CA" w:rsidRPr="00D948ED" w:rsidRDefault="009A7FB7" w:rsidP="00B160CA">
      <w:pPr>
        <w:tabs>
          <w:tab w:val="left" w:pos="2428"/>
        </w:tabs>
        <w:spacing w:after="0" w:line="360" w:lineRule="auto"/>
        <w:ind w:firstLine="709"/>
        <w:jc w:val="right"/>
        <w:rPr>
          <w:rFonts w:ascii="Times New Roman" w:hAnsi="Times New Roman"/>
          <w:sz w:val="28"/>
          <w:szCs w:val="28"/>
          <w:lang w:val="uk-UA" w:eastAsia="ru-RU"/>
        </w:rPr>
      </w:pPr>
      <w:r>
        <w:rPr>
          <w:rFonts w:ascii="Times New Roman" w:hAnsi="Times New Roman"/>
          <w:sz w:val="28"/>
          <w:szCs w:val="28"/>
          <w:lang w:val="uk-UA" w:eastAsia="ru-RU"/>
        </w:rPr>
        <w:t>Таблиця 2.1.6</w:t>
      </w:r>
    </w:p>
    <w:p w:rsidR="00B160CA" w:rsidRPr="005A3A15" w:rsidRDefault="00B160CA" w:rsidP="00B160CA">
      <w:pPr>
        <w:tabs>
          <w:tab w:val="left" w:pos="2428"/>
        </w:tabs>
        <w:spacing w:after="0" w:line="360" w:lineRule="auto"/>
        <w:ind w:firstLine="709"/>
        <w:jc w:val="center"/>
        <w:rPr>
          <w:rFonts w:ascii="Times New Roman" w:hAnsi="Times New Roman"/>
          <w:b/>
          <w:sz w:val="28"/>
          <w:szCs w:val="28"/>
          <w:lang w:val="uk-UA" w:eastAsia="ru-RU"/>
        </w:rPr>
      </w:pPr>
      <w:r>
        <w:rPr>
          <w:rFonts w:ascii="Times New Roman" w:hAnsi="Times New Roman"/>
          <w:b/>
          <w:sz w:val="28"/>
          <w:szCs w:val="28"/>
          <w:lang w:val="uk-UA" w:eastAsia="ru-RU"/>
        </w:rPr>
        <w:t>Зміна</w:t>
      </w:r>
      <w:r w:rsidRPr="005A3A15">
        <w:rPr>
          <w:rFonts w:ascii="Times New Roman" w:hAnsi="Times New Roman"/>
          <w:b/>
          <w:sz w:val="28"/>
          <w:szCs w:val="28"/>
          <w:lang w:val="uk-UA" w:eastAsia="ru-RU"/>
        </w:rPr>
        <w:t xml:space="preserve"> питомої ваги надходжень від плати за послуги, що надаються бюджетними установами згідно із законодавством у ВНЗ «Полтавський університет економіки і торгівлі» [додатки </w:t>
      </w:r>
      <w:r>
        <w:rPr>
          <w:rFonts w:ascii="Times New Roman" w:hAnsi="Times New Roman"/>
          <w:b/>
          <w:sz w:val="28"/>
          <w:szCs w:val="28"/>
          <w:lang w:val="uk-UA" w:eastAsia="ru-RU"/>
        </w:rPr>
        <w:t>Д, Ж</w:t>
      </w:r>
      <w:r w:rsidRPr="005A3A15">
        <w:rPr>
          <w:rFonts w:ascii="Times New Roman" w:hAnsi="Times New Roman"/>
          <w:b/>
          <w:sz w:val="28"/>
          <w:szCs w:val="28"/>
          <w:lang w:val="uk-UA" w:eastAsia="ru-RU"/>
        </w:rPr>
        <w:t>,</w:t>
      </w:r>
      <w:r>
        <w:rPr>
          <w:rFonts w:ascii="Times New Roman" w:hAnsi="Times New Roman"/>
          <w:b/>
          <w:sz w:val="28"/>
          <w:szCs w:val="28"/>
          <w:lang w:val="uk-UA" w:eastAsia="ru-RU"/>
        </w:rPr>
        <w:t xml:space="preserve"> З</w:t>
      </w:r>
      <w:r w:rsidRPr="005A3A15">
        <w:rPr>
          <w:rFonts w:ascii="Times New Roman" w:hAnsi="Times New Roman"/>
          <w:b/>
          <w:sz w:val="28"/>
          <w:szCs w:val="28"/>
          <w:lang w:val="uk-UA" w:eastAsia="ru-RU"/>
        </w:rPr>
        <w:t xml:space="preserve">] </w:t>
      </w:r>
    </w:p>
    <w:p w:rsidR="00B160CA" w:rsidRPr="00D948ED" w:rsidRDefault="00B160CA" w:rsidP="00B160CA">
      <w:pPr>
        <w:tabs>
          <w:tab w:val="left" w:pos="2428"/>
        </w:tabs>
        <w:spacing w:after="0" w:line="360" w:lineRule="auto"/>
        <w:ind w:firstLine="709"/>
        <w:jc w:val="right"/>
        <w:rPr>
          <w:rFonts w:ascii="Times New Roman" w:hAnsi="Times New Roman"/>
          <w:sz w:val="28"/>
          <w:szCs w:val="28"/>
          <w:lang w:val="uk-UA" w:eastAsia="ru-RU"/>
        </w:rPr>
      </w:pPr>
      <w:r>
        <w:rPr>
          <w:rFonts w:ascii="Times New Roman" w:hAnsi="Times New Roman"/>
          <w:sz w:val="28"/>
          <w:szCs w:val="28"/>
          <w:lang w:val="uk-UA" w:eastAsia="ru-RU"/>
        </w:rPr>
        <w:t>(тис.грн)</w:t>
      </w:r>
    </w:p>
    <w:tbl>
      <w:tblPr>
        <w:tblStyle w:val="a4"/>
        <w:tblW w:w="9269" w:type="dxa"/>
        <w:jc w:val="center"/>
        <w:tblInd w:w="-620" w:type="dxa"/>
        <w:tblLayout w:type="fixed"/>
        <w:tblLook w:val="0000" w:firstRow="0" w:lastRow="0" w:firstColumn="0" w:lastColumn="0" w:noHBand="0" w:noVBand="0"/>
      </w:tblPr>
      <w:tblGrid>
        <w:gridCol w:w="2093"/>
        <w:gridCol w:w="1267"/>
        <w:gridCol w:w="1134"/>
        <w:gridCol w:w="1134"/>
        <w:gridCol w:w="1134"/>
        <w:gridCol w:w="1276"/>
        <w:gridCol w:w="1231"/>
      </w:tblGrid>
      <w:tr w:rsidR="00B160CA" w:rsidRPr="00D948ED" w:rsidTr="00B160CA">
        <w:trPr>
          <w:trHeight w:val="536"/>
          <w:jc w:val="center"/>
        </w:trPr>
        <w:tc>
          <w:tcPr>
            <w:tcW w:w="2093" w:type="dxa"/>
            <w:vMerge w:val="restart"/>
            <w:vAlign w:val="center"/>
          </w:tcPr>
          <w:p w:rsidR="00B160CA" w:rsidRPr="00D948ED" w:rsidRDefault="00B160CA" w:rsidP="00B160CA">
            <w:pPr>
              <w:spacing w:line="276" w:lineRule="auto"/>
              <w:ind w:left="108"/>
              <w:jc w:val="center"/>
              <w:rPr>
                <w:rFonts w:ascii="Times New Roman" w:hAnsi="Times New Roman"/>
                <w:sz w:val="24"/>
                <w:szCs w:val="28"/>
                <w:lang w:val="uk-UA"/>
              </w:rPr>
            </w:pPr>
            <w:r w:rsidRPr="00D948ED">
              <w:rPr>
                <w:rFonts w:ascii="Times New Roman" w:hAnsi="Times New Roman"/>
                <w:sz w:val="24"/>
                <w:szCs w:val="28"/>
                <w:lang w:val="uk-UA"/>
              </w:rPr>
              <w:t>Показники</w:t>
            </w:r>
          </w:p>
        </w:tc>
        <w:tc>
          <w:tcPr>
            <w:tcW w:w="7176" w:type="dxa"/>
            <w:gridSpan w:val="6"/>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Роки:</w:t>
            </w:r>
          </w:p>
        </w:tc>
      </w:tr>
      <w:tr w:rsidR="00B160CA" w:rsidRPr="00D948ED" w:rsidTr="00B160CA">
        <w:trPr>
          <w:trHeight w:val="562"/>
          <w:jc w:val="center"/>
        </w:trPr>
        <w:tc>
          <w:tcPr>
            <w:tcW w:w="2093" w:type="dxa"/>
            <w:vMerge/>
            <w:vAlign w:val="center"/>
          </w:tcPr>
          <w:p w:rsidR="00B160CA" w:rsidRPr="00D948ED" w:rsidRDefault="00B160CA" w:rsidP="00B160CA">
            <w:pPr>
              <w:ind w:left="108"/>
              <w:jc w:val="center"/>
              <w:rPr>
                <w:rFonts w:ascii="Times New Roman" w:hAnsi="Times New Roman"/>
                <w:sz w:val="24"/>
                <w:szCs w:val="28"/>
                <w:lang w:val="uk-UA"/>
              </w:rPr>
            </w:pPr>
          </w:p>
        </w:tc>
        <w:tc>
          <w:tcPr>
            <w:tcW w:w="2401" w:type="dxa"/>
            <w:gridSpan w:val="2"/>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2017 рік</w:t>
            </w:r>
          </w:p>
        </w:tc>
        <w:tc>
          <w:tcPr>
            <w:tcW w:w="2268" w:type="dxa"/>
            <w:gridSpan w:val="2"/>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2018 рік</w:t>
            </w:r>
          </w:p>
        </w:tc>
        <w:tc>
          <w:tcPr>
            <w:tcW w:w="2507" w:type="dxa"/>
            <w:gridSpan w:val="2"/>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2019 рік</w:t>
            </w:r>
          </w:p>
        </w:tc>
      </w:tr>
      <w:tr w:rsidR="00B160CA" w:rsidRPr="00D948ED" w:rsidTr="00B160CA">
        <w:trPr>
          <w:trHeight w:val="262"/>
          <w:jc w:val="center"/>
        </w:trPr>
        <w:tc>
          <w:tcPr>
            <w:tcW w:w="2093" w:type="dxa"/>
            <w:vMerge/>
            <w:vAlign w:val="center"/>
          </w:tcPr>
          <w:p w:rsidR="00B160CA" w:rsidRPr="00D948ED" w:rsidRDefault="00B160CA" w:rsidP="00B160CA">
            <w:pPr>
              <w:ind w:left="108"/>
              <w:jc w:val="center"/>
              <w:rPr>
                <w:rFonts w:ascii="Times New Roman" w:hAnsi="Times New Roman"/>
                <w:sz w:val="24"/>
                <w:szCs w:val="28"/>
                <w:lang w:val="uk-UA"/>
              </w:rPr>
            </w:pPr>
          </w:p>
        </w:tc>
        <w:tc>
          <w:tcPr>
            <w:tcW w:w="1267"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Кошти, тис.грн</w:t>
            </w:r>
          </w:p>
        </w:tc>
        <w:tc>
          <w:tcPr>
            <w:tcW w:w="1134"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Питома вага, %</w:t>
            </w:r>
          </w:p>
        </w:tc>
        <w:tc>
          <w:tcPr>
            <w:tcW w:w="1134"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Кошти, тис.грн</w:t>
            </w:r>
          </w:p>
        </w:tc>
        <w:tc>
          <w:tcPr>
            <w:tcW w:w="1134"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Питома вага, %</w:t>
            </w:r>
          </w:p>
        </w:tc>
        <w:tc>
          <w:tcPr>
            <w:tcW w:w="1276"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Кошти, тис.грн</w:t>
            </w:r>
          </w:p>
        </w:tc>
        <w:tc>
          <w:tcPr>
            <w:tcW w:w="1231"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Питома вага, %</w:t>
            </w:r>
          </w:p>
        </w:tc>
      </w:tr>
      <w:tr w:rsidR="009A7FB7" w:rsidRPr="00D948ED" w:rsidTr="006C524B">
        <w:trPr>
          <w:trHeight w:val="111"/>
          <w:jc w:val="center"/>
        </w:trPr>
        <w:tc>
          <w:tcPr>
            <w:tcW w:w="2093" w:type="dxa"/>
            <w:vAlign w:val="center"/>
          </w:tcPr>
          <w:p w:rsidR="009A7FB7" w:rsidRPr="00D948ED" w:rsidRDefault="009A7FB7" w:rsidP="00B160CA">
            <w:pPr>
              <w:pStyle w:val="Default"/>
              <w:jc w:val="center"/>
              <w:rPr>
                <w:b/>
                <w:szCs w:val="26"/>
              </w:rPr>
            </w:pPr>
            <w:r w:rsidRPr="00D948ED">
              <w:rPr>
                <w:b/>
                <w:szCs w:val="26"/>
              </w:rPr>
              <w:t>Всього надходжень</w:t>
            </w:r>
          </w:p>
        </w:tc>
        <w:tc>
          <w:tcPr>
            <w:tcW w:w="2401" w:type="dxa"/>
            <w:gridSpan w:val="2"/>
            <w:vAlign w:val="center"/>
          </w:tcPr>
          <w:p w:rsidR="009A7FB7" w:rsidRPr="00D948ED" w:rsidRDefault="009A7FB7" w:rsidP="00B160CA">
            <w:pPr>
              <w:pStyle w:val="Default"/>
              <w:jc w:val="center"/>
            </w:pPr>
            <w:r w:rsidRPr="00D948ED">
              <w:t>77633,2</w:t>
            </w:r>
          </w:p>
        </w:tc>
        <w:tc>
          <w:tcPr>
            <w:tcW w:w="2268" w:type="dxa"/>
            <w:gridSpan w:val="2"/>
            <w:vAlign w:val="center"/>
          </w:tcPr>
          <w:p w:rsidR="009A7FB7" w:rsidRPr="00D948ED" w:rsidRDefault="009A7FB7" w:rsidP="00B160CA">
            <w:pPr>
              <w:pStyle w:val="Default"/>
              <w:jc w:val="center"/>
            </w:pPr>
            <w:r w:rsidRPr="00D948ED">
              <w:t>84626,4</w:t>
            </w:r>
          </w:p>
        </w:tc>
        <w:tc>
          <w:tcPr>
            <w:tcW w:w="2507" w:type="dxa"/>
            <w:gridSpan w:val="2"/>
            <w:vAlign w:val="center"/>
          </w:tcPr>
          <w:p w:rsidR="009A7FB7" w:rsidRPr="00D948ED" w:rsidRDefault="009A7FB7" w:rsidP="00B160CA">
            <w:pPr>
              <w:pStyle w:val="Default"/>
              <w:jc w:val="center"/>
            </w:pPr>
            <w:r w:rsidRPr="00D948ED">
              <w:t>96159,9</w:t>
            </w:r>
          </w:p>
        </w:tc>
      </w:tr>
      <w:tr w:rsidR="00B160CA" w:rsidRPr="00D948ED" w:rsidTr="00B160CA">
        <w:trPr>
          <w:trHeight w:val="111"/>
          <w:jc w:val="center"/>
        </w:trPr>
        <w:tc>
          <w:tcPr>
            <w:tcW w:w="2093" w:type="dxa"/>
            <w:vAlign w:val="center"/>
          </w:tcPr>
          <w:p w:rsidR="00B160CA" w:rsidRPr="00D948ED" w:rsidRDefault="00B160CA" w:rsidP="00B160CA">
            <w:pPr>
              <w:pStyle w:val="Default"/>
              <w:jc w:val="center"/>
            </w:pPr>
            <w:r w:rsidRPr="00D948ED">
              <w:t>Надходження від плати за послуги, що надаються бюджетними установами згідно із законодавством:</w:t>
            </w:r>
          </w:p>
        </w:tc>
        <w:tc>
          <w:tcPr>
            <w:tcW w:w="1267" w:type="dxa"/>
            <w:vAlign w:val="center"/>
          </w:tcPr>
          <w:p w:rsidR="00B160CA" w:rsidRPr="00D948ED" w:rsidRDefault="00B160CA" w:rsidP="00B160CA">
            <w:pPr>
              <w:pStyle w:val="Default"/>
              <w:jc w:val="center"/>
            </w:pPr>
            <w:r w:rsidRPr="00D948ED">
              <w:t>74233,2</w:t>
            </w:r>
          </w:p>
        </w:tc>
        <w:tc>
          <w:tcPr>
            <w:tcW w:w="1134" w:type="dxa"/>
            <w:vAlign w:val="center"/>
          </w:tcPr>
          <w:p w:rsidR="00B160CA" w:rsidRPr="00D948ED" w:rsidRDefault="0076135D" w:rsidP="00B160CA">
            <w:pPr>
              <w:pStyle w:val="Default"/>
              <w:jc w:val="center"/>
            </w:pPr>
            <w:r w:rsidRPr="0076135D">
              <w:t xml:space="preserve"> </w:t>
            </w:r>
            <w:r w:rsidR="00B160CA" w:rsidRPr="0076135D">
              <w:t>100</w:t>
            </w:r>
          </w:p>
        </w:tc>
        <w:tc>
          <w:tcPr>
            <w:tcW w:w="1134" w:type="dxa"/>
            <w:vAlign w:val="center"/>
          </w:tcPr>
          <w:p w:rsidR="00B160CA" w:rsidRPr="00D948ED" w:rsidRDefault="00B160CA" w:rsidP="00B160CA">
            <w:pPr>
              <w:pStyle w:val="Default"/>
              <w:jc w:val="center"/>
            </w:pPr>
            <w:r w:rsidRPr="00D948ED">
              <w:t>81032,9</w:t>
            </w:r>
          </w:p>
        </w:tc>
        <w:tc>
          <w:tcPr>
            <w:tcW w:w="1134" w:type="dxa"/>
            <w:vAlign w:val="center"/>
          </w:tcPr>
          <w:p w:rsidR="00B160CA" w:rsidRPr="00D948ED" w:rsidRDefault="0076135D" w:rsidP="00B160CA">
            <w:pPr>
              <w:pStyle w:val="Default"/>
              <w:jc w:val="center"/>
            </w:pPr>
            <w:r w:rsidRPr="00D948ED">
              <w:t xml:space="preserve"> </w:t>
            </w:r>
            <w:r>
              <w:t>100</w:t>
            </w:r>
          </w:p>
        </w:tc>
        <w:tc>
          <w:tcPr>
            <w:tcW w:w="1276" w:type="dxa"/>
            <w:vAlign w:val="center"/>
          </w:tcPr>
          <w:p w:rsidR="00B160CA" w:rsidRPr="00D948ED" w:rsidRDefault="00B160CA" w:rsidP="00B160CA">
            <w:pPr>
              <w:pStyle w:val="Default"/>
              <w:jc w:val="center"/>
            </w:pPr>
            <w:r w:rsidRPr="00D948ED">
              <w:t>92109,9</w:t>
            </w:r>
          </w:p>
        </w:tc>
        <w:tc>
          <w:tcPr>
            <w:tcW w:w="1231" w:type="dxa"/>
            <w:vAlign w:val="center"/>
          </w:tcPr>
          <w:p w:rsidR="00B160CA" w:rsidRPr="00D948ED" w:rsidRDefault="0076135D" w:rsidP="0076135D">
            <w:pPr>
              <w:pStyle w:val="Default"/>
              <w:jc w:val="center"/>
            </w:pPr>
            <w:r w:rsidRPr="00D948ED">
              <w:t xml:space="preserve"> </w:t>
            </w:r>
            <w:r w:rsidR="00B160CA" w:rsidRPr="00D948ED">
              <w:t>100</w:t>
            </w:r>
          </w:p>
        </w:tc>
      </w:tr>
      <w:tr w:rsidR="00B160CA" w:rsidRPr="00D948ED" w:rsidTr="00B160CA">
        <w:trPr>
          <w:trHeight w:val="111"/>
          <w:jc w:val="center"/>
        </w:trPr>
        <w:tc>
          <w:tcPr>
            <w:tcW w:w="2093" w:type="dxa"/>
            <w:vAlign w:val="center"/>
          </w:tcPr>
          <w:p w:rsidR="00B160CA" w:rsidRPr="00D948ED" w:rsidRDefault="00B160CA" w:rsidP="00B160CA">
            <w:pPr>
              <w:pStyle w:val="Default"/>
              <w:jc w:val="center"/>
            </w:pPr>
            <w:r w:rsidRPr="00D948ED">
              <w:t>Плата за послуги, що надаються бюджетними установами згідно з їх основною діяльністю</w:t>
            </w:r>
          </w:p>
        </w:tc>
        <w:tc>
          <w:tcPr>
            <w:tcW w:w="1267" w:type="dxa"/>
            <w:vAlign w:val="center"/>
          </w:tcPr>
          <w:p w:rsidR="00B160CA" w:rsidRPr="00D948ED" w:rsidRDefault="00B160CA" w:rsidP="00B160CA">
            <w:pPr>
              <w:pStyle w:val="Default"/>
              <w:jc w:val="center"/>
            </w:pPr>
            <w:r w:rsidRPr="00D948ED">
              <w:t>62169,8</w:t>
            </w:r>
          </w:p>
        </w:tc>
        <w:tc>
          <w:tcPr>
            <w:tcW w:w="1134" w:type="dxa"/>
            <w:vAlign w:val="center"/>
          </w:tcPr>
          <w:p w:rsidR="00B160CA" w:rsidRPr="00D948ED" w:rsidRDefault="00B160CA" w:rsidP="00B160CA">
            <w:pPr>
              <w:pStyle w:val="Default"/>
              <w:jc w:val="center"/>
            </w:pPr>
            <w:r w:rsidRPr="00D948ED">
              <w:t>83,75</w:t>
            </w:r>
          </w:p>
        </w:tc>
        <w:tc>
          <w:tcPr>
            <w:tcW w:w="1134" w:type="dxa"/>
            <w:vAlign w:val="center"/>
          </w:tcPr>
          <w:p w:rsidR="00B160CA" w:rsidRPr="00D948ED" w:rsidRDefault="00B160CA" w:rsidP="00B160CA">
            <w:pPr>
              <w:pStyle w:val="Default"/>
              <w:jc w:val="center"/>
            </w:pPr>
            <w:r w:rsidRPr="00D948ED">
              <w:t>66462,5</w:t>
            </w:r>
          </w:p>
        </w:tc>
        <w:tc>
          <w:tcPr>
            <w:tcW w:w="1134" w:type="dxa"/>
            <w:vAlign w:val="center"/>
          </w:tcPr>
          <w:p w:rsidR="00B160CA" w:rsidRPr="00D948ED" w:rsidRDefault="00B160CA" w:rsidP="00B160CA">
            <w:pPr>
              <w:pStyle w:val="Default"/>
              <w:jc w:val="center"/>
            </w:pPr>
            <w:r w:rsidRPr="00D948ED">
              <w:t>82,02</w:t>
            </w:r>
          </w:p>
        </w:tc>
        <w:tc>
          <w:tcPr>
            <w:tcW w:w="1276" w:type="dxa"/>
            <w:vAlign w:val="center"/>
          </w:tcPr>
          <w:p w:rsidR="00B160CA" w:rsidRPr="00D948ED" w:rsidRDefault="00B160CA" w:rsidP="00B160CA">
            <w:pPr>
              <w:pStyle w:val="Default"/>
              <w:jc w:val="center"/>
            </w:pPr>
            <w:r w:rsidRPr="00D948ED">
              <w:t>74968,1</w:t>
            </w:r>
          </w:p>
        </w:tc>
        <w:tc>
          <w:tcPr>
            <w:tcW w:w="1231" w:type="dxa"/>
            <w:vAlign w:val="center"/>
          </w:tcPr>
          <w:p w:rsidR="00B160CA" w:rsidRPr="00D948ED" w:rsidRDefault="00B160CA" w:rsidP="00B160CA">
            <w:pPr>
              <w:pStyle w:val="Default"/>
              <w:jc w:val="center"/>
            </w:pPr>
            <w:r w:rsidRPr="00D948ED">
              <w:t>81,39</w:t>
            </w:r>
          </w:p>
        </w:tc>
      </w:tr>
      <w:tr w:rsidR="00B160CA" w:rsidRPr="00D948ED" w:rsidTr="00B160CA">
        <w:trPr>
          <w:trHeight w:val="111"/>
          <w:jc w:val="center"/>
        </w:trPr>
        <w:tc>
          <w:tcPr>
            <w:tcW w:w="2093" w:type="dxa"/>
            <w:vAlign w:val="center"/>
          </w:tcPr>
          <w:p w:rsidR="00B160CA" w:rsidRPr="00D948ED" w:rsidRDefault="00B160CA" w:rsidP="00B160CA">
            <w:pPr>
              <w:pStyle w:val="Default"/>
              <w:jc w:val="center"/>
            </w:pPr>
            <w:r w:rsidRPr="00D948ED">
              <w:t>Надходження бюджетних установ від господарської діяльності</w:t>
            </w:r>
          </w:p>
        </w:tc>
        <w:tc>
          <w:tcPr>
            <w:tcW w:w="1267" w:type="dxa"/>
            <w:vAlign w:val="center"/>
          </w:tcPr>
          <w:p w:rsidR="00B160CA" w:rsidRPr="00D948ED" w:rsidRDefault="00B160CA" w:rsidP="00B160CA">
            <w:pPr>
              <w:pStyle w:val="Default"/>
              <w:jc w:val="center"/>
            </w:pPr>
            <w:r w:rsidRPr="00D948ED">
              <w:t>1263,3</w:t>
            </w:r>
          </w:p>
        </w:tc>
        <w:tc>
          <w:tcPr>
            <w:tcW w:w="1134" w:type="dxa"/>
            <w:vAlign w:val="center"/>
          </w:tcPr>
          <w:p w:rsidR="00B160CA" w:rsidRPr="00D948ED" w:rsidRDefault="00B160CA" w:rsidP="00B160CA">
            <w:pPr>
              <w:pStyle w:val="Default"/>
              <w:jc w:val="center"/>
            </w:pPr>
            <w:r w:rsidRPr="00D948ED">
              <w:t>16,25</w:t>
            </w:r>
          </w:p>
        </w:tc>
        <w:tc>
          <w:tcPr>
            <w:tcW w:w="1134" w:type="dxa"/>
            <w:vAlign w:val="center"/>
          </w:tcPr>
          <w:p w:rsidR="00B160CA" w:rsidRPr="00D948ED" w:rsidRDefault="00B160CA" w:rsidP="00B160CA">
            <w:pPr>
              <w:pStyle w:val="Default"/>
              <w:jc w:val="center"/>
            </w:pPr>
            <w:r w:rsidRPr="00D948ED">
              <w:t>14570,5</w:t>
            </w:r>
          </w:p>
        </w:tc>
        <w:tc>
          <w:tcPr>
            <w:tcW w:w="1134" w:type="dxa"/>
            <w:vAlign w:val="center"/>
          </w:tcPr>
          <w:p w:rsidR="00B160CA" w:rsidRPr="00D948ED" w:rsidRDefault="00B160CA" w:rsidP="00B160CA">
            <w:pPr>
              <w:pStyle w:val="Default"/>
              <w:jc w:val="center"/>
            </w:pPr>
            <w:r w:rsidRPr="00D948ED">
              <w:t>17,98</w:t>
            </w:r>
          </w:p>
        </w:tc>
        <w:tc>
          <w:tcPr>
            <w:tcW w:w="1276" w:type="dxa"/>
            <w:vAlign w:val="center"/>
          </w:tcPr>
          <w:p w:rsidR="00B160CA" w:rsidRPr="00D948ED" w:rsidRDefault="00B160CA" w:rsidP="00B160CA">
            <w:pPr>
              <w:pStyle w:val="Default"/>
              <w:jc w:val="center"/>
            </w:pPr>
            <w:r w:rsidRPr="00D948ED">
              <w:t>15141,8</w:t>
            </w:r>
          </w:p>
        </w:tc>
        <w:tc>
          <w:tcPr>
            <w:tcW w:w="1231" w:type="dxa"/>
            <w:vAlign w:val="center"/>
          </w:tcPr>
          <w:p w:rsidR="00B160CA" w:rsidRPr="00D948ED" w:rsidRDefault="00B160CA" w:rsidP="00B160CA">
            <w:pPr>
              <w:pStyle w:val="Default"/>
              <w:jc w:val="center"/>
            </w:pPr>
            <w:r w:rsidRPr="00D948ED">
              <w:t>16,44</w:t>
            </w:r>
          </w:p>
        </w:tc>
      </w:tr>
      <w:tr w:rsidR="00B160CA" w:rsidRPr="00D948ED" w:rsidTr="00B160CA">
        <w:trPr>
          <w:trHeight w:val="111"/>
          <w:jc w:val="center"/>
        </w:trPr>
        <w:tc>
          <w:tcPr>
            <w:tcW w:w="2093" w:type="dxa"/>
            <w:vAlign w:val="center"/>
          </w:tcPr>
          <w:p w:rsidR="00B160CA" w:rsidRPr="00D948ED" w:rsidRDefault="00B160CA" w:rsidP="00B160CA">
            <w:pPr>
              <w:pStyle w:val="Default"/>
              <w:jc w:val="center"/>
            </w:pPr>
            <w:r w:rsidRPr="00D948ED">
              <w:t>плата за оренду майна</w:t>
            </w:r>
          </w:p>
        </w:tc>
        <w:tc>
          <w:tcPr>
            <w:tcW w:w="1267" w:type="dxa"/>
            <w:vAlign w:val="center"/>
          </w:tcPr>
          <w:p w:rsidR="00B160CA" w:rsidRPr="00D948ED" w:rsidRDefault="00B160CA" w:rsidP="00B160CA">
            <w:pPr>
              <w:pStyle w:val="Default"/>
              <w:jc w:val="center"/>
            </w:pPr>
            <w:r w:rsidRPr="00D948ED">
              <w:t>-</w:t>
            </w:r>
          </w:p>
        </w:tc>
        <w:tc>
          <w:tcPr>
            <w:tcW w:w="1134" w:type="dxa"/>
            <w:vAlign w:val="center"/>
          </w:tcPr>
          <w:p w:rsidR="00B160CA" w:rsidRPr="00D948ED" w:rsidRDefault="00B160CA" w:rsidP="00B160CA">
            <w:pPr>
              <w:pStyle w:val="Default"/>
              <w:jc w:val="center"/>
            </w:pPr>
            <w:r w:rsidRPr="00D948ED">
              <w:t>-</w:t>
            </w:r>
          </w:p>
        </w:tc>
        <w:tc>
          <w:tcPr>
            <w:tcW w:w="1134" w:type="dxa"/>
            <w:vAlign w:val="center"/>
          </w:tcPr>
          <w:p w:rsidR="00B160CA" w:rsidRPr="00D948ED" w:rsidRDefault="00B160CA" w:rsidP="00B160CA">
            <w:pPr>
              <w:pStyle w:val="Default"/>
              <w:jc w:val="center"/>
            </w:pPr>
            <w:r w:rsidRPr="00D948ED">
              <w:t>-</w:t>
            </w:r>
          </w:p>
        </w:tc>
        <w:tc>
          <w:tcPr>
            <w:tcW w:w="1134" w:type="dxa"/>
            <w:vAlign w:val="center"/>
          </w:tcPr>
          <w:p w:rsidR="00B160CA" w:rsidRPr="00D948ED" w:rsidRDefault="00B160CA" w:rsidP="00B160CA">
            <w:pPr>
              <w:pStyle w:val="Default"/>
              <w:jc w:val="center"/>
            </w:pPr>
            <w:r w:rsidRPr="00D948ED">
              <w:t>-</w:t>
            </w:r>
          </w:p>
        </w:tc>
        <w:tc>
          <w:tcPr>
            <w:tcW w:w="1276" w:type="dxa"/>
            <w:vAlign w:val="center"/>
          </w:tcPr>
          <w:p w:rsidR="00B160CA" w:rsidRPr="00D948ED" w:rsidRDefault="00B160CA" w:rsidP="00B160CA">
            <w:pPr>
              <w:pStyle w:val="Default"/>
              <w:jc w:val="center"/>
            </w:pPr>
            <w:r w:rsidRPr="00D948ED">
              <w:t>2000,0</w:t>
            </w:r>
          </w:p>
        </w:tc>
        <w:tc>
          <w:tcPr>
            <w:tcW w:w="1231" w:type="dxa"/>
            <w:vAlign w:val="center"/>
          </w:tcPr>
          <w:p w:rsidR="00B160CA" w:rsidRPr="00D948ED" w:rsidRDefault="00B160CA" w:rsidP="00B160CA">
            <w:pPr>
              <w:pStyle w:val="Default"/>
              <w:jc w:val="center"/>
            </w:pPr>
            <w:r w:rsidRPr="00D948ED">
              <w:t>2,17</w:t>
            </w:r>
          </w:p>
        </w:tc>
      </w:tr>
    </w:tbl>
    <w:p w:rsidR="00B160CA" w:rsidRPr="00D948ED" w:rsidRDefault="00B160CA" w:rsidP="00B160CA">
      <w:pPr>
        <w:tabs>
          <w:tab w:val="left" w:pos="2428"/>
        </w:tabs>
        <w:spacing w:after="0" w:line="360" w:lineRule="auto"/>
        <w:rPr>
          <w:rFonts w:ascii="Times New Roman" w:hAnsi="Times New Roman"/>
          <w:sz w:val="28"/>
          <w:szCs w:val="28"/>
          <w:lang w:val="uk-UA" w:eastAsia="ru-RU"/>
        </w:rPr>
      </w:pPr>
      <w:r w:rsidRPr="00D948ED">
        <w:rPr>
          <w:rFonts w:ascii="Times New Roman" w:hAnsi="Times New Roman"/>
          <w:sz w:val="28"/>
          <w:szCs w:val="28"/>
          <w:lang w:val="uk-UA" w:eastAsia="ru-RU"/>
        </w:rPr>
        <w:tab/>
      </w:r>
    </w:p>
    <w:p w:rsidR="00B160CA" w:rsidRPr="009D6E29" w:rsidRDefault="00B160CA" w:rsidP="00B160CA">
      <w:pPr>
        <w:tabs>
          <w:tab w:val="left" w:pos="0"/>
        </w:tabs>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lastRenderedPageBreak/>
        <w:tab/>
        <w:t xml:space="preserve">У табл. 2.1.7 представлено зміни питомої ваги показника інших джерел власних надходжень бюджетних установ у </w:t>
      </w:r>
      <w:r w:rsidRPr="009D6E29">
        <w:rPr>
          <w:rFonts w:ascii="Times New Roman" w:hAnsi="Times New Roman"/>
          <w:sz w:val="28"/>
          <w:szCs w:val="28"/>
          <w:lang w:val="uk-UA" w:eastAsia="ru-RU"/>
        </w:rPr>
        <w:t>ВНЗ «Полтавський університет економіки і торгівлі» за 2017-2019 рр.</w:t>
      </w:r>
      <w:r w:rsidRPr="009D6E29">
        <w:rPr>
          <w:rFonts w:ascii="Times New Roman" w:hAnsi="Times New Roman"/>
          <w:sz w:val="28"/>
          <w:szCs w:val="28"/>
          <w:lang w:val="uk-UA" w:eastAsia="ru-RU"/>
        </w:rPr>
        <w:tab/>
      </w:r>
    </w:p>
    <w:p w:rsidR="009A7FB7" w:rsidRDefault="00B160CA" w:rsidP="00B160CA">
      <w:pPr>
        <w:tabs>
          <w:tab w:val="left" w:pos="2428"/>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Так питома вага</w:t>
      </w:r>
      <w:r w:rsidRPr="009D6E29">
        <w:rPr>
          <w:rFonts w:ascii="Times New Roman" w:hAnsi="Times New Roman"/>
          <w:sz w:val="28"/>
          <w:szCs w:val="28"/>
          <w:lang w:val="uk-UA" w:eastAsia="ru-RU"/>
        </w:rPr>
        <w:t xml:space="preserve"> </w:t>
      </w:r>
      <w:r>
        <w:rPr>
          <w:rFonts w:ascii="Times New Roman" w:hAnsi="Times New Roman"/>
          <w:sz w:val="28"/>
          <w:szCs w:val="28"/>
          <w:lang w:val="uk-UA" w:eastAsia="ru-RU"/>
        </w:rPr>
        <w:t>по показнику І</w:t>
      </w:r>
      <w:r w:rsidRPr="009D6E29">
        <w:rPr>
          <w:rFonts w:ascii="Times New Roman" w:hAnsi="Times New Roman"/>
          <w:sz w:val="28"/>
          <w:szCs w:val="28"/>
          <w:lang w:val="uk-UA" w:eastAsia="ru-RU"/>
        </w:rPr>
        <w:t>нші джерела власних надходжень</w:t>
      </w:r>
      <w:r w:rsidRPr="00D948ED">
        <w:rPr>
          <w:rFonts w:ascii="Times New Roman" w:hAnsi="Times New Roman"/>
          <w:sz w:val="28"/>
          <w:szCs w:val="28"/>
          <w:lang w:val="uk-UA" w:eastAsia="ru-RU"/>
        </w:rPr>
        <w:t xml:space="preserve"> бюджетних установ у </w:t>
      </w:r>
      <w:r w:rsidR="009A7FB7">
        <w:rPr>
          <w:rFonts w:ascii="Times New Roman" w:hAnsi="Times New Roman"/>
          <w:sz w:val="28"/>
          <w:szCs w:val="28"/>
          <w:lang w:val="uk-UA" w:eastAsia="ru-RU"/>
        </w:rPr>
        <w:t xml:space="preserve">2019 р. порівняно з 2017 р. зменшилась на </w:t>
      </w:r>
      <w:r w:rsidR="005D4D5B">
        <w:rPr>
          <w:rFonts w:ascii="Times New Roman" w:hAnsi="Times New Roman"/>
          <w:sz w:val="28"/>
          <w:szCs w:val="28"/>
          <w:lang w:val="uk-UA" w:eastAsia="ru-RU"/>
        </w:rPr>
        <w:t>2,36 п.п, а в порівнянні з 2017 р. зменшилась на 0,63 п.п.</w:t>
      </w:r>
    </w:p>
    <w:p w:rsidR="00B160CA" w:rsidRPr="00D948ED" w:rsidRDefault="00B160CA" w:rsidP="00B160CA">
      <w:pPr>
        <w:tabs>
          <w:tab w:val="left" w:pos="2428"/>
        </w:tabs>
        <w:spacing w:after="0" w:line="360" w:lineRule="auto"/>
        <w:ind w:firstLine="709"/>
        <w:jc w:val="right"/>
        <w:rPr>
          <w:rFonts w:ascii="Times New Roman" w:hAnsi="Times New Roman"/>
          <w:sz w:val="28"/>
          <w:szCs w:val="28"/>
          <w:lang w:val="uk-UA" w:eastAsia="ru-RU"/>
        </w:rPr>
      </w:pPr>
      <w:r>
        <w:rPr>
          <w:rFonts w:ascii="Times New Roman" w:hAnsi="Times New Roman"/>
          <w:sz w:val="28"/>
          <w:szCs w:val="28"/>
          <w:lang w:val="uk-UA" w:eastAsia="ru-RU"/>
        </w:rPr>
        <w:t>Таблиця 2.1.7</w:t>
      </w:r>
    </w:p>
    <w:p w:rsidR="00B160CA" w:rsidRPr="005A3A15" w:rsidRDefault="00B160CA" w:rsidP="00B160CA">
      <w:pPr>
        <w:tabs>
          <w:tab w:val="left" w:pos="2127"/>
          <w:tab w:val="left" w:pos="2428"/>
        </w:tabs>
        <w:spacing w:after="0" w:line="360" w:lineRule="auto"/>
        <w:ind w:firstLine="709"/>
        <w:jc w:val="center"/>
        <w:rPr>
          <w:rFonts w:ascii="Times New Roman" w:hAnsi="Times New Roman"/>
          <w:b/>
          <w:sz w:val="28"/>
          <w:szCs w:val="28"/>
          <w:lang w:val="uk-UA" w:eastAsia="ru-RU"/>
        </w:rPr>
      </w:pPr>
      <w:r>
        <w:rPr>
          <w:rFonts w:ascii="Times New Roman" w:hAnsi="Times New Roman"/>
          <w:b/>
          <w:sz w:val="28"/>
          <w:szCs w:val="28"/>
          <w:lang w:val="uk-UA" w:eastAsia="ru-RU"/>
        </w:rPr>
        <w:t>З</w:t>
      </w:r>
      <w:r w:rsidRPr="005A3A15">
        <w:rPr>
          <w:rFonts w:ascii="Times New Roman" w:hAnsi="Times New Roman"/>
          <w:b/>
          <w:sz w:val="28"/>
          <w:szCs w:val="28"/>
          <w:lang w:val="uk-UA" w:eastAsia="ru-RU"/>
        </w:rPr>
        <w:t>міни питомої ваги інш</w:t>
      </w:r>
      <w:r>
        <w:rPr>
          <w:rFonts w:ascii="Times New Roman" w:hAnsi="Times New Roman"/>
          <w:b/>
          <w:sz w:val="28"/>
          <w:szCs w:val="28"/>
          <w:lang w:val="uk-UA" w:eastAsia="ru-RU"/>
        </w:rPr>
        <w:t>их</w:t>
      </w:r>
      <w:r w:rsidRPr="005A3A15">
        <w:rPr>
          <w:rFonts w:ascii="Times New Roman" w:hAnsi="Times New Roman"/>
          <w:b/>
          <w:sz w:val="28"/>
          <w:szCs w:val="28"/>
          <w:lang w:val="uk-UA" w:eastAsia="ru-RU"/>
        </w:rPr>
        <w:t xml:space="preserve"> джерел власних надходжень бюджетних установ у ВНЗ «Полтавський університет економіки і торгівлі» за 2017-2019 рр. </w:t>
      </w:r>
      <w:r w:rsidRPr="009D6E29">
        <w:rPr>
          <w:rFonts w:ascii="Times New Roman" w:hAnsi="Times New Roman"/>
          <w:b/>
          <w:sz w:val="28"/>
          <w:szCs w:val="28"/>
          <w:lang w:eastAsia="ru-RU"/>
        </w:rPr>
        <w:t>[</w:t>
      </w:r>
      <w:r w:rsidRPr="005A3A15">
        <w:rPr>
          <w:rFonts w:ascii="Times New Roman" w:hAnsi="Times New Roman"/>
          <w:b/>
          <w:sz w:val="28"/>
          <w:szCs w:val="28"/>
          <w:lang w:val="uk-UA" w:eastAsia="ru-RU"/>
        </w:rPr>
        <w:t xml:space="preserve">додатки </w:t>
      </w:r>
      <w:r>
        <w:rPr>
          <w:rFonts w:ascii="Times New Roman" w:hAnsi="Times New Roman"/>
          <w:b/>
          <w:sz w:val="28"/>
          <w:szCs w:val="28"/>
          <w:lang w:val="uk-UA" w:eastAsia="ru-RU"/>
        </w:rPr>
        <w:t>Д, Ж</w:t>
      </w:r>
      <w:r w:rsidRPr="005A3A15">
        <w:rPr>
          <w:rFonts w:ascii="Times New Roman" w:hAnsi="Times New Roman"/>
          <w:b/>
          <w:sz w:val="28"/>
          <w:szCs w:val="28"/>
          <w:lang w:val="uk-UA" w:eastAsia="ru-RU"/>
        </w:rPr>
        <w:t>,</w:t>
      </w:r>
      <w:r>
        <w:rPr>
          <w:rFonts w:ascii="Times New Roman" w:hAnsi="Times New Roman"/>
          <w:b/>
          <w:sz w:val="28"/>
          <w:szCs w:val="28"/>
          <w:lang w:val="uk-UA" w:eastAsia="ru-RU"/>
        </w:rPr>
        <w:t xml:space="preserve"> З</w:t>
      </w:r>
      <w:r w:rsidRPr="009D6E29">
        <w:rPr>
          <w:rFonts w:ascii="Times New Roman" w:hAnsi="Times New Roman"/>
          <w:b/>
          <w:sz w:val="28"/>
          <w:szCs w:val="28"/>
          <w:lang w:eastAsia="ru-RU"/>
        </w:rPr>
        <w:t>]</w:t>
      </w:r>
    </w:p>
    <w:p w:rsidR="00B160CA" w:rsidRPr="00382800" w:rsidRDefault="00B160CA" w:rsidP="00B160CA">
      <w:pPr>
        <w:tabs>
          <w:tab w:val="left" w:pos="2428"/>
        </w:tabs>
        <w:spacing w:after="0" w:line="360" w:lineRule="auto"/>
        <w:ind w:firstLine="709"/>
        <w:jc w:val="right"/>
        <w:rPr>
          <w:rFonts w:ascii="Times New Roman" w:hAnsi="Times New Roman"/>
          <w:sz w:val="28"/>
          <w:szCs w:val="28"/>
          <w:lang w:val="uk-UA" w:eastAsia="ru-RU"/>
        </w:rPr>
      </w:pPr>
      <w:r>
        <w:rPr>
          <w:rFonts w:ascii="Times New Roman" w:hAnsi="Times New Roman"/>
          <w:sz w:val="28"/>
          <w:szCs w:val="28"/>
          <w:lang w:val="uk-UA" w:eastAsia="ru-RU"/>
        </w:rPr>
        <w:t>(тис.грн)</w:t>
      </w:r>
    </w:p>
    <w:tbl>
      <w:tblPr>
        <w:tblStyle w:val="a4"/>
        <w:tblW w:w="9267" w:type="dxa"/>
        <w:jc w:val="center"/>
        <w:tblInd w:w="-990" w:type="dxa"/>
        <w:tblLayout w:type="fixed"/>
        <w:tblLook w:val="0000" w:firstRow="0" w:lastRow="0" w:firstColumn="0" w:lastColumn="0" w:noHBand="0" w:noVBand="0"/>
      </w:tblPr>
      <w:tblGrid>
        <w:gridCol w:w="2463"/>
        <w:gridCol w:w="1134"/>
        <w:gridCol w:w="1134"/>
        <w:gridCol w:w="1134"/>
        <w:gridCol w:w="1134"/>
        <w:gridCol w:w="1134"/>
        <w:gridCol w:w="1134"/>
      </w:tblGrid>
      <w:tr w:rsidR="00A17247" w:rsidRPr="00382800" w:rsidTr="00A17247">
        <w:trPr>
          <w:trHeight w:val="562"/>
          <w:jc w:val="center"/>
        </w:trPr>
        <w:tc>
          <w:tcPr>
            <w:tcW w:w="2463" w:type="dxa"/>
            <w:vMerge w:val="restart"/>
            <w:vAlign w:val="center"/>
          </w:tcPr>
          <w:p w:rsidR="00A17247" w:rsidRPr="00D948ED" w:rsidRDefault="00A17247" w:rsidP="00B160CA">
            <w:pPr>
              <w:ind w:left="108"/>
              <w:jc w:val="center"/>
              <w:rPr>
                <w:rFonts w:ascii="Times New Roman" w:hAnsi="Times New Roman"/>
                <w:sz w:val="24"/>
                <w:szCs w:val="28"/>
                <w:lang w:val="uk-UA"/>
              </w:rPr>
            </w:pPr>
          </w:p>
        </w:tc>
        <w:tc>
          <w:tcPr>
            <w:tcW w:w="2268" w:type="dxa"/>
            <w:gridSpan w:val="2"/>
            <w:vAlign w:val="center"/>
          </w:tcPr>
          <w:p w:rsidR="00A17247" w:rsidRPr="00D948ED" w:rsidRDefault="00A17247"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2017 рік</w:t>
            </w:r>
          </w:p>
        </w:tc>
        <w:tc>
          <w:tcPr>
            <w:tcW w:w="2268" w:type="dxa"/>
            <w:gridSpan w:val="2"/>
            <w:vAlign w:val="center"/>
          </w:tcPr>
          <w:p w:rsidR="00A17247" w:rsidRPr="00D948ED" w:rsidRDefault="00A17247"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2018 рік</w:t>
            </w:r>
          </w:p>
        </w:tc>
        <w:tc>
          <w:tcPr>
            <w:tcW w:w="2268" w:type="dxa"/>
            <w:gridSpan w:val="2"/>
            <w:vAlign w:val="center"/>
          </w:tcPr>
          <w:p w:rsidR="00A17247" w:rsidRPr="00D948ED" w:rsidRDefault="00A17247"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2019 рік</w:t>
            </w:r>
          </w:p>
        </w:tc>
      </w:tr>
      <w:tr w:rsidR="00A17247" w:rsidRPr="00D948ED" w:rsidTr="00A17247">
        <w:trPr>
          <w:trHeight w:val="262"/>
          <w:jc w:val="center"/>
        </w:trPr>
        <w:tc>
          <w:tcPr>
            <w:tcW w:w="2463" w:type="dxa"/>
            <w:vMerge/>
            <w:vAlign w:val="center"/>
          </w:tcPr>
          <w:p w:rsidR="00A17247" w:rsidRPr="00D948ED" w:rsidRDefault="00A17247" w:rsidP="00B160CA">
            <w:pPr>
              <w:ind w:left="108"/>
              <w:jc w:val="center"/>
              <w:rPr>
                <w:rFonts w:ascii="Times New Roman" w:hAnsi="Times New Roman"/>
                <w:sz w:val="24"/>
                <w:szCs w:val="28"/>
                <w:lang w:val="uk-UA"/>
              </w:rPr>
            </w:pPr>
          </w:p>
        </w:tc>
        <w:tc>
          <w:tcPr>
            <w:tcW w:w="1134" w:type="dxa"/>
            <w:vAlign w:val="center"/>
          </w:tcPr>
          <w:p w:rsidR="00A17247" w:rsidRPr="00D948ED" w:rsidRDefault="00A17247" w:rsidP="00B160CA">
            <w:pPr>
              <w:ind w:left="108"/>
              <w:jc w:val="center"/>
              <w:rPr>
                <w:rFonts w:ascii="Times New Roman" w:hAnsi="Times New Roman"/>
                <w:sz w:val="24"/>
                <w:szCs w:val="28"/>
                <w:lang w:val="uk-UA"/>
              </w:rPr>
            </w:pPr>
            <w:r w:rsidRPr="00D948ED">
              <w:rPr>
                <w:rFonts w:ascii="Times New Roman" w:hAnsi="Times New Roman"/>
                <w:sz w:val="24"/>
                <w:szCs w:val="28"/>
                <w:lang w:val="uk-UA"/>
              </w:rPr>
              <w:t>Кошти, тис.грн</w:t>
            </w:r>
          </w:p>
        </w:tc>
        <w:tc>
          <w:tcPr>
            <w:tcW w:w="1134" w:type="dxa"/>
            <w:vAlign w:val="center"/>
          </w:tcPr>
          <w:p w:rsidR="00A17247" w:rsidRPr="00D948ED" w:rsidRDefault="00A17247" w:rsidP="00B160CA">
            <w:pPr>
              <w:ind w:left="108"/>
              <w:jc w:val="center"/>
              <w:rPr>
                <w:rFonts w:ascii="Times New Roman" w:hAnsi="Times New Roman"/>
                <w:sz w:val="24"/>
                <w:szCs w:val="28"/>
                <w:lang w:val="uk-UA"/>
              </w:rPr>
            </w:pPr>
            <w:r w:rsidRPr="00D948ED">
              <w:rPr>
                <w:rFonts w:ascii="Times New Roman" w:hAnsi="Times New Roman"/>
                <w:sz w:val="24"/>
                <w:szCs w:val="28"/>
                <w:lang w:val="uk-UA"/>
              </w:rPr>
              <w:t>Питома вага, %</w:t>
            </w:r>
          </w:p>
        </w:tc>
        <w:tc>
          <w:tcPr>
            <w:tcW w:w="1134" w:type="dxa"/>
            <w:vAlign w:val="center"/>
          </w:tcPr>
          <w:p w:rsidR="00A17247" w:rsidRPr="00D948ED" w:rsidRDefault="00A17247" w:rsidP="00B160CA">
            <w:pPr>
              <w:ind w:left="108"/>
              <w:jc w:val="center"/>
              <w:rPr>
                <w:rFonts w:ascii="Times New Roman" w:hAnsi="Times New Roman"/>
                <w:sz w:val="24"/>
                <w:szCs w:val="28"/>
                <w:lang w:val="uk-UA"/>
              </w:rPr>
            </w:pPr>
            <w:r w:rsidRPr="00D948ED">
              <w:rPr>
                <w:rFonts w:ascii="Times New Roman" w:hAnsi="Times New Roman"/>
                <w:sz w:val="24"/>
                <w:szCs w:val="28"/>
                <w:lang w:val="uk-UA"/>
              </w:rPr>
              <w:t>Кошти, тис.грн</w:t>
            </w:r>
          </w:p>
        </w:tc>
        <w:tc>
          <w:tcPr>
            <w:tcW w:w="1134" w:type="dxa"/>
            <w:vAlign w:val="center"/>
          </w:tcPr>
          <w:p w:rsidR="00A17247" w:rsidRPr="00D948ED" w:rsidRDefault="00A17247" w:rsidP="00B160CA">
            <w:pPr>
              <w:ind w:left="108"/>
              <w:jc w:val="center"/>
              <w:rPr>
                <w:rFonts w:ascii="Times New Roman" w:hAnsi="Times New Roman"/>
                <w:sz w:val="24"/>
                <w:szCs w:val="28"/>
                <w:lang w:val="uk-UA"/>
              </w:rPr>
            </w:pPr>
            <w:r w:rsidRPr="00D948ED">
              <w:rPr>
                <w:rFonts w:ascii="Times New Roman" w:hAnsi="Times New Roman"/>
                <w:sz w:val="24"/>
                <w:szCs w:val="28"/>
                <w:lang w:val="uk-UA"/>
              </w:rPr>
              <w:t>Питома вага, %</w:t>
            </w:r>
          </w:p>
        </w:tc>
        <w:tc>
          <w:tcPr>
            <w:tcW w:w="1134" w:type="dxa"/>
            <w:vAlign w:val="center"/>
          </w:tcPr>
          <w:p w:rsidR="00A17247" w:rsidRPr="00D948ED" w:rsidRDefault="00A17247" w:rsidP="00B160CA">
            <w:pPr>
              <w:ind w:left="108"/>
              <w:jc w:val="center"/>
              <w:rPr>
                <w:rFonts w:ascii="Times New Roman" w:hAnsi="Times New Roman"/>
                <w:sz w:val="24"/>
                <w:szCs w:val="28"/>
                <w:lang w:val="uk-UA"/>
              </w:rPr>
            </w:pPr>
            <w:r w:rsidRPr="00D948ED">
              <w:rPr>
                <w:rFonts w:ascii="Times New Roman" w:hAnsi="Times New Roman"/>
                <w:sz w:val="24"/>
                <w:szCs w:val="28"/>
                <w:lang w:val="uk-UA"/>
              </w:rPr>
              <w:t>Кошти, тис.грн</w:t>
            </w:r>
          </w:p>
        </w:tc>
        <w:tc>
          <w:tcPr>
            <w:tcW w:w="1134" w:type="dxa"/>
            <w:vAlign w:val="center"/>
          </w:tcPr>
          <w:p w:rsidR="00A17247" w:rsidRPr="00D948ED" w:rsidRDefault="00A17247" w:rsidP="00B160CA">
            <w:pPr>
              <w:ind w:left="108"/>
              <w:jc w:val="center"/>
              <w:rPr>
                <w:rFonts w:ascii="Times New Roman" w:hAnsi="Times New Roman"/>
                <w:sz w:val="24"/>
                <w:szCs w:val="28"/>
                <w:lang w:val="uk-UA"/>
              </w:rPr>
            </w:pPr>
            <w:r w:rsidRPr="00D948ED">
              <w:rPr>
                <w:rFonts w:ascii="Times New Roman" w:hAnsi="Times New Roman"/>
                <w:sz w:val="24"/>
                <w:szCs w:val="28"/>
                <w:lang w:val="uk-UA"/>
              </w:rPr>
              <w:t>Питома вага, %</w:t>
            </w:r>
          </w:p>
        </w:tc>
      </w:tr>
      <w:tr w:rsidR="00A17247" w:rsidRPr="00D948ED" w:rsidTr="00A17247">
        <w:trPr>
          <w:trHeight w:val="111"/>
          <w:jc w:val="center"/>
        </w:trPr>
        <w:tc>
          <w:tcPr>
            <w:tcW w:w="2463" w:type="dxa"/>
            <w:vAlign w:val="center"/>
          </w:tcPr>
          <w:p w:rsidR="00A17247" w:rsidRPr="00D948ED" w:rsidRDefault="00A17247" w:rsidP="00B160CA">
            <w:pPr>
              <w:pStyle w:val="Default"/>
              <w:jc w:val="center"/>
              <w:rPr>
                <w:b/>
                <w:szCs w:val="26"/>
              </w:rPr>
            </w:pPr>
            <w:r w:rsidRPr="00D948ED">
              <w:rPr>
                <w:b/>
                <w:szCs w:val="26"/>
              </w:rPr>
              <w:t>Всього надходжень</w:t>
            </w:r>
          </w:p>
        </w:tc>
        <w:tc>
          <w:tcPr>
            <w:tcW w:w="1134" w:type="dxa"/>
            <w:vAlign w:val="center"/>
          </w:tcPr>
          <w:p w:rsidR="00A17247" w:rsidRPr="00D948ED" w:rsidRDefault="00A17247" w:rsidP="00B160CA">
            <w:pPr>
              <w:pStyle w:val="Default"/>
              <w:jc w:val="center"/>
            </w:pPr>
            <w:r w:rsidRPr="00D948ED">
              <w:t>77633,2</w:t>
            </w:r>
          </w:p>
        </w:tc>
        <w:tc>
          <w:tcPr>
            <w:tcW w:w="1134" w:type="dxa"/>
            <w:vAlign w:val="center"/>
          </w:tcPr>
          <w:p w:rsidR="00A17247" w:rsidRPr="00D948ED" w:rsidRDefault="00A17247" w:rsidP="00B160CA">
            <w:pPr>
              <w:pStyle w:val="Default"/>
              <w:jc w:val="center"/>
            </w:pPr>
            <w:r w:rsidRPr="00D948ED">
              <w:t>100,0</w:t>
            </w:r>
          </w:p>
        </w:tc>
        <w:tc>
          <w:tcPr>
            <w:tcW w:w="1134" w:type="dxa"/>
            <w:vAlign w:val="center"/>
          </w:tcPr>
          <w:p w:rsidR="00A17247" w:rsidRPr="00D948ED" w:rsidRDefault="00A17247" w:rsidP="00B160CA">
            <w:pPr>
              <w:pStyle w:val="Default"/>
              <w:jc w:val="center"/>
            </w:pPr>
            <w:r w:rsidRPr="00D948ED">
              <w:t>84626,4</w:t>
            </w:r>
          </w:p>
        </w:tc>
        <w:tc>
          <w:tcPr>
            <w:tcW w:w="1134" w:type="dxa"/>
            <w:vAlign w:val="center"/>
          </w:tcPr>
          <w:p w:rsidR="00A17247" w:rsidRPr="00D948ED" w:rsidRDefault="00A17247" w:rsidP="00B160CA">
            <w:pPr>
              <w:pStyle w:val="Default"/>
              <w:jc w:val="center"/>
            </w:pPr>
            <w:r w:rsidRPr="00D948ED">
              <w:t>100,0</w:t>
            </w:r>
          </w:p>
        </w:tc>
        <w:tc>
          <w:tcPr>
            <w:tcW w:w="1134" w:type="dxa"/>
            <w:vAlign w:val="center"/>
          </w:tcPr>
          <w:p w:rsidR="00A17247" w:rsidRPr="00D948ED" w:rsidRDefault="00A17247" w:rsidP="00B160CA">
            <w:pPr>
              <w:pStyle w:val="Default"/>
              <w:jc w:val="center"/>
            </w:pPr>
            <w:r w:rsidRPr="00D948ED">
              <w:t>96159,9</w:t>
            </w:r>
          </w:p>
        </w:tc>
        <w:tc>
          <w:tcPr>
            <w:tcW w:w="1134" w:type="dxa"/>
            <w:vAlign w:val="center"/>
          </w:tcPr>
          <w:p w:rsidR="00A17247" w:rsidRPr="00D948ED" w:rsidRDefault="00A17247" w:rsidP="00B160CA">
            <w:pPr>
              <w:pStyle w:val="Default"/>
              <w:jc w:val="center"/>
            </w:pPr>
            <w:r w:rsidRPr="00D948ED">
              <w:t>100,0</w:t>
            </w:r>
          </w:p>
        </w:tc>
      </w:tr>
      <w:tr w:rsidR="00A17247" w:rsidRPr="00D948ED" w:rsidTr="00A17247">
        <w:trPr>
          <w:trHeight w:val="111"/>
          <w:jc w:val="center"/>
        </w:trPr>
        <w:tc>
          <w:tcPr>
            <w:tcW w:w="2463" w:type="dxa"/>
            <w:vAlign w:val="center"/>
          </w:tcPr>
          <w:p w:rsidR="00A17247" w:rsidRPr="00D948ED" w:rsidRDefault="00A17247" w:rsidP="00B160CA">
            <w:pPr>
              <w:pStyle w:val="Default"/>
              <w:jc w:val="center"/>
            </w:pPr>
            <w:r w:rsidRPr="00D948ED">
              <w:t>Інші джерела власних надходжень бюджетних установ:</w:t>
            </w:r>
          </w:p>
        </w:tc>
        <w:tc>
          <w:tcPr>
            <w:tcW w:w="1134" w:type="dxa"/>
            <w:vAlign w:val="center"/>
          </w:tcPr>
          <w:p w:rsidR="00A17247" w:rsidRPr="00D948ED" w:rsidRDefault="00A17247" w:rsidP="00B160CA">
            <w:pPr>
              <w:pStyle w:val="Default"/>
              <w:jc w:val="center"/>
            </w:pPr>
            <w:r w:rsidRPr="00D948ED">
              <w:t>3400,0</w:t>
            </w:r>
          </w:p>
        </w:tc>
        <w:tc>
          <w:tcPr>
            <w:tcW w:w="1134" w:type="dxa"/>
            <w:vAlign w:val="center"/>
          </w:tcPr>
          <w:p w:rsidR="00A17247" w:rsidRPr="00D948ED" w:rsidRDefault="00A17247" w:rsidP="00B160CA">
            <w:pPr>
              <w:pStyle w:val="Default"/>
              <w:jc w:val="center"/>
            </w:pPr>
            <w:r w:rsidRPr="00D948ED">
              <w:t>4,38</w:t>
            </w:r>
          </w:p>
          <w:p w:rsidR="00A17247" w:rsidRPr="00D948ED" w:rsidRDefault="00A17247" w:rsidP="00B160CA">
            <w:pPr>
              <w:pStyle w:val="Default"/>
              <w:jc w:val="center"/>
            </w:pPr>
            <w:r w:rsidRPr="00D948ED">
              <w:t>(100%)</w:t>
            </w:r>
          </w:p>
        </w:tc>
        <w:tc>
          <w:tcPr>
            <w:tcW w:w="1134" w:type="dxa"/>
            <w:vAlign w:val="center"/>
          </w:tcPr>
          <w:p w:rsidR="00A17247" w:rsidRPr="00D948ED" w:rsidRDefault="00A17247" w:rsidP="00B160CA">
            <w:pPr>
              <w:pStyle w:val="Default"/>
              <w:jc w:val="center"/>
            </w:pPr>
            <w:r w:rsidRPr="00D948ED">
              <w:t>3593,4</w:t>
            </w:r>
          </w:p>
        </w:tc>
        <w:tc>
          <w:tcPr>
            <w:tcW w:w="1134" w:type="dxa"/>
            <w:vAlign w:val="center"/>
          </w:tcPr>
          <w:p w:rsidR="00A17247" w:rsidRPr="00D948ED" w:rsidRDefault="00A17247" w:rsidP="00B160CA">
            <w:pPr>
              <w:pStyle w:val="Default"/>
              <w:jc w:val="center"/>
            </w:pPr>
            <w:r w:rsidRPr="00D948ED">
              <w:t>4,25</w:t>
            </w:r>
          </w:p>
          <w:p w:rsidR="00A17247" w:rsidRPr="00D948ED" w:rsidRDefault="00A17247" w:rsidP="00B160CA">
            <w:pPr>
              <w:pStyle w:val="Default"/>
              <w:jc w:val="center"/>
            </w:pPr>
            <w:r w:rsidRPr="00D948ED">
              <w:t>(100%)</w:t>
            </w:r>
          </w:p>
        </w:tc>
        <w:tc>
          <w:tcPr>
            <w:tcW w:w="1134" w:type="dxa"/>
            <w:vAlign w:val="center"/>
          </w:tcPr>
          <w:p w:rsidR="00A17247" w:rsidRPr="00D948ED" w:rsidRDefault="00A17247" w:rsidP="00B160CA">
            <w:pPr>
              <w:pStyle w:val="Default"/>
              <w:jc w:val="center"/>
            </w:pPr>
            <w:r w:rsidRPr="00D948ED">
              <w:t>4050,0</w:t>
            </w:r>
          </w:p>
        </w:tc>
        <w:tc>
          <w:tcPr>
            <w:tcW w:w="1134" w:type="dxa"/>
            <w:vAlign w:val="center"/>
          </w:tcPr>
          <w:p w:rsidR="00A17247" w:rsidRPr="00D948ED" w:rsidRDefault="00A17247" w:rsidP="00B160CA">
            <w:pPr>
              <w:pStyle w:val="Default"/>
              <w:jc w:val="center"/>
            </w:pPr>
            <w:r w:rsidRPr="00D948ED">
              <w:t>4,21</w:t>
            </w:r>
          </w:p>
          <w:p w:rsidR="00A17247" w:rsidRPr="00D948ED" w:rsidRDefault="00A17247" w:rsidP="00B160CA">
            <w:pPr>
              <w:pStyle w:val="Default"/>
              <w:jc w:val="center"/>
            </w:pPr>
            <w:r w:rsidRPr="00D948ED">
              <w:t>(100%)</w:t>
            </w:r>
          </w:p>
        </w:tc>
      </w:tr>
      <w:tr w:rsidR="00A17247" w:rsidRPr="00D948ED" w:rsidTr="00A17247">
        <w:trPr>
          <w:trHeight w:val="111"/>
          <w:jc w:val="center"/>
        </w:trPr>
        <w:tc>
          <w:tcPr>
            <w:tcW w:w="2463" w:type="dxa"/>
            <w:vAlign w:val="center"/>
          </w:tcPr>
          <w:p w:rsidR="00A17247" w:rsidRPr="00D948ED" w:rsidRDefault="00A17247" w:rsidP="00B160CA">
            <w:pPr>
              <w:pStyle w:val="Default"/>
              <w:jc w:val="center"/>
            </w:pPr>
            <w:r w:rsidRPr="00D948ED">
              <w:t>благодійні внески, гранти та дарунки</w:t>
            </w:r>
          </w:p>
        </w:tc>
        <w:tc>
          <w:tcPr>
            <w:tcW w:w="1134" w:type="dxa"/>
            <w:vAlign w:val="center"/>
          </w:tcPr>
          <w:p w:rsidR="00A17247" w:rsidRPr="00D948ED" w:rsidRDefault="00A17247" w:rsidP="00B160CA">
            <w:pPr>
              <w:pStyle w:val="Default"/>
              <w:jc w:val="center"/>
            </w:pPr>
            <w:r w:rsidRPr="00D948ED">
              <w:t>1100,0</w:t>
            </w:r>
          </w:p>
        </w:tc>
        <w:tc>
          <w:tcPr>
            <w:tcW w:w="1134" w:type="dxa"/>
            <w:vAlign w:val="center"/>
          </w:tcPr>
          <w:p w:rsidR="00A17247" w:rsidRPr="00D948ED" w:rsidRDefault="00A17247" w:rsidP="00B160CA">
            <w:pPr>
              <w:pStyle w:val="Default"/>
              <w:jc w:val="center"/>
            </w:pPr>
            <w:r w:rsidRPr="00D948ED">
              <w:t>32,35</w:t>
            </w:r>
          </w:p>
        </w:tc>
        <w:tc>
          <w:tcPr>
            <w:tcW w:w="1134" w:type="dxa"/>
            <w:vAlign w:val="center"/>
          </w:tcPr>
          <w:p w:rsidR="00A17247" w:rsidRPr="00D948ED" w:rsidRDefault="00A17247" w:rsidP="00B160CA">
            <w:pPr>
              <w:pStyle w:val="Default"/>
              <w:jc w:val="center"/>
            </w:pPr>
            <w:r w:rsidRPr="00D948ED">
              <w:t>1093,4</w:t>
            </w:r>
          </w:p>
        </w:tc>
        <w:tc>
          <w:tcPr>
            <w:tcW w:w="1134" w:type="dxa"/>
            <w:vAlign w:val="center"/>
          </w:tcPr>
          <w:p w:rsidR="00A17247" w:rsidRPr="00D948ED" w:rsidRDefault="00A17247" w:rsidP="00B160CA">
            <w:pPr>
              <w:pStyle w:val="Default"/>
              <w:jc w:val="center"/>
            </w:pPr>
            <w:r w:rsidRPr="00D948ED">
              <w:t>30,42</w:t>
            </w:r>
          </w:p>
        </w:tc>
        <w:tc>
          <w:tcPr>
            <w:tcW w:w="1134" w:type="dxa"/>
            <w:vAlign w:val="center"/>
          </w:tcPr>
          <w:p w:rsidR="00A17247" w:rsidRPr="00D948ED" w:rsidRDefault="00A17247" w:rsidP="00B160CA">
            <w:pPr>
              <w:pStyle w:val="Default"/>
              <w:jc w:val="center"/>
            </w:pPr>
            <w:r w:rsidRPr="00D948ED">
              <w:t>750,0</w:t>
            </w:r>
          </w:p>
        </w:tc>
        <w:tc>
          <w:tcPr>
            <w:tcW w:w="1134" w:type="dxa"/>
            <w:vAlign w:val="center"/>
          </w:tcPr>
          <w:p w:rsidR="00A17247" w:rsidRPr="00D948ED" w:rsidRDefault="00A17247" w:rsidP="00B160CA">
            <w:pPr>
              <w:pStyle w:val="Default"/>
              <w:jc w:val="center"/>
            </w:pPr>
            <w:r w:rsidRPr="00D948ED">
              <w:t>18,52</w:t>
            </w:r>
          </w:p>
        </w:tc>
      </w:tr>
      <w:tr w:rsidR="00A17247" w:rsidRPr="00D948ED" w:rsidTr="00A17247">
        <w:trPr>
          <w:trHeight w:val="111"/>
          <w:jc w:val="center"/>
        </w:trPr>
        <w:tc>
          <w:tcPr>
            <w:tcW w:w="2463" w:type="dxa"/>
            <w:vAlign w:val="center"/>
          </w:tcPr>
          <w:p w:rsidR="00A17247" w:rsidRPr="00D948ED" w:rsidRDefault="00A17247" w:rsidP="00B160CA">
            <w:pPr>
              <w:pStyle w:val="Default"/>
              <w:jc w:val="center"/>
            </w:pPr>
            <w:r w:rsidRPr="00D948ED">
              <w:t>Кошти, які отримуються від розміщення на депозитах тимчасово вільних коштів, отриманих за надання платних послуг</w:t>
            </w:r>
          </w:p>
        </w:tc>
        <w:tc>
          <w:tcPr>
            <w:tcW w:w="1134" w:type="dxa"/>
            <w:vAlign w:val="center"/>
          </w:tcPr>
          <w:p w:rsidR="00A17247" w:rsidRPr="00D948ED" w:rsidRDefault="00A17247" w:rsidP="00B160CA">
            <w:pPr>
              <w:pStyle w:val="Default"/>
              <w:jc w:val="center"/>
            </w:pPr>
            <w:r w:rsidRPr="00D948ED">
              <w:t>2300,0</w:t>
            </w:r>
          </w:p>
        </w:tc>
        <w:tc>
          <w:tcPr>
            <w:tcW w:w="1134" w:type="dxa"/>
            <w:vAlign w:val="center"/>
          </w:tcPr>
          <w:p w:rsidR="00A17247" w:rsidRPr="00D948ED" w:rsidRDefault="00A17247" w:rsidP="00B160CA">
            <w:pPr>
              <w:pStyle w:val="Default"/>
              <w:jc w:val="center"/>
            </w:pPr>
            <w:r w:rsidRPr="00D948ED">
              <w:t>67,65</w:t>
            </w:r>
          </w:p>
        </w:tc>
        <w:tc>
          <w:tcPr>
            <w:tcW w:w="1134" w:type="dxa"/>
            <w:vAlign w:val="center"/>
          </w:tcPr>
          <w:p w:rsidR="00A17247" w:rsidRPr="00D948ED" w:rsidRDefault="00A17247" w:rsidP="00B160CA">
            <w:pPr>
              <w:pStyle w:val="Default"/>
              <w:jc w:val="center"/>
            </w:pPr>
            <w:r w:rsidRPr="00D948ED">
              <w:t>2500,0</w:t>
            </w:r>
          </w:p>
        </w:tc>
        <w:tc>
          <w:tcPr>
            <w:tcW w:w="1134" w:type="dxa"/>
            <w:vAlign w:val="center"/>
          </w:tcPr>
          <w:p w:rsidR="00A17247" w:rsidRPr="00D948ED" w:rsidRDefault="00A17247" w:rsidP="00B160CA">
            <w:pPr>
              <w:pStyle w:val="Default"/>
              <w:jc w:val="center"/>
            </w:pPr>
            <w:r w:rsidRPr="00D948ED">
              <w:t>69,58</w:t>
            </w:r>
          </w:p>
        </w:tc>
        <w:tc>
          <w:tcPr>
            <w:tcW w:w="1134" w:type="dxa"/>
            <w:vAlign w:val="center"/>
          </w:tcPr>
          <w:p w:rsidR="00A17247" w:rsidRPr="00D948ED" w:rsidRDefault="00A17247" w:rsidP="00B160CA">
            <w:pPr>
              <w:pStyle w:val="Default"/>
              <w:jc w:val="center"/>
            </w:pPr>
            <w:r w:rsidRPr="00D948ED">
              <w:t>2300,0</w:t>
            </w:r>
          </w:p>
        </w:tc>
        <w:tc>
          <w:tcPr>
            <w:tcW w:w="1134" w:type="dxa"/>
            <w:vAlign w:val="center"/>
          </w:tcPr>
          <w:p w:rsidR="00A17247" w:rsidRPr="00D948ED" w:rsidRDefault="00A17247" w:rsidP="00B160CA">
            <w:pPr>
              <w:pStyle w:val="Default"/>
              <w:jc w:val="center"/>
            </w:pPr>
            <w:r w:rsidRPr="00D948ED">
              <w:t>56,79</w:t>
            </w:r>
          </w:p>
        </w:tc>
      </w:tr>
    </w:tbl>
    <w:p w:rsidR="00B160CA" w:rsidRPr="00D948ED" w:rsidRDefault="00B160CA" w:rsidP="00B160CA">
      <w:pPr>
        <w:tabs>
          <w:tab w:val="left" w:pos="2428"/>
        </w:tabs>
        <w:spacing w:after="0" w:line="360" w:lineRule="auto"/>
        <w:ind w:firstLine="709"/>
        <w:rPr>
          <w:rFonts w:ascii="Times New Roman" w:hAnsi="Times New Roman"/>
          <w:sz w:val="28"/>
          <w:szCs w:val="28"/>
          <w:lang w:val="uk-UA" w:eastAsia="ru-RU"/>
        </w:rPr>
      </w:pPr>
    </w:p>
    <w:p w:rsidR="00B160CA" w:rsidRDefault="00B160CA" w:rsidP="00B84810">
      <w:pPr>
        <w:widowControl w:val="0"/>
        <w:tabs>
          <w:tab w:val="left" w:pos="2428"/>
        </w:tabs>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xml:space="preserve">Найбільша частка надходжень коштів </w:t>
      </w:r>
      <w:r>
        <w:rPr>
          <w:rFonts w:ascii="Times New Roman" w:hAnsi="Times New Roman"/>
          <w:sz w:val="28"/>
          <w:szCs w:val="28"/>
          <w:lang w:val="uk-UA" w:eastAsia="ru-RU"/>
        </w:rPr>
        <w:t>по показнику І</w:t>
      </w:r>
      <w:r w:rsidRPr="00D948ED">
        <w:rPr>
          <w:rFonts w:ascii="Times New Roman" w:hAnsi="Times New Roman"/>
          <w:sz w:val="28"/>
          <w:szCs w:val="28"/>
          <w:lang w:val="uk-UA" w:eastAsia="ru-RU"/>
        </w:rPr>
        <w:t xml:space="preserve">нші джерела власних надходжень бюджетних установ припадає на кошти, </w:t>
      </w:r>
      <w:r>
        <w:rPr>
          <w:rFonts w:ascii="Times New Roman" w:hAnsi="Times New Roman"/>
          <w:sz w:val="28"/>
          <w:szCs w:val="28"/>
          <w:lang w:val="uk-UA" w:eastAsia="ru-RU"/>
        </w:rPr>
        <w:t>що отримують вищі заклади від розміщення на депозитах тимчасово вільних бюджетних коштів, отриманих за надання платних послуг</w:t>
      </w:r>
      <w:r w:rsidRPr="00D948ED">
        <w:rPr>
          <w:rFonts w:ascii="Times New Roman" w:hAnsi="Times New Roman"/>
          <w:sz w:val="28"/>
          <w:szCs w:val="28"/>
          <w:lang w:val="uk-UA" w:eastAsia="ru-RU"/>
        </w:rPr>
        <w:t>. Даний показник у 2017 р. склав 67,</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65 %</w:t>
      </w:r>
      <w:r>
        <w:rPr>
          <w:rFonts w:ascii="Times New Roman" w:hAnsi="Times New Roman"/>
          <w:sz w:val="28"/>
          <w:szCs w:val="28"/>
          <w:lang w:val="uk-UA" w:eastAsia="ru-RU"/>
        </w:rPr>
        <w:t xml:space="preserve"> (2300,0 тис.грн)</w:t>
      </w:r>
      <w:r w:rsidRPr="00D948ED">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 xml:space="preserve"> у 2018 р. – 69,</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58 %</w:t>
      </w:r>
      <w:r>
        <w:rPr>
          <w:rFonts w:ascii="Times New Roman" w:hAnsi="Times New Roman"/>
          <w:sz w:val="28"/>
          <w:szCs w:val="28"/>
          <w:lang w:val="uk-UA" w:eastAsia="ru-RU"/>
        </w:rPr>
        <w:t xml:space="preserve"> (2500,0 тис.грн)</w:t>
      </w:r>
      <w:r w:rsidRPr="00D948ED">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а </w:t>
      </w:r>
      <w:r w:rsidRPr="00D948ED">
        <w:rPr>
          <w:rFonts w:ascii="Times New Roman" w:hAnsi="Times New Roman"/>
          <w:sz w:val="28"/>
          <w:szCs w:val="28"/>
          <w:lang w:val="uk-UA" w:eastAsia="ru-RU"/>
        </w:rPr>
        <w:t>у 2019 р. – 56,</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79 %</w:t>
      </w:r>
      <w:r>
        <w:rPr>
          <w:rFonts w:ascii="Times New Roman" w:hAnsi="Times New Roman"/>
          <w:sz w:val="28"/>
          <w:szCs w:val="28"/>
          <w:lang w:val="uk-UA" w:eastAsia="ru-RU"/>
        </w:rPr>
        <w:t xml:space="preserve"> (2300,0 тис.грн)</w:t>
      </w:r>
      <w:r w:rsidRPr="00D948ED">
        <w:rPr>
          <w:rFonts w:ascii="Times New Roman" w:hAnsi="Times New Roman"/>
          <w:sz w:val="28"/>
          <w:szCs w:val="28"/>
          <w:lang w:val="uk-UA" w:eastAsia="ru-RU"/>
        </w:rPr>
        <w:t xml:space="preserve">. </w:t>
      </w:r>
    </w:p>
    <w:p w:rsidR="00B160CA" w:rsidRDefault="00B160CA" w:rsidP="00B84810">
      <w:pPr>
        <w:widowControl w:val="0"/>
        <w:tabs>
          <w:tab w:val="left" w:pos="2428"/>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Проаналізуємо дані видатків на надання кредитів у ВНЗ «Полтавський </w:t>
      </w:r>
      <w:r>
        <w:rPr>
          <w:rFonts w:ascii="Times New Roman" w:hAnsi="Times New Roman"/>
          <w:sz w:val="28"/>
          <w:szCs w:val="28"/>
          <w:lang w:val="uk-UA" w:eastAsia="ru-RU"/>
        </w:rPr>
        <w:lastRenderedPageBreak/>
        <w:t>університет економіки і торгівлі» у 2017-2019 рр. (табл. 2.1.8)</w:t>
      </w:r>
    </w:p>
    <w:p w:rsidR="00B160CA" w:rsidRPr="00D948ED" w:rsidRDefault="00B160CA" w:rsidP="00B160CA">
      <w:pPr>
        <w:tabs>
          <w:tab w:val="left" w:pos="2428"/>
        </w:tabs>
        <w:spacing w:after="0" w:line="360" w:lineRule="auto"/>
        <w:ind w:firstLine="709"/>
        <w:jc w:val="right"/>
        <w:rPr>
          <w:rFonts w:ascii="Times New Roman" w:hAnsi="Times New Roman"/>
          <w:sz w:val="28"/>
          <w:szCs w:val="28"/>
          <w:lang w:val="uk-UA" w:eastAsia="ru-RU"/>
        </w:rPr>
      </w:pPr>
      <w:r>
        <w:rPr>
          <w:rFonts w:ascii="Times New Roman" w:hAnsi="Times New Roman"/>
          <w:sz w:val="28"/>
          <w:szCs w:val="28"/>
          <w:lang w:val="uk-UA" w:eastAsia="ru-RU"/>
        </w:rPr>
        <w:t xml:space="preserve"> </w:t>
      </w:r>
      <w:r w:rsidRPr="00382800">
        <w:rPr>
          <w:rFonts w:ascii="Times New Roman" w:hAnsi="Times New Roman"/>
          <w:sz w:val="28"/>
          <w:szCs w:val="28"/>
          <w:lang w:val="uk-UA" w:eastAsia="ru-RU"/>
        </w:rPr>
        <w:t>Таблиця</w:t>
      </w:r>
      <w:r>
        <w:rPr>
          <w:rFonts w:ascii="Times New Roman" w:hAnsi="Times New Roman"/>
          <w:sz w:val="28"/>
          <w:szCs w:val="28"/>
          <w:lang w:val="uk-UA" w:eastAsia="ru-RU"/>
        </w:rPr>
        <w:t xml:space="preserve"> 2.1.8</w:t>
      </w:r>
    </w:p>
    <w:p w:rsidR="00B160CA" w:rsidRPr="005A3A15" w:rsidRDefault="00B160CA" w:rsidP="00B160CA">
      <w:pPr>
        <w:tabs>
          <w:tab w:val="left" w:pos="2428"/>
        </w:tabs>
        <w:spacing w:after="0" w:line="360" w:lineRule="auto"/>
        <w:ind w:firstLine="709"/>
        <w:jc w:val="center"/>
        <w:rPr>
          <w:rFonts w:ascii="Times New Roman" w:hAnsi="Times New Roman"/>
          <w:b/>
          <w:sz w:val="28"/>
          <w:szCs w:val="28"/>
          <w:lang w:val="uk-UA" w:eastAsia="ru-RU"/>
        </w:rPr>
      </w:pPr>
      <w:r w:rsidRPr="005A3A15">
        <w:rPr>
          <w:rFonts w:ascii="Times New Roman" w:hAnsi="Times New Roman"/>
          <w:b/>
          <w:sz w:val="28"/>
          <w:szCs w:val="28"/>
          <w:lang w:val="uk-UA" w:eastAsia="ru-RU"/>
        </w:rPr>
        <w:t xml:space="preserve">Видатки та надання кредитів ВНЗ «Полтавський університет економіки і торгівлі» [додатки </w:t>
      </w:r>
      <w:r>
        <w:rPr>
          <w:rFonts w:ascii="Times New Roman" w:hAnsi="Times New Roman"/>
          <w:b/>
          <w:sz w:val="28"/>
          <w:szCs w:val="28"/>
          <w:lang w:val="uk-UA" w:eastAsia="ru-RU"/>
        </w:rPr>
        <w:t>Д, Ж</w:t>
      </w:r>
      <w:r w:rsidRPr="005A3A15">
        <w:rPr>
          <w:rFonts w:ascii="Times New Roman" w:hAnsi="Times New Roman"/>
          <w:b/>
          <w:sz w:val="28"/>
          <w:szCs w:val="28"/>
          <w:lang w:val="uk-UA" w:eastAsia="ru-RU"/>
        </w:rPr>
        <w:t>,</w:t>
      </w:r>
      <w:r>
        <w:rPr>
          <w:rFonts w:ascii="Times New Roman" w:hAnsi="Times New Roman"/>
          <w:b/>
          <w:sz w:val="28"/>
          <w:szCs w:val="28"/>
          <w:lang w:val="uk-UA" w:eastAsia="ru-RU"/>
        </w:rPr>
        <w:t xml:space="preserve"> З</w:t>
      </w:r>
      <w:r w:rsidRPr="005A3A15">
        <w:rPr>
          <w:rFonts w:ascii="Times New Roman" w:hAnsi="Times New Roman"/>
          <w:b/>
          <w:sz w:val="28"/>
          <w:szCs w:val="28"/>
          <w:lang w:val="uk-UA" w:eastAsia="ru-RU"/>
        </w:rPr>
        <w:t>]</w:t>
      </w:r>
    </w:p>
    <w:p w:rsidR="00B160CA" w:rsidRPr="00D948ED" w:rsidRDefault="00B160CA" w:rsidP="00B160CA">
      <w:pPr>
        <w:tabs>
          <w:tab w:val="left" w:pos="2428"/>
        </w:tabs>
        <w:spacing w:after="0" w:line="360" w:lineRule="auto"/>
        <w:ind w:firstLine="709"/>
        <w:jc w:val="right"/>
        <w:rPr>
          <w:rFonts w:ascii="Times New Roman" w:hAnsi="Times New Roman"/>
          <w:sz w:val="28"/>
          <w:szCs w:val="28"/>
          <w:lang w:val="uk-UA" w:eastAsia="ru-RU"/>
        </w:rPr>
      </w:pPr>
      <w:r>
        <w:rPr>
          <w:rFonts w:ascii="Times New Roman" w:hAnsi="Times New Roman"/>
          <w:sz w:val="28"/>
          <w:szCs w:val="28"/>
          <w:lang w:val="uk-UA" w:eastAsia="ru-RU"/>
        </w:rPr>
        <w:t>(тис.грн)</w:t>
      </w:r>
    </w:p>
    <w:tbl>
      <w:tblPr>
        <w:tblStyle w:val="a4"/>
        <w:tblW w:w="10578" w:type="dxa"/>
        <w:jc w:val="center"/>
        <w:tblInd w:w="-620" w:type="dxa"/>
        <w:tblLayout w:type="fixed"/>
        <w:tblLook w:val="0000" w:firstRow="0" w:lastRow="0" w:firstColumn="0" w:lastColumn="0" w:noHBand="0" w:noVBand="0"/>
      </w:tblPr>
      <w:tblGrid>
        <w:gridCol w:w="1968"/>
        <w:gridCol w:w="1134"/>
        <w:gridCol w:w="850"/>
        <w:gridCol w:w="1054"/>
        <w:gridCol w:w="993"/>
        <w:gridCol w:w="1134"/>
        <w:gridCol w:w="992"/>
        <w:gridCol w:w="1134"/>
        <w:gridCol w:w="1082"/>
        <w:gridCol w:w="237"/>
      </w:tblGrid>
      <w:tr w:rsidR="005D4D5B" w:rsidRPr="00D948ED" w:rsidTr="00B160CA">
        <w:trPr>
          <w:gridAfter w:val="1"/>
          <w:wAfter w:w="237" w:type="dxa"/>
          <w:trHeight w:val="536"/>
          <w:jc w:val="center"/>
        </w:trPr>
        <w:tc>
          <w:tcPr>
            <w:tcW w:w="1968" w:type="dxa"/>
            <w:vMerge w:val="restart"/>
            <w:vAlign w:val="center"/>
          </w:tcPr>
          <w:p w:rsidR="005D4D5B" w:rsidRPr="00D948ED" w:rsidRDefault="005D4D5B" w:rsidP="00B160CA">
            <w:pPr>
              <w:spacing w:line="276" w:lineRule="auto"/>
              <w:ind w:left="108"/>
              <w:jc w:val="center"/>
              <w:rPr>
                <w:rFonts w:ascii="Times New Roman" w:hAnsi="Times New Roman"/>
                <w:sz w:val="24"/>
                <w:szCs w:val="28"/>
                <w:lang w:val="uk-UA"/>
              </w:rPr>
            </w:pPr>
            <w:r w:rsidRPr="00D948ED">
              <w:rPr>
                <w:rFonts w:ascii="Times New Roman" w:hAnsi="Times New Roman"/>
                <w:sz w:val="24"/>
                <w:szCs w:val="28"/>
                <w:lang w:val="uk-UA"/>
              </w:rPr>
              <w:t>Показники</w:t>
            </w:r>
          </w:p>
        </w:tc>
        <w:tc>
          <w:tcPr>
            <w:tcW w:w="6157" w:type="dxa"/>
            <w:gridSpan w:val="6"/>
            <w:vAlign w:val="center"/>
          </w:tcPr>
          <w:p w:rsidR="005D4D5B" w:rsidRPr="00D948ED" w:rsidRDefault="005D4D5B" w:rsidP="00B160CA">
            <w:pPr>
              <w:ind w:left="108"/>
              <w:jc w:val="center"/>
              <w:rPr>
                <w:rFonts w:ascii="Times New Roman" w:hAnsi="Times New Roman"/>
                <w:sz w:val="24"/>
                <w:szCs w:val="28"/>
                <w:lang w:val="uk-UA"/>
              </w:rPr>
            </w:pPr>
            <w:r w:rsidRPr="00D948ED">
              <w:rPr>
                <w:rFonts w:ascii="Times New Roman" w:hAnsi="Times New Roman"/>
                <w:sz w:val="24"/>
                <w:szCs w:val="28"/>
                <w:lang w:val="uk-UA"/>
              </w:rPr>
              <w:t>Роки</w:t>
            </w:r>
          </w:p>
        </w:tc>
        <w:tc>
          <w:tcPr>
            <w:tcW w:w="2216" w:type="dxa"/>
            <w:gridSpan w:val="2"/>
            <w:vMerge w:val="restart"/>
            <w:vAlign w:val="center"/>
          </w:tcPr>
          <w:p w:rsidR="005D4D5B" w:rsidRPr="00D948ED" w:rsidRDefault="005D4D5B" w:rsidP="005D4D5B">
            <w:pPr>
              <w:ind w:left="108"/>
              <w:jc w:val="center"/>
              <w:rPr>
                <w:rFonts w:ascii="Times New Roman" w:hAnsi="Times New Roman"/>
                <w:sz w:val="24"/>
                <w:szCs w:val="28"/>
                <w:lang w:val="uk-UA"/>
              </w:rPr>
            </w:pPr>
            <w:r w:rsidRPr="00D948ED">
              <w:rPr>
                <w:rFonts w:ascii="Times New Roman" w:hAnsi="Times New Roman"/>
                <w:sz w:val="24"/>
                <w:szCs w:val="28"/>
                <w:lang w:val="uk-UA"/>
              </w:rPr>
              <w:t xml:space="preserve">Відхилення 2019 р. </w:t>
            </w:r>
            <w:r>
              <w:rPr>
                <w:rFonts w:ascii="Times New Roman" w:hAnsi="Times New Roman"/>
                <w:sz w:val="24"/>
                <w:szCs w:val="28"/>
                <w:lang w:val="uk-UA"/>
              </w:rPr>
              <w:t>за питомою вагою до:</w:t>
            </w:r>
          </w:p>
        </w:tc>
      </w:tr>
      <w:tr w:rsidR="005D4D5B" w:rsidRPr="00D948ED" w:rsidTr="00B160CA">
        <w:trPr>
          <w:gridAfter w:val="1"/>
          <w:wAfter w:w="237" w:type="dxa"/>
          <w:trHeight w:val="458"/>
          <w:jc w:val="center"/>
        </w:trPr>
        <w:tc>
          <w:tcPr>
            <w:tcW w:w="1968" w:type="dxa"/>
            <w:vMerge/>
            <w:vAlign w:val="center"/>
          </w:tcPr>
          <w:p w:rsidR="005D4D5B" w:rsidRPr="00D948ED" w:rsidRDefault="005D4D5B" w:rsidP="00B160CA">
            <w:pPr>
              <w:ind w:left="108"/>
              <w:jc w:val="center"/>
              <w:rPr>
                <w:rFonts w:ascii="Times New Roman" w:hAnsi="Times New Roman"/>
                <w:sz w:val="24"/>
                <w:szCs w:val="28"/>
                <w:lang w:val="uk-UA"/>
              </w:rPr>
            </w:pPr>
          </w:p>
        </w:tc>
        <w:tc>
          <w:tcPr>
            <w:tcW w:w="1984" w:type="dxa"/>
            <w:gridSpan w:val="2"/>
            <w:vMerge w:val="restart"/>
            <w:vAlign w:val="center"/>
          </w:tcPr>
          <w:p w:rsidR="005D4D5B" w:rsidRPr="00D948ED" w:rsidRDefault="005D4D5B"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2017</w:t>
            </w:r>
          </w:p>
        </w:tc>
        <w:tc>
          <w:tcPr>
            <w:tcW w:w="2047" w:type="dxa"/>
            <w:gridSpan w:val="2"/>
            <w:vMerge w:val="restart"/>
            <w:vAlign w:val="center"/>
          </w:tcPr>
          <w:p w:rsidR="005D4D5B" w:rsidRPr="00D948ED" w:rsidRDefault="005D4D5B"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2018</w:t>
            </w:r>
          </w:p>
        </w:tc>
        <w:tc>
          <w:tcPr>
            <w:tcW w:w="2126" w:type="dxa"/>
            <w:gridSpan w:val="2"/>
            <w:vMerge w:val="restart"/>
            <w:vAlign w:val="center"/>
          </w:tcPr>
          <w:p w:rsidR="005D4D5B" w:rsidRPr="00D948ED" w:rsidRDefault="005D4D5B"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2019</w:t>
            </w:r>
          </w:p>
        </w:tc>
        <w:tc>
          <w:tcPr>
            <w:tcW w:w="2216" w:type="dxa"/>
            <w:gridSpan w:val="2"/>
            <w:vMerge/>
            <w:vAlign w:val="center"/>
          </w:tcPr>
          <w:p w:rsidR="005D4D5B" w:rsidRPr="00D948ED" w:rsidRDefault="005D4D5B" w:rsidP="00B160CA">
            <w:pPr>
              <w:ind w:left="108"/>
              <w:jc w:val="center"/>
              <w:rPr>
                <w:rFonts w:ascii="Times New Roman" w:hAnsi="Times New Roman"/>
                <w:sz w:val="24"/>
                <w:szCs w:val="28"/>
                <w:lang w:val="uk-UA"/>
              </w:rPr>
            </w:pPr>
          </w:p>
        </w:tc>
      </w:tr>
      <w:tr w:rsidR="005D4D5B" w:rsidRPr="00D948ED" w:rsidTr="00B160CA">
        <w:trPr>
          <w:gridAfter w:val="1"/>
          <w:wAfter w:w="237" w:type="dxa"/>
          <w:trHeight w:val="458"/>
          <w:jc w:val="center"/>
        </w:trPr>
        <w:tc>
          <w:tcPr>
            <w:tcW w:w="1968" w:type="dxa"/>
            <w:vMerge/>
            <w:vAlign w:val="center"/>
          </w:tcPr>
          <w:p w:rsidR="005D4D5B" w:rsidRPr="00D948ED" w:rsidRDefault="005D4D5B" w:rsidP="00B160CA">
            <w:pPr>
              <w:ind w:left="108"/>
              <w:jc w:val="center"/>
              <w:rPr>
                <w:rFonts w:ascii="Times New Roman" w:hAnsi="Times New Roman"/>
                <w:sz w:val="24"/>
                <w:szCs w:val="28"/>
                <w:lang w:val="uk-UA"/>
              </w:rPr>
            </w:pPr>
          </w:p>
        </w:tc>
        <w:tc>
          <w:tcPr>
            <w:tcW w:w="1984" w:type="dxa"/>
            <w:gridSpan w:val="2"/>
            <w:vMerge/>
            <w:textDirection w:val="btLr"/>
            <w:vAlign w:val="center"/>
          </w:tcPr>
          <w:p w:rsidR="005D4D5B" w:rsidRPr="00D948ED" w:rsidRDefault="005D4D5B" w:rsidP="00B160CA">
            <w:pPr>
              <w:ind w:left="108" w:right="113"/>
              <w:jc w:val="center"/>
              <w:rPr>
                <w:rFonts w:ascii="Times New Roman" w:hAnsi="Times New Roman"/>
                <w:sz w:val="24"/>
                <w:szCs w:val="28"/>
                <w:lang w:val="uk-UA"/>
              </w:rPr>
            </w:pPr>
          </w:p>
        </w:tc>
        <w:tc>
          <w:tcPr>
            <w:tcW w:w="2047" w:type="dxa"/>
            <w:gridSpan w:val="2"/>
            <w:vMerge/>
            <w:textDirection w:val="btLr"/>
            <w:vAlign w:val="center"/>
          </w:tcPr>
          <w:p w:rsidR="005D4D5B" w:rsidRPr="00D948ED" w:rsidRDefault="005D4D5B" w:rsidP="00B160CA">
            <w:pPr>
              <w:ind w:left="108" w:right="113"/>
              <w:jc w:val="center"/>
              <w:rPr>
                <w:rFonts w:ascii="Times New Roman" w:hAnsi="Times New Roman"/>
                <w:sz w:val="24"/>
                <w:szCs w:val="28"/>
                <w:lang w:val="uk-UA"/>
              </w:rPr>
            </w:pPr>
          </w:p>
        </w:tc>
        <w:tc>
          <w:tcPr>
            <w:tcW w:w="2126" w:type="dxa"/>
            <w:gridSpan w:val="2"/>
            <w:vMerge/>
            <w:textDirection w:val="btLr"/>
            <w:vAlign w:val="center"/>
          </w:tcPr>
          <w:p w:rsidR="005D4D5B" w:rsidRPr="00D948ED" w:rsidRDefault="005D4D5B" w:rsidP="00B160CA">
            <w:pPr>
              <w:ind w:left="108" w:right="113"/>
              <w:jc w:val="center"/>
              <w:rPr>
                <w:rFonts w:ascii="Times New Roman" w:hAnsi="Times New Roman"/>
                <w:sz w:val="24"/>
                <w:szCs w:val="28"/>
                <w:lang w:val="uk-UA"/>
              </w:rPr>
            </w:pPr>
          </w:p>
        </w:tc>
        <w:tc>
          <w:tcPr>
            <w:tcW w:w="1134" w:type="dxa"/>
            <w:vMerge w:val="restart"/>
            <w:textDirection w:val="btLr"/>
            <w:vAlign w:val="center"/>
          </w:tcPr>
          <w:p w:rsidR="005D4D5B" w:rsidRPr="00D948ED" w:rsidRDefault="005D4D5B" w:rsidP="00B160CA">
            <w:pPr>
              <w:ind w:left="108" w:right="113"/>
              <w:jc w:val="center"/>
              <w:rPr>
                <w:rFonts w:ascii="Times New Roman" w:hAnsi="Times New Roman"/>
                <w:sz w:val="24"/>
                <w:szCs w:val="28"/>
                <w:lang w:val="uk-UA"/>
              </w:rPr>
            </w:pPr>
            <w:r w:rsidRPr="00D948ED">
              <w:rPr>
                <w:rFonts w:ascii="Times New Roman" w:hAnsi="Times New Roman"/>
                <w:sz w:val="24"/>
                <w:szCs w:val="28"/>
                <w:lang w:val="uk-UA"/>
              </w:rPr>
              <w:t>2017</w:t>
            </w:r>
          </w:p>
        </w:tc>
        <w:tc>
          <w:tcPr>
            <w:tcW w:w="1082" w:type="dxa"/>
            <w:vMerge w:val="restart"/>
            <w:tcBorders>
              <w:right w:val="single" w:sz="4" w:space="0" w:color="auto"/>
            </w:tcBorders>
            <w:textDirection w:val="btLr"/>
            <w:vAlign w:val="center"/>
          </w:tcPr>
          <w:p w:rsidR="005D4D5B" w:rsidRPr="00D948ED" w:rsidRDefault="005D4D5B" w:rsidP="00B160CA">
            <w:pPr>
              <w:ind w:left="108" w:right="113"/>
              <w:jc w:val="center"/>
              <w:rPr>
                <w:rFonts w:ascii="Times New Roman" w:hAnsi="Times New Roman"/>
                <w:sz w:val="24"/>
                <w:szCs w:val="28"/>
                <w:lang w:val="uk-UA"/>
              </w:rPr>
            </w:pPr>
            <w:r w:rsidRPr="00D948ED">
              <w:rPr>
                <w:rFonts w:ascii="Times New Roman" w:hAnsi="Times New Roman"/>
                <w:sz w:val="24"/>
                <w:szCs w:val="28"/>
                <w:lang w:val="uk-UA"/>
              </w:rPr>
              <w:t>2018</w:t>
            </w:r>
          </w:p>
        </w:tc>
      </w:tr>
      <w:tr w:rsidR="005D4D5B" w:rsidRPr="00D948ED" w:rsidTr="00B160CA">
        <w:trPr>
          <w:gridAfter w:val="1"/>
          <w:wAfter w:w="237" w:type="dxa"/>
          <w:cantSplit/>
          <w:trHeight w:val="1134"/>
          <w:jc w:val="center"/>
        </w:trPr>
        <w:tc>
          <w:tcPr>
            <w:tcW w:w="1968" w:type="dxa"/>
            <w:vMerge/>
            <w:vAlign w:val="center"/>
          </w:tcPr>
          <w:p w:rsidR="005D4D5B" w:rsidRPr="00D948ED" w:rsidRDefault="005D4D5B" w:rsidP="00B160CA">
            <w:pPr>
              <w:ind w:left="108"/>
              <w:jc w:val="center"/>
              <w:rPr>
                <w:rFonts w:ascii="Times New Roman" w:hAnsi="Times New Roman"/>
                <w:sz w:val="24"/>
                <w:szCs w:val="28"/>
                <w:lang w:val="uk-UA"/>
              </w:rPr>
            </w:pPr>
          </w:p>
        </w:tc>
        <w:tc>
          <w:tcPr>
            <w:tcW w:w="1134" w:type="dxa"/>
            <w:textDirection w:val="btLr"/>
            <w:vAlign w:val="center"/>
          </w:tcPr>
          <w:p w:rsidR="005D4D5B" w:rsidRPr="00D948ED" w:rsidRDefault="005D4D5B" w:rsidP="00B160CA">
            <w:pPr>
              <w:ind w:left="108" w:right="113"/>
              <w:jc w:val="center"/>
              <w:rPr>
                <w:rFonts w:ascii="Times New Roman" w:hAnsi="Times New Roman"/>
                <w:sz w:val="24"/>
                <w:szCs w:val="28"/>
                <w:lang w:val="uk-UA"/>
              </w:rPr>
            </w:pPr>
            <w:r w:rsidRPr="00D948ED">
              <w:rPr>
                <w:rFonts w:ascii="Times New Roman" w:hAnsi="Times New Roman"/>
                <w:sz w:val="24"/>
                <w:szCs w:val="28"/>
                <w:lang w:val="uk-UA"/>
              </w:rPr>
              <w:t>Кошти, тис.грн</w:t>
            </w:r>
          </w:p>
        </w:tc>
        <w:tc>
          <w:tcPr>
            <w:tcW w:w="850" w:type="dxa"/>
            <w:textDirection w:val="btLr"/>
            <w:vAlign w:val="center"/>
          </w:tcPr>
          <w:p w:rsidR="005D4D5B" w:rsidRPr="00D948ED" w:rsidRDefault="005D4D5B" w:rsidP="00B160CA">
            <w:pPr>
              <w:ind w:left="108" w:right="113"/>
              <w:jc w:val="center"/>
              <w:rPr>
                <w:rFonts w:ascii="Times New Roman" w:hAnsi="Times New Roman"/>
                <w:sz w:val="24"/>
                <w:szCs w:val="28"/>
                <w:lang w:val="uk-UA"/>
              </w:rPr>
            </w:pPr>
            <w:r w:rsidRPr="00D948ED">
              <w:rPr>
                <w:rFonts w:ascii="Times New Roman" w:hAnsi="Times New Roman"/>
                <w:sz w:val="24"/>
                <w:szCs w:val="28"/>
                <w:lang w:val="uk-UA"/>
              </w:rPr>
              <w:t>Питома вага, %</w:t>
            </w:r>
          </w:p>
        </w:tc>
        <w:tc>
          <w:tcPr>
            <w:tcW w:w="1054" w:type="dxa"/>
            <w:textDirection w:val="btLr"/>
            <w:vAlign w:val="center"/>
          </w:tcPr>
          <w:p w:rsidR="005D4D5B" w:rsidRPr="00D948ED" w:rsidRDefault="005D4D5B" w:rsidP="00B160CA">
            <w:pPr>
              <w:ind w:left="108" w:right="113"/>
              <w:jc w:val="center"/>
              <w:rPr>
                <w:rFonts w:ascii="Times New Roman" w:hAnsi="Times New Roman"/>
                <w:sz w:val="24"/>
                <w:szCs w:val="28"/>
                <w:lang w:val="uk-UA"/>
              </w:rPr>
            </w:pPr>
            <w:r w:rsidRPr="00D948ED">
              <w:rPr>
                <w:rFonts w:ascii="Times New Roman" w:hAnsi="Times New Roman"/>
                <w:sz w:val="24"/>
                <w:szCs w:val="28"/>
                <w:lang w:val="uk-UA"/>
              </w:rPr>
              <w:t>Кошти, тис.грн</w:t>
            </w:r>
          </w:p>
        </w:tc>
        <w:tc>
          <w:tcPr>
            <w:tcW w:w="993" w:type="dxa"/>
            <w:textDirection w:val="btLr"/>
            <w:vAlign w:val="center"/>
          </w:tcPr>
          <w:p w:rsidR="005D4D5B" w:rsidRPr="00D948ED" w:rsidRDefault="005D4D5B" w:rsidP="00B160CA">
            <w:pPr>
              <w:ind w:left="108" w:right="113"/>
              <w:jc w:val="center"/>
              <w:rPr>
                <w:rFonts w:ascii="Times New Roman" w:hAnsi="Times New Roman"/>
                <w:sz w:val="24"/>
                <w:szCs w:val="28"/>
                <w:lang w:val="uk-UA"/>
              </w:rPr>
            </w:pPr>
            <w:r w:rsidRPr="00D948ED">
              <w:rPr>
                <w:rFonts w:ascii="Times New Roman" w:hAnsi="Times New Roman"/>
                <w:sz w:val="24"/>
                <w:szCs w:val="28"/>
                <w:lang w:val="uk-UA"/>
              </w:rPr>
              <w:t>Питома вага, %</w:t>
            </w:r>
          </w:p>
        </w:tc>
        <w:tc>
          <w:tcPr>
            <w:tcW w:w="1134" w:type="dxa"/>
            <w:textDirection w:val="btLr"/>
            <w:vAlign w:val="center"/>
          </w:tcPr>
          <w:p w:rsidR="005D4D5B" w:rsidRPr="00D948ED" w:rsidRDefault="005D4D5B" w:rsidP="00B160CA">
            <w:pPr>
              <w:ind w:left="108" w:right="113"/>
              <w:jc w:val="center"/>
              <w:rPr>
                <w:rFonts w:ascii="Times New Roman" w:hAnsi="Times New Roman"/>
                <w:sz w:val="24"/>
                <w:szCs w:val="28"/>
                <w:lang w:val="uk-UA"/>
              </w:rPr>
            </w:pPr>
            <w:r w:rsidRPr="00D948ED">
              <w:rPr>
                <w:rFonts w:ascii="Times New Roman" w:hAnsi="Times New Roman"/>
                <w:sz w:val="24"/>
                <w:szCs w:val="28"/>
                <w:lang w:val="uk-UA"/>
              </w:rPr>
              <w:t>Кошти, тис.грн</w:t>
            </w:r>
          </w:p>
        </w:tc>
        <w:tc>
          <w:tcPr>
            <w:tcW w:w="992" w:type="dxa"/>
            <w:textDirection w:val="btLr"/>
            <w:vAlign w:val="center"/>
          </w:tcPr>
          <w:p w:rsidR="005D4D5B" w:rsidRPr="00D948ED" w:rsidRDefault="005D4D5B" w:rsidP="00B160CA">
            <w:pPr>
              <w:ind w:left="108" w:right="113"/>
              <w:jc w:val="center"/>
              <w:rPr>
                <w:rFonts w:ascii="Times New Roman" w:hAnsi="Times New Roman"/>
                <w:sz w:val="24"/>
                <w:szCs w:val="28"/>
                <w:lang w:val="uk-UA"/>
              </w:rPr>
            </w:pPr>
            <w:r w:rsidRPr="00D948ED">
              <w:rPr>
                <w:rFonts w:ascii="Times New Roman" w:hAnsi="Times New Roman"/>
                <w:sz w:val="24"/>
                <w:szCs w:val="28"/>
                <w:lang w:val="uk-UA"/>
              </w:rPr>
              <w:t>Питома вага, %</w:t>
            </w:r>
          </w:p>
        </w:tc>
        <w:tc>
          <w:tcPr>
            <w:tcW w:w="1134" w:type="dxa"/>
            <w:vMerge/>
            <w:textDirection w:val="btLr"/>
            <w:vAlign w:val="center"/>
          </w:tcPr>
          <w:p w:rsidR="005D4D5B" w:rsidRPr="00D948ED" w:rsidRDefault="005D4D5B" w:rsidP="00B160CA">
            <w:pPr>
              <w:ind w:left="108" w:right="113"/>
              <w:jc w:val="center"/>
              <w:rPr>
                <w:rFonts w:ascii="Times New Roman" w:hAnsi="Times New Roman"/>
                <w:sz w:val="24"/>
                <w:szCs w:val="28"/>
                <w:lang w:val="uk-UA"/>
              </w:rPr>
            </w:pPr>
          </w:p>
        </w:tc>
        <w:tc>
          <w:tcPr>
            <w:tcW w:w="1082" w:type="dxa"/>
            <w:vMerge/>
            <w:tcBorders>
              <w:right w:val="single" w:sz="4" w:space="0" w:color="auto"/>
            </w:tcBorders>
            <w:textDirection w:val="btLr"/>
            <w:vAlign w:val="center"/>
          </w:tcPr>
          <w:p w:rsidR="005D4D5B" w:rsidRPr="00D948ED" w:rsidRDefault="005D4D5B" w:rsidP="00B160CA">
            <w:pPr>
              <w:ind w:left="108" w:right="113"/>
              <w:jc w:val="center"/>
              <w:rPr>
                <w:rFonts w:ascii="Times New Roman" w:hAnsi="Times New Roman"/>
                <w:sz w:val="24"/>
                <w:szCs w:val="28"/>
                <w:lang w:val="uk-UA"/>
              </w:rPr>
            </w:pPr>
          </w:p>
        </w:tc>
      </w:tr>
      <w:tr w:rsidR="005D4D5B" w:rsidRPr="00D948ED" w:rsidTr="006C524B">
        <w:trPr>
          <w:trHeight w:val="615"/>
          <w:jc w:val="center"/>
        </w:trPr>
        <w:tc>
          <w:tcPr>
            <w:tcW w:w="1968" w:type="dxa"/>
            <w:vAlign w:val="center"/>
          </w:tcPr>
          <w:p w:rsidR="005D4D5B" w:rsidRPr="00D948ED" w:rsidRDefault="005D4D5B" w:rsidP="00B160CA">
            <w:pPr>
              <w:pStyle w:val="Default"/>
              <w:jc w:val="center"/>
              <w:rPr>
                <w:b/>
                <w:szCs w:val="26"/>
              </w:rPr>
            </w:pPr>
            <w:r w:rsidRPr="00D948ED">
              <w:rPr>
                <w:b/>
                <w:szCs w:val="26"/>
              </w:rPr>
              <w:t>Поточні видатки</w:t>
            </w:r>
          </w:p>
        </w:tc>
        <w:tc>
          <w:tcPr>
            <w:tcW w:w="1134" w:type="dxa"/>
            <w:vAlign w:val="center"/>
          </w:tcPr>
          <w:p w:rsidR="005D4D5B" w:rsidRPr="00D948ED" w:rsidRDefault="005D4D5B" w:rsidP="00B160CA">
            <w:pPr>
              <w:pStyle w:val="Default"/>
              <w:jc w:val="center"/>
            </w:pPr>
            <w:r w:rsidRPr="00D948ED">
              <w:t>75732,6</w:t>
            </w:r>
          </w:p>
        </w:tc>
        <w:tc>
          <w:tcPr>
            <w:tcW w:w="850" w:type="dxa"/>
            <w:vAlign w:val="center"/>
          </w:tcPr>
          <w:p w:rsidR="005D4D5B" w:rsidRPr="00D948ED" w:rsidRDefault="005D4D5B" w:rsidP="00B160CA">
            <w:pPr>
              <w:pStyle w:val="Default"/>
              <w:jc w:val="center"/>
            </w:pPr>
            <w:r w:rsidRPr="00D948ED">
              <w:t>100,0</w:t>
            </w:r>
          </w:p>
        </w:tc>
        <w:tc>
          <w:tcPr>
            <w:tcW w:w="1054" w:type="dxa"/>
            <w:vAlign w:val="center"/>
          </w:tcPr>
          <w:p w:rsidR="005D4D5B" w:rsidRPr="00D948ED" w:rsidRDefault="005D4D5B" w:rsidP="00B160CA">
            <w:pPr>
              <w:pStyle w:val="Default"/>
              <w:jc w:val="center"/>
            </w:pPr>
            <w:r w:rsidRPr="00D948ED">
              <w:t>81821,0</w:t>
            </w:r>
          </w:p>
        </w:tc>
        <w:tc>
          <w:tcPr>
            <w:tcW w:w="993" w:type="dxa"/>
            <w:vAlign w:val="center"/>
          </w:tcPr>
          <w:p w:rsidR="005D4D5B" w:rsidRPr="00D948ED" w:rsidRDefault="005D4D5B" w:rsidP="00B160CA">
            <w:pPr>
              <w:pStyle w:val="Default"/>
              <w:jc w:val="center"/>
            </w:pPr>
            <w:r w:rsidRPr="00D948ED">
              <w:t>100,0</w:t>
            </w:r>
          </w:p>
        </w:tc>
        <w:tc>
          <w:tcPr>
            <w:tcW w:w="1134" w:type="dxa"/>
            <w:vAlign w:val="center"/>
          </w:tcPr>
          <w:p w:rsidR="005D4D5B" w:rsidRPr="00D948ED" w:rsidRDefault="005D4D5B" w:rsidP="00B160CA">
            <w:pPr>
              <w:pStyle w:val="Default"/>
              <w:jc w:val="center"/>
            </w:pPr>
            <w:r w:rsidRPr="00D948ED">
              <w:t>93454,6</w:t>
            </w:r>
          </w:p>
        </w:tc>
        <w:tc>
          <w:tcPr>
            <w:tcW w:w="992" w:type="dxa"/>
            <w:vAlign w:val="center"/>
          </w:tcPr>
          <w:p w:rsidR="005D4D5B" w:rsidRPr="00D948ED" w:rsidRDefault="005D4D5B" w:rsidP="00B160CA">
            <w:pPr>
              <w:pStyle w:val="Default"/>
              <w:jc w:val="center"/>
            </w:pPr>
            <w:r w:rsidRPr="00D948ED">
              <w:t>100,0</w:t>
            </w:r>
          </w:p>
        </w:tc>
        <w:tc>
          <w:tcPr>
            <w:tcW w:w="1134" w:type="dxa"/>
            <w:vAlign w:val="bottom"/>
          </w:tcPr>
          <w:p w:rsidR="005D4D5B" w:rsidRPr="005D4D5B" w:rsidRDefault="005D4D5B">
            <w:pPr>
              <w:jc w:val="center"/>
              <w:rPr>
                <w:rFonts w:ascii="Times New Roman" w:hAnsi="Times New Roman" w:cs="Times New Roman"/>
                <w:color w:val="000000"/>
                <w:sz w:val="24"/>
                <w:szCs w:val="24"/>
              </w:rPr>
            </w:pPr>
            <w:r w:rsidRPr="005D4D5B">
              <w:rPr>
                <w:rFonts w:ascii="Times New Roman" w:hAnsi="Times New Roman" w:cs="Times New Roman"/>
                <w:color w:val="000000"/>
                <w:sz w:val="24"/>
              </w:rPr>
              <w:t>-1,64</w:t>
            </w:r>
          </w:p>
        </w:tc>
        <w:tc>
          <w:tcPr>
            <w:tcW w:w="1082" w:type="dxa"/>
            <w:vAlign w:val="bottom"/>
          </w:tcPr>
          <w:p w:rsidR="005D4D5B" w:rsidRPr="005D4D5B" w:rsidRDefault="005D4D5B">
            <w:pPr>
              <w:jc w:val="center"/>
              <w:rPr>
                <w:rFonts w:ascii="Times New Roman" w:hAnsi="Times New Roman" w:cs="Times New Roman"/>
                <w:color w:val="000000"/>
                <w:sz w:val="24"/>
                <w:szCs w:val="24"/>
              </w:rPr>
            </w:pPr>
            <w:r w:rsidRPr="005D4D5B">
              <w:rPr>
                <w:rFonts w:ascii="Times New Roman" w:hAnsi="Times New Roman" w:cs="Times New Roman"/>
                <w:color w:val="000000"/>
                <w:sz w:val="24"/>
              </w:rPr>
              <w:t>-1,53</w:t>
            </w:r>
          </w:p>
        </w:tc>
        <w:tc>
          <w:tcPr>
            <w:tcW w:w="237" w:type="dxa"/>
            <w:vMerge w:val="restart"/>
            <w:tcBorders>
              <w:top w:val="nil"/>
              <w:right w:val="nil"/>
            </w:tcBorders>
            <w:vAlign w:val="center"/>
          </w:tcPr>
          <w:p w:rsidR="005D4D5B" w:rsidRDefault="005D4D5B" w:rsidP="00B160CA">
            <w:pPr>
              <w:rPr>
                <w:rFonts w:ascii="Times New Roman" w:hAnsi="Times New Roman"/>
                <w:color w:val="000000"/>
                <w:sz w:val="24"/>
                <w:szCs w:val="24"/>
                <w:lang w:val="uk-UA"/>
              </w:rPr>
            </w:pPr>
          </w:p>
          <w:p w:rsidR="005D4D5B" w:rsidRPr="00D948ED" w:rsidRDefault="005D4D5B" w:rsidP="00B160CA">
            <w:pPr>
              <w:pStyle w:val="Default"/>
              <w:jc w:val="center"/>
            </w:pPr>
          </w:p>
        </w:tc>
      </w:tr>
      <w:tr w:rsidR="005D4D5B" w:rsidRPr="00D948ED" w:rsidTr="006C524B">
        <w:trPr>
          <w:trHeight w:val="111"/>
          <w:jc w:val="center"/>
        </w:trPr>
        <w:tc>
          <w:tcPr>
            <w:tcW w:w="1968" w:type="dxa"/>
            <w:tcBorders>
              <w:bottom w:val="single" w:sz="4" w:space="0" w:color="auto"/>
            </w:tcBorders>
            <w:vAlign w:val="center"/>
          </w:tcPr>
          <w:p w:rsidR="005D4D5B" w:rsidRPr="00D948ED" w:rsidRDefault="005D4D5B" w:rsidP="00B160CA">
            <w:pPr>
              <w:pStyle w:val="Default"/>
              <w:jc w:val="center"/>
            </w:pPr>
            <w:r w:rsidRPr="00D948ED">
              <w:t>Оплата праці і нарахування на заробітну плату</w:t>
            </w:r>
          </w:p>
        </w:tc>
        <w:tc>
          <w:tcPr>
            <w:tcW w:w="1134" w:type="dxa"/>
            <w:tcBorders>
              <w:bottom w:val="single" w:sz="4" w:space="0" w:color="auto"/>
            </w:tcBorders>
            <w:vAlign w:val="center"/>
          </w:tcPr>
          <w:p w:rsidR="005D4D5B" w:rsidRPr="00D948ED" w:rsidRDefault="005D4D5B" w:rsidP="00B160CA">
            <w:pPr>
              <w:pStyle w:val="Default"/>
              <w:jc w:val="center"/>
            </w:pPr>
            <w:r w:rsidRPr="00D948ED">
              <w:t>52461,3</w:t>
            </w:r>
          </w:p>
        </w:tc>
        <w:tc>
          <w:tcPr>
            <w:tcW w:w="850" w:type="dxa"/>
            <w:tcBorders>
              <w:bottom w:val="single" w:sz="4" w:space="0" w:color="auto"/>
            </w:tcBorders>
            <w:vAlign w:val="center"/>
          </w:tcPr>
          <w:p w:rsidR="005D4D5B" w:rsidRPr="00D948ED" w:rsidRDefault="005D4D5B" w:rsidP="00B160CA">
            <w:pPr>
              <w:pStyle w:val="Default"/>
              <w:jc w:val="center"/>
            </w:pPr>
            <w:r w:rsidRPr="00D948ED">
              <w:t>69,27</w:t>
            </w:r>
          </w:p>
        </w:tc>
        <w:tc>
          <w:tcPr>
            <w:tcW w:w="1054" w:type="dxa"/>
            <w:tcBorders>
              <w:bottom w:val="single" w:sz="4" w:space="0" w:color="auto"/>
            </w:tcBorders>
            <w:vAlign w:val="center"/>
          </w:tcPr>
          <w:p w:rsidR="005D4D5B" w:rsidRPr="00D948ED" w:rsidRDefault="005D4D5B" w:rsidP="00B160CA">
            <w:pPr>
              <w:pStyle w:val="Default"/>
              <w:jc w:val="center"/>
            </w:pPr>
            <w:r w:rsidRPr="00D948ED">
              <w:t>56586,7</w:t>
            </w:r>
          </w:p>
        </w:tc>
        <w:tc>
          <w:tcPr>
            <w:tcW w:w="993" w:type="dxa"/>
            <w:tcBorders>
              <w:bottom w:val="single" w:sz="4" w:space="0" w:color="auto"/>
            </w:tcBorders>
            <w:vAlign w:val="center"/>
          </w:tcPr>
          <w:p w:rsidR="005D4D5B" w:rsidRPr="00D948ED" w:rsidRDefault="005D4D5B" w:rsidP="00B160CA">
            <w:pPr>
              <w:pStyle w:val="Default"/>
              <w:jc w:val="center"/>
            </w:pPr>
            <w:r w:rsidRPr="00D948ED">
              <w:t>69,16</w:t>
            </w:r>
          </w:p>
        </w:tc>
        <w:tc>
          <w:tcPr>
            <w:tcW w:w="1134" w:type="dxa"/>
            <w:tcBorders>
              <w:bottom w:val="single" w:sz="4" w:space="0" w:color="auto"/>
            </w:tcBorders>
            <w:vAlign w:val="center"/>
          </w:tcPr>
          <w:p w:rsidR="005D4D5B" w:rsidRPr="00D948ED" w:rsidRDefault="005D4D5B" w:rsidP="00B160CA">
            <w:pPr>
              <w:pStyle w:val="Default"/>
              <w:jc w:val="center"/>
            </w:pPr>
            <w:r w:rsidRPr="00D948ED">
              <w:t>63204,6</w:t>
            </w:r>
          </w:p>
        </w:tc>
        <w:tc>
          <w:tcPr>
            <w:tcW w:w="992" w:type="dxa"/>
            <w:tcBorders>
              <w:bottom w:val="single" w:sz="4" w:space="0" w:color="auto"/>
            </w:tcBorders>
            <w:vAlign w:val="center"/>
          </w:tcPr>
          <w:p w:rsidR="005D4D5B" w:rsidRPr="00D948ED" w:rsidRDefault="005D4D5B" w:rsidP="00B160CA">
            <w:pPr>
              <w:pStyle w:val="Default"/>
              <w:jc w:val="center"/>
            </w:pPr>
            <w:r w:rsidRPr="00D948ED">
              <w:t>67,63</w:t>
            </w:r>
          </w:p>
        </w:tc>
        <w:tc>
          <w:tcPr>
            <w:tcW w:w="1134" w:type="dxa"/>
            <w:tcBorders>
              <w:bottom w:val="single" w:sz="4" w:space="0" w:color="auto"/>
            </w:tcBorders>
            <w:vAlign w:val="bottom"/>
          </w:tcPr>
          <w:p w:rsidR="005D4D5B" w:rsidRPr="005D4D5B" w:rsidRDefault="005D4D5B">
            <w:pPr>
              <w:jc w:val="center"/>
              <w:rPr>
                <w:rFonts w:ascii="Times New Roman" w:hAnsi="Times New Roman" w:cs="Times New Roman"/>
                <w:color w:val="000000"/>
                <w:sz w:val="24"/>
                <w:szCs w:val="24"/>
              </w:rPr>
            </w:pPr>
            <w:r w:rsidRPr="005D4D5B">
              <w:rPr>
                <w:rFonts w:ascii="Times New Roman" w:hAnsi="Times New Roman" w:cs="Times New Roman"/>
                <w:color w:val="000000"/>
                <w:sz w:val="24"/>
              </w:rPr>
              <w:t>2,21</w:t>
            </w:r>
          </w:p>
        </w:tc>
        <w:tc>
          <w:tcPr>
            <w:tcW w:w="1082" w:type="dxa"/>
            <w:tcBorders>
              <w:bottom w:val="single" w:sz="4" w:space="0" w:color="auto"/>
            </w:tcBorders>
            <w:vAlign w:val="bottom"/>
          </w:tcPr>
          <w:p w:rsidR="005D4D5B" w:rsidRPr="005D4D5B" w:rsidRDefault="005D4D5B">
            <w:pPr>
              <w:jc w:val="center"/>
              <w:rPr>
                <w:rFonts w:ascii="Times New Roman" w:hAnsi="Times New Roman" w:cs="Times New Roman"/>
                <w:color w:val="000000"/>
                <w:sz w:val="24"/>
                <w:szCs w:val="24"/>
              </w:rPr>
            </w:pPr>
            <w:r w:rsidRPr="005D4D5B">
              <w:rPr>
                <w:rFonts w:ascii="Times New Roman" w:hAnsi="Times New Roman" w:cs="Times New Roman"/>
                <w:color w:val="000000"/>
                <w:sz w:val="24"/>
              </w:rPr>
              <w:t>1,81</w:t>
            </w:r>
          </w:p>
        </w:tc>
        <w:tc>
          <w:tcPr>
            <w:tcW w:w="237" w:type="dxa"/>
            <w:vMerge/>
            <w:tcBorders>
              <w:top w:val="nil"/>
              <w:bottom w:val="nil"/>
              <w:right w:val="nil"/>
            </w:tcBorders>
            <w:vAlign w:val="center"/>
          </w:tcPr>
          <w:p w:rsidR="005D4D5B" w:rsidRPr="00D948ED" w:rsidRDefault="005D4D5B" w:rsidP="00B160CA">
            <w:pPr>
              <w:pStyle w:val="Default"/>
              <w:jc w:val="center"/>
            </w:pPr>
          </w:p>
        </w:tc>
      </w:tr>
      <w:tr w:rsidR="005D4D5B" w:rsidRPr="00D948ED" w:rsidTr="006C524B">
        <w:trPr>
          <w:gridAfter w:val="1"/>
          <w:wAfter w:w="237" w:type="dxa"/>
          <w:trHeight w:val="111"/>
          <w:jc w:val="center"/>
        </w:trPr>
        <w:tc>
          <w:tcPr>
            <w:tcW w:w="1968" w:type="dxa"/>
            <w:tcBorders>
              <w:top w:val="single" w:sz="4" w:space="0" w:color="auto"/>
            </w:tcBorders>
            <w:vAlign w:val="center"/>
          </w:tcPr>
          <w:p w:rsidR="005D4D5B" w:rsidRPr="00D948ED" w:rsidRDefault="005D4D5B" w:rsidP="00B160CA">
            <w:pPr>
              <w:pStyle w:val="Default"/>
              <w:jc w:val="center"/>
            </w:pPr>
            <w:r w:rsidRPr="00D948ED">
              <w:t>Використання товарів і послуг</w:t>
            </w:r>
          </w:p>
        </w:tc>
        <w:tc>
          <w:tcPr>
            <w:tcW w:w="1134" w:type="dxa"/>
            <w:tcBorders>
              <w:top w:val="single" w:sz="4" w:space="0" w:color="auto"/>
            </w:tcBorders>
            <w:vAlign w:val="center"/>
          </w:tcPr>
          <w:p w:rsidR="005D4D5B" w:rsidRPr="00D948ED" w:rsidRDefault="005D4D5B" w:rsidP="00B160CA">
            <w:pPr>
              <w:pStyle w:val="Default"/>
              <w:jc w:val="center"/>
            </w:pPr>
            <w:r w:rsidRPr="00D948ED">
              <w:t>21649,7</w:t>
            </w:r>
          </w:p>
        </w:tc>
        <w:tc>
          <w:tcPr>
            <w:tcW w:w="850" w:type="dxa"/>
            <w:tcBorders>
              <w:top w:val="single" w:sz="4" w:space="0" w:color="auto"/>
            </w:tcBorders>
            <w:vAlign w:val="center"/>
          </w:tcPr>
          <w:p w:rsidR="005D4D5B" w:rsidRPr="00D948ED" w:rsidRDefault="005D4D5B" w:rsidP="00B160CA">
            <w:pPr>
              <w:pStyle w:val="Default"/>
              <w:jc w:val="center"/>
            </w:pPr>
            <w:r w:rsidRPr="00D948ED">
              <w:t>28,58</w:t>
            </w:r>
          </w:p>
        </w:tc>
        <w:tc>
          <w:tcPr>
            <w:tcW w:w="1054" w:type="dxa"/>
            <w:tcBorders>
              <w:top w:val="single" w:sz="4" w:space="0" w:color="auto"/>
            </w:tcBorders>
            <w:vAlign w:val="center"/>
          </w:tcPr>
          <w:p w:rsidR="005D4D5B" w:rsidRPr="00D948ED" w:rsidRDefault="005D4D5B" w:rsidP="00B160CA">
            <w:pPr>
              <w:pStyle w:val="Default"/>
              <w:jc w:val="center"/>
            </w:pPr>
            <w:r w:rsidRPr="00D948ED">
              <w:t>23710,5</w:t>
            </w:r>
          </w:p>
        </w:tc>
        <w:tc>
          <w:tcPr>
            <w:tcW w:w="993" w:type="dxa"/>
            <w:tcBorders>
              <w:top w:val="single" w:sz="4" w:space="0" w:color="auto"/>
            </w:tcBorders>
            <w:vAlign w:val="center"/>
          </w:tcPr>
          <w:p w:rsidR="005D4D5B" w:rsidRPr="00D948ED" w:rsidRDefault="005D4D5B" w:rsidP="00B160CA">
            <w:pPr>
              <w:pStyle w:val="Default"/>
              <w:jc w:val="center"/>
            </w:pPr>
            <w:r w:rsidRPr="00D948ED">
              <w:t>28,98</w:t>
            </w:r>
          </w:p>
        </w:tc>
        <w:tc>
          <w:tcPr>
            <w:tcW w:w="1134" w:type="dxa"/>
            <w:tcBorders>
              <w:top w:val="single" w:sz="4" w:space="0" w:color="auto"/>
            </w:tcBorders>
            <w:vAlign w:val="center"/>
          </w:tcPr>
          <w:p w:rsidR="005D4D5B" w:rsidRPr="00D948ED" w:rsidRDefault="005D4D5B" w:rsidP="00B160CA">
            <w:pPr>
              <w:pStyle w:val="Default"/>
              <w:jc w:val="center"/>
            </w:pPr>
            <w:r w:rsidRPr="00D948ED">
              <w:t>28783,9</w:t>
            </w:r>
          </w:p>
        </w:tc>
        <w:tc>
          <w:tcPr>
            <w:tcW w:w="992" w:type="dxa"/>
            <w:tcBorders>
              <w:top w:val="single" w:sz="4" w:space="0" w:color="auto"/>
            </w:tcBorders>
            <w:vAlign w:val="center"/>
          </w:tcPr>
          <w:p w:rsidR="005D4D5B" w:rsidRPr="00D948ED" w:rsidRDefault="005D4D5B" w:rsidP="00B160CA">
            <w:pPr>
              <w:pStyle w:val="Default"/>
              <w:jc w:val="center"/>
            </w:pPr>
            <w:r w:rsidRPr="00D948ED">
              <w:t>30,79</w:t>
            </w:r>
          </w:p>
        </w:tc>
        <w:tc>
          <w:tcPr>
            <w:tcW w:w="1134" w:type="dxa"/>
            <w:tcBorders>
              <w:top w:val="single" w:sz="4" w:space="0" w:color="auto"/>
            </w:tcBorders>
            <w:vAlign w:val="bottom"/>
          </w:tcPr>
          <w:p w:rsidR="005D4D5B" w:rsidRPr="005D4D5B" w:rsidRDefault="005D4D5B">
            <w:pPr>
              <w:jc w:val="center"/>
              <w:rPr>
                <w:rFonts w:ascii="Times New Roman" w:hAnsi="Times New Roman" w:cs="Times New Roman"/>
                <w:color w:val="000000"/>
                <w:sz w:val="24"/>
                <w:szCs w:val="24"/>
              </w:rPr>
            </w:pPr>
            <w:r w:rsidRPr="005D4D5B">
              <w:rPr>
                <w:rFonts w:ascii="Times New Roman" w:hAnsi="Times New Roman" w:cs="Times New Roman"/>
                <w:color w:val="000000"/>
                <w:sz w:val="24"/>
              </w:rPr>
              <w:t>-0,16</w:t>
            </w:r>
          </w:p>
        </w:tc>
        <w:tc>
          <w:tcPr>
            <w:tcW w:w="1082" w:type="dxa"/>
            <w:tcBorders>
              <w:top w:val="single" w:sz="4" w:space="0" w:color="auto"/>
              <w:bottom w:val="nil"/>
            </w:tcBorders>
            <w:vAlign w:val="bottom"/>
          </w:tcPr>
          <w:p w:rsidR="005D4D5B" w:rsidRPr="005D4D5B" w:rsidRDefault="005D4D5B">
            <w:pPr>
              <w:jc w:val="center"/>
              <w:rPr>
                <w:rFonts w:ascii="Times New Roman" w:hAnsi="Times New Roman" w:cs="Times New Roman"/>
                <w:color w:val="000000"/>
                <w:sz w:val="24"/>
                <w:szCs w:val="24"/>
              </w:rPr>
            </w:pPr>
            <w:r w:rsidRPr="005D4D5B">
              <w:rPr>
                <w:rFonts w:ascii="Times New Roman" w:hAnsi="Times New Roman" w:cs="Times New Roman"/>
                <w:color w:val="000000"/>
                <w:sz w:val="24"/>
              </w:rPr>
              <w:t>0,01</w:t>
            </w:r>
          </w:p>
        </w:tc>
      </w:tr>
      <w:tr w:rsidR="005D4D5B" w:rsidRPr="00D948ED" w:rsidTr="006C524B">
        <w:trPr>
          <w:gridAfter w:val="1"/>
          <w:wAfter w:w="237" w:type="dxa"/>
          <w:trHeight w:val="111"/>
          <w:jc w:val="center"/>
        </w:trPr>
        <w:tc>
          <w:tcPr>
            <w:tcW w:w="1968" w:type="dxa"/>
            <w:vAlign w:val="center"/>
          </w:tcPr>
          <w:p w:rsidR="005D4D5B" w:rsidRPr="00D948ED" w:rsidRDefault="005D4D5B" w:rsidP="00B160CA">
            <w:pPr>
              <w:pStyle w:val="Default"/>
              <w:jc w:val="center"/>
            </w:pPr>
            <w:r w:rsidRPr="00D948ED">
              <w:t>Соціальне забезпечення</w:t>
            </w:r>
          </w:p>
        </w:tc>
        <w:tc>
          <w:tcPr>
            <w:tcW w:w="1134" w:type="dxa"/>
            <w:vAlign w:val="center"/>
          </w:tcPr>
          <w:p w:rsidR="005D4D5B" w:rsidRPr="00D948ED" w:rsidRDefault="005D4D5B" w:rsidP="00B160CA">
            <w:pPr>
              <w:pStyle w:val="Default"/>
              <w:jc w:val="center"/>
            </w:pPr>
            <w:r w:rsidRPr="00D948ED">
              <w:t>471,6</w:t>
            </w:r>
          </w:p>
        </w:tc>
        <w:tc>
          <w:tcPr>
            <w:tcW w:w="850" w:type="dxa"/>
            <w:vAlign w:val="center"/>
          </w:tcPr>
          <w:p w:rsidR="005D4D5B" w:rsidRPr="00D948ED" w:rsidRDefault="005D4D5B" w:rsidP="00B160CA">
            <w:pPr>
              <w:pStyle w:val="Default"/>
              <w:jc w:val="center"/>
            </w:pPr>
            <w:r w:rsidRPr="00D948ED">
              <w:t>0,62</w:t>
            </w:r>
          </w:p>
        </w:tc>
        <w:tc>
          <w:tcPr>
            <w:tcW w:w="1054" w:type="dxa"/>
            <w:vAlign w:val="center"/>
          </w:tcPr>
          <w:p w:rsidR="005D4D5B" w:rsidRPr="00D948ED" w:rsidRDefault="005D4D5B" w:rsidP="00B160CA">
            <w:pPr>
              <w:pStyle w:val="Default"/>
              <w:jc w:val="center"/>
            </w:pPr>
            <w:r w:rsidRPr="00D948ED">
              <w:t>371,6</w:t>
            </w:r>
          </w:p>
        </w:tc>
        <w:tc>
          <w:tcPr>
            <w:tcW w:w="993" w:type="dxa"/>
            <w:vAlign w:val="center"/>
          </w:tcPr>
          <w:p w:rsidR="005D4D5B" w:rsidRPr="00D948ED" w:rsidRDefault="005D4D5B" w:rsidP="00B160CA">
            <w:pPr>
              <w:pStyle w:val="Default"/>
              <w:jc w:val="center"/>
            </w:pPr>
            <w:r w:rsidRPr="00D948ED">
              <w:t>0,45</w:t>
            </w:r>
          </w:p>
        </w:tc>
        <w:tc>
          <w:tcPr>
            <w:tcW w:w="1134" w:type="dxa"/>
            <w:vAlign w:val="center"/>
          </w:tcPr>
          <w:p w:rsidR="005D4D5B" w:rsidRPr="00D948ED" w:rsidRDefault="005D4D5B" w:rsidP="00B160CA">
            <w:pPr>
              <w:pStyle w:val="Default"/>
              <w:jc w:val="center"/>
            </w:pPr>
            <w:r w:rsidRPr="00D948ED">
              <w:t>430,0</w:t>
            </w:r>
          </w:p>
        </w:tc>
        <w:tc>
          <w:tcPr>
            <w:tcW w:w="992" w:type="dxa"/>
            <w:vAlign w:val="center"/>
          </w:tcPr>
          <w:p w:rsidR="005D4D5B" w:rsidRPr="00D948ED" w:rsidRDefault="005D4D5B" w:rsidP="00B160CA">
            <w:pPr>
              <w:pStyle w:val="Default"/>
              <w:jc w:val="center"/>
            </w:pPr>
            <w:r w:rsidRPr="00D948ED">
              <w:t>0,46</w:t>
            </w:r>
          </w:p>
        </w:tc>
        <w:tc>
          <w:tcPr>
            <w:tcW w:w="1134" w:type="dxa"/>
            <w:vAlign w:val="bottom"/>
          </w:tcPr>
          <w:p w:rsidR="005D4D5B" w:rsidRPr="005D4D5B" w:rsidRDefault="005D4D5B">
            <w:pPr>
              <w:jc w:val="center"/>
              <w:rPr>
                <w:rFonts w:ascii="Times New Roman" w:hAnsi="Times New Roman" w:cs="Times New Roman"/>
                <w:color w:val="000000"/>
                <w:sz w:val="24"/>
                <w:szCs w:val="24"/>
              </w:rPr>
            </w:pPr>
            <w:r w:rsidRPr="005D4D5B">
              <w:rPr>
                <w:rFonts w:ascii="Times New Roman" w:hAnsi="Times New Roman" w:cs="Times New Roman"/>
                <w:color w:val="000000"/>
                <w:sz w:val="24"/>
              </w:rPr>
              <w:t>-0,51</w:t>
            </w:r>
          </w:p>
        </w:tc>
        <w:tc>
          <w:tcPr>
            <w:tcW w:w="1082" w:type="dxa"/>
            <w:vAlign w:val="bottom"/>
          </w:tcPr>
          <w:p w:rsidR="005D4D5B" w:rsidRPr="005D4D5B" w:rsidRDefault="005D4D5B">
            <w:pPr>
              <w:jc w:val="center"/>
              <w:rPr>
                <w:rFonts w:ascii="Times New Roman" w:hAnsi="Times New Roman" w:cs="Times New Roman"/>
                <w:color w:val="000000"/>
                <w:sz w:val="24"/>
                <w:szCs w:val="24"/>
              </w:rPr>
            </w:pPr>
            <w:r w:rsidRPr="005D4D5B">
              <w:rPr>
                <w:rFonts w:ascii="Times New Roman" w:hAnsi="Times New Roman" w:cs="Times New Roman"/>
                <w:color w:val="000000"/>
                <w:sz w:val="24"/>
              </w:rPr>
              <w:t>-0,4</w:t>
            </w:r>
          </w:p>
        </w:tc>
      </w:tr>
      <w:tr w:rsidR="005D4D5B" w:rsidRPr="00D948ED" w:rsidTr="006C524B">
        <w:trPr>
          <w:gridAfter w:val="1"/>
          <w:wAfter w:w="237" w:type="dxa"/>
          <w:trHeight w:val="111"/>
          <w:jc w:val="center"/>
        </w:trPr>
        <w:tc>
          <w:tcPr>
            <w:tcW w:w="1968" w:type="dxa"/>
            <w:vAlign w:val="center"/>
          </w:tcPr>
          <w:p w:rsidR="005D4D5B" w:rsidRPr="00D948ED" w:rsidRDefault="005D4D5B" w:rsidP="00B160CA">
            <w:pPr>
              <w:pStyle w:val="Default"/>
              <w:jc w:val="center"/>
            </w:pPr>
            <w:r w:rsidRPr="00D948ED">
              <w:t>Інші поточні видатки</w:t>
            </w:r>
          </w:p>
        </w:tc>
        <w:tc>
          <w:tcPr>
            <w:tcW w:w="1134" w:type="dxa"/>
            <w:vAlign w:val="center"/>
          </w:tcPr>
          <w:p w:rsidR="005D4D5B" w:rsidRPr="00D948ED" w:rsidRDefault="005D4D5B" w:rsidP="00B160CA">
            <w:pPr>
              <w:pStyle w:val="Default"/>
              <w:jc w:val="center"/>
            </w:pPr>
            <w:r w:rsidRPr="00D948ED">
              <w:t>1150,0</w:t>
            </w:r>
          </w:p>
        </w:tc>
        <w:tc>
          <w:tcPr>
            <w:tcW w:w="850" w:type="dxa"/>
            <w:vAlign w:val="center"/>
          </w:tcPr>
          <w:p w:rsidR="005D4D5B" w:rsidRPr="00D948ED" w:rsidRDefault="005D4D5B" w:rsidP="00B160CA">
            <w:pPr>
              <w:pStyle w:val="Default"/>
              <w:jc w:val="center"/>
            </w:pPr>
            <w:r w:rsidRPr="00D948ED">
              <w:t>1,52</w:t>
            </w:r>
          </w:p>
        </w:tc>
        <w:tc>
          <w:tcPr>
            <w:tcW w:w="1054" w:type="dxa"/>
            <w:vAlign w:val="center"/>
          </w:tcPr>
          <w:p w:rsidR="005D4D5B" w:rsidRPr="00D948ED" w:rsidRDefault="005D4D5B" w:rsidP="00B160CA">
            <w:pPr>
              <w:pStyle w:val="Default"/>
              <w:jc w:val="center"/>
            </w:pPr>
            <w:r w:rsidRPr="00D948ED">
              <w:t>1152,2</w:t>
            </w:r>
          </w:p>
        </w:tc>
        <w:tc>
          <w:tcPr>
            <w:tcW w:w="993" w:type="dxa"/>
            <w:vAlign w:val="center"/>
          </w:tcPr>
          <w:p w:rsidR="005D4D5B" w:rsidRPr="00D948ED" w:rsidRDefault="005D4D5B" w:rsidP="00B160CA">
            <w:pPr>
              <w:pStyle w:val="Default"/>
              <w:jc w:val="center"/>
            </w:pPr>
            <w:r w:rsidRPr="00D948ED">
              <w:t>1,41</w:t>
            </w:r>
          </w:p>
        </w:tc>
        <w:tc>
          <w:tcPr>
            <w:tcW w:w="1134" w:type="dxa"/>
            <w:vAlign w:val="center"/>
          </w:tcPr>
          <w:p w:rsidR="005D4D5B" w:rsidRPr="00D948ED" w:rsidRDefault="005D4D5B" w:rsidP="00B160CA">
            <w:pPr>
              <w:pStyle w:val="Default"/>
              <w:jc w:val="center"/>
            </w:pPr>
            <w:r w:rsidRPr="00D948ED">
              <w:t>946,0</w:t>
            </w:r>
          </w:p>
        </w:tc>
        <w:tc>
          <w:tcPr>
            <w:tcW w:w="992" w:type="dxa"/>
            <w:vAlign w:val="center"/>
          </w:tcPr>
          <w:p w:rsidR="005D4D5B" w:rsidRPr="00D948ED" w:rsidRDefault="005D4D5B" w:rsidP="00B160CA">
            <w:pPr>
              <w:pStyle w:val="Default"/>
              <w:jc w:val="center"/>
            </w:pPr>
            <w:r w:rsidRPr="00D948ED">
              <w:t>1,01</w:t>
            </w:r>
          </w:p>
        </w:tc>
        <w:tc>
          <w:tcPr>
            <w:tcW w:w="1134" w:type="dxa"/>
            <w:vAlign w:val="bottom"/>
          </w:tcPr>
          <w:p w:rsidR="005D4D5B" w:rsidRPr="005D4D5B" w:rsidRDefault="005D4D5B">
            <w:pPr>
              <w:jc w:val="center"/>
              <w:rPr>
                <w:rFonts w:ascii="Times New Roman" w:hAnsi="Times New Roman" w:cs="Times New Roman"/>
                <w:color w:val="000000"/>
                <w:sz w:val="24"/>
                <w:szCs w:val="24"/>
              </w:rPr>
            </w:pPr>
            <w:r w:rsidRPr="005D4D5B">
              <w:rPr>
                <w:rFonts w:ascii="Times New Roman" w:hAnsi="Times New Roman" w:cs="Times New Roman"/>
                <w:color w:val="000000"/>
                <w:sz w:val="24"/>
              </w:rPr>
              <w:t>-1,64</w:t>
            </w:r>
          </w:p>
        </w:tc>
        <w:tc>
          <w:tcPr>
            <w:tcW w:w="1082" w:type="dxa"/>
            <w:vAlign w:val="bottom"/>
          </w:tcPr>
          <w:p w:rsidR="005D4D5B" w:rsidRPr="005D4D5B" w:rsidRDefault="005D4D5B">
            <w:pPr>
              <w:jc w:val="center"/>
              <w:rPr>
                <w:rFonts w:ascii="Times New Roman" w:hAnsi="Times New Roman" w:cs="Times New Roman"/>
                <w:color w:val="000000"/>
                <w:sz w:val="24"/>
                <w:szCs w:val="24"/>
              </w:rPr>
            </w:pPr>
            <w:r w:rsidRPr="005D4D5B">
              <w:rPr>
                <w:rFonts w:ascii="Times New Roman" w:hAnsi="Times New Roman" w:cs="Times New Roman"/>
                <w:color w:val="000000"/>
                <w:sz w:val="24"/>
              </w:rPr>
              <w:t>-1,53</w:t>
            </w:r>
          </w:p>
        </w:tc>
      </w:tr>
    </w:tbl>
    <w:p w:rsidR="00B160CA" w:rsidRDefault="00B160CA" w:rsidP="00B160CA">
      <w:pPr>
        <w:tabs>
          <w:tab w:val="left" w:pos="2428"/>
        </w:tabs>
        <w:spacing w:after="0" w:line="360" w:lineRule="auto"/>
        <w:ind w:firstLine="709"/>
        <w:jc w:val="both"/>
        <w:rPr>
          <w:rFonts w:ascii="Times New Roman" w:hAnsi="Times New Roman"/>
          <w:sz w:val="28"/>
          <w:szCs w:val="28"/>
          <w:lang w:val="uk-UA" w:eastAsia="ru-RU"/>
        </w:rPr>
      </w:pPr>
    </w:p>
    <w:p w:rsidR="00B160CA" w:rsidRDefault="00B160CA" w:rsidP="00B160CA">
      <w:pPr>
        <w:tabs>
          <w:tab w:val="left" w:pos="2428"/>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Найбільша питома вага протягом 2017-2019 рр. спостерігалась по категорії Видатки на оплату праці і нарахування на заробітну плату. Так у 2017 р. частка становила 69, 27 %, у 2018 р. – 69, 16 %, у 2019 – 67,63 %. Найменша частка видатків припадає на категорію Соціальне забезпечення. У 2017 р. показник склав 0, 62 %, у 2018 р. – 0,45 %, у 2019 р. – 0,46</w:t>
      </w:r>
      <w:r w:rsidR="005D4D5B">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w:t>
      </w:r>
    </w:p>
    <w:p w:rsidR="0076135D" w:rsidRDefault="00B160CA" w:rsidP="00B84810">
      <w:pPr>
        <w:tabs>
          <w:tab w:val="left" w:pos="2428"/>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Проведений аналіз дає змогу зробити висновки, що ПУЕТ вкладає більше коштів в оборотні активи. Протягом досліджуваного періоду прослідковувалась тенденція до зменшення капіталу установи, що є негативним для фінансово-економічного становища, але позитивним є те, що університет не має заборгованостей. ПУЕТ намагається залучити кошти до бюджету університету, отримуючи гранти, благодійні внески, доходи від к</w:t>
      </w:r>
      <w:r w:rsidRPr="00343745">
        <w:rPr>
          <w:rFonts w:ascii="Times New Roman" w:hAnsi="Times New Roman"/>
          <w:sz w:val="28"/>
          <w:szCs w:val="28"/>
          <w:lang w:val="uk-UA" w:eastAsia="ru-RU"/>
        </w:rPr>
        <w:t>ошти, які розміщення на депозитах</w:t>
      </w:r>
      <w:r w:rsidR="00B84810">
        <w:rPr>
          <w:rFonts w:ascii="Times New Roman" w:hAnsi="Times New Roman"/>
          <w:sz w:val="28"/>
          <w:szCs w:val="28"/>
          <w:lang w:val="uk-UA" w:eastAsia="ru-RU"/>
        </w:rPr>
        <w:t>.</w:t>
      </w:r>
    </w:p>
    <w:p w:rsidR="00B160CA" w:rsidRPr="00D948ED" w:rsidRDefault="00742C8B" w:rsidP="00742C8B">
      <w:pPr>
        <w:tabs>
          <w:tab w:val="left" w:pos="2428"/>
        </w:tabs>
        <w:spacing w:line="360" w:lineRule="auto"/>
        <w:jc w:val="center"/>
        <w:rPr>
          <w:rFonts w:ascii="Times New Roman" w:hAnsi="Times New Roman"/>
          <w:b/>
          <w:sz w:val="28"/>
          <w:szCs w:val="28"/>
          <w:lang w:val="uk-UA" w:eastAsia="ru-RU"/>
        </w:rPr>
      </w:pPr>
      <w:r>
        <w:rPr>
          <w:rFonts w:ascii="Times New Roman" w:hAnsi="Times New Roman"/>
          <w:b/>
          <w:sz w:val="28"/>
          <w:szCs w:val="28"/>
          <w:lang w:val="uk-UA" w:eastAsia="ru-RU"/>
        </w:rPr>
        <w:lastRenderedPageBreak/>
        <w:t>2.2</w:t>
      </w:r>
      <w:r w:rsidR="00B160CA" w:rsidRPr="00D948ED">
        <w:rPr>
          <w:rFonts w:ascii="Times New Roman" w:hAnsi="Times New Roman"/>
          <w:b/>
          <w:sz w:val="28"/>
          <w:szCs w:val="28"/>
          <w:lang w:val="uk-UA" w:eastAsia="ru-RU"/>
        </w:rPr>
        <w:t xml:space="preserve"> Аналіз кількісного і якісного складу персоналу</w:t>
      </w:r>
    </w:p>
    <w:p w:rsidR="00B160CA" w:rsidRPr="00B907D0" w:rsidRDefault="00B160CA" w:rsidP="00B160CA">
      <w:pPr>
        <w:tabs>
          <w:tab w:val="left" w:pos="2428"/>
        </w:tabs>
        <w:spacing w:after="0" w:line="360" w:lineRule="auto"/>
        <w:ind w:firstLine="709"/>
        <w:jc w:val="both"/>
        <w:rPr>
          <w:rFonts w:ascii="Times New Roman" w:hAnsi="Times New Roman"/>
          <w:sz w:val="28"/>
          <w:szCs w:val="28"/>
          <w:lang w:val="uk-UA" w:eastAsia="ru-RU"/>
        </w:rPr>
      </w:pPr>
      <w:r w:rsidRPr="00730E81">
        <w:rPr>
          <w:rFonts w:ascii="Times New Roman" w:hAnsi="Times New Roman"/>
          <w:sz w:val="28"/>
          <w:szCs w:val="28"/>
          <w:lang w:val="uk-UA" w:eastAsia="ru-RU"/>
        </w:rPr>
        <w:t xml:space="preserve">Успіх діяльності </w:t>
      </w:r>
      <w:r>
        <w:rPr>
          <w:rFonts w:ascii="Times New Roman" w:hAnsi="Times New Roman"/>
          <w:sz w:val="28"/>
          <w:szCs w:val="28"/>
          <w:lang w:val="uk-UA" w:eastAsia="ru-RU"/>
        </w:rPr>
        <w:t>ПУЕТ</w:t>
      </w:r>
      <w:r w:rsidRPr="00730E81">
        <w:rPr>
          <w:rFonts w:ascii="Times New Roman" w:hAnsi="Times New Roman"/>
          <w:sz w:val="28"/>
          <w:szCs w:val="28"/>
          <w:lang w:val="uk-UA" w:eastAsia="ru-RU"/>
        </w:rPr>
        <w:t xml:space="preserve"> залежить від багатьох факторів, та найвизначнішу роль у його розвитку відіграє персонал. Саме від результатів діяльності </w:t>
      </w:r>
      <w:r w:rsidR="00742C8B">
        <w:rPr>
          <w:rFonts w:ascii="Times New Roman" w:hAnsi="Times New Roman"/>
          <w:sz w:val="28"/>
          <w:szCs w:val="28"/>
          <w:lang w:val="uk-UA" w:eastAsia="ru-RU"/>
        </w:rPr>
        <w:t>підлеглих</w:t>
      </w:r>
      <w:r w:rsidRPr="00730E81">
        <w:rPr>
          <w:rFonts w:ascii="Times New Roman" w:hAnsi="Times New Roman"/>
          <w:sz w:val="28"/>
          <w:szCs w:val="28"/>
          <w:lang w:val="uk-UA" w:eastAsia="ru-RU"/>
        </w:rPr>
        <w:t xml:space="preserve"> залежить існування </w:t>
      </w:r>
      <w:r>
        <w:rPr>
          <w:rFonts w:ascii="Times New Roman" w:hAnsi="Times New Roman"/>
          <w:sz w:val="28"/>
          <w:szCs w:val="28"/>
          <w:lang w:val="uk-UA" w:eastAsia="ru-RU"/>
        </w:rPr>
        <w:t>установи</w:t>
      </w:r>
      <w:r w:rsidR="00742C8B">
        <w:rPr>
          <w:rFonts w:ascii="Times New Roman" w:hAnsi="Times New Roman"/>
          <w:sz w:val="28"/>
          <w:szCs w:val="28"/>
          <w:lang w:val="uk-UA" w:eastAsia="ru-RU"/>
        </w:rPr>
        <w:t xml:space="preserve"> </w:t>
      </w:r>
      <w:r w:rsidR="00742C8B" w:rsidRPr="00742C8B">
        <w:rPr>
          <w:rFonts w:ascii="Times New Roman" w:hAnsi="Times New Roman"/>
          <w:sz w:val="28"/>
          <w:szCs w:val="28"/>
          <w:lang w:val="uk-UA" w:eastAsia="ru-RU"/>
        </w:rPr>
        <w:t>загалом</w:t>
      </w:r>
      <w:r w:rsidRPr="00742C8B">
        <w:rPr>
          <w:rFonts w:ascii="Times New Roman" w:hAnsi="Times New Roman"/>
          <w:sz w:val="28"/>
          <w:szCs w:val="28"/>
          <w:lang w:val="uk-UA" w:eastAsia="ru-RU"/>
        </w:rPr>
        <w:t xml:space="preserve"> [</w:t>
      </w:r>
      <w:r w:rsidR="00742C8B" w:rsidRPr="00742C8B">
        <w:rPr>
          <w:rFonts w:ascii="Times New Roman" w:hAnsi="Times New Roman"/>
          <w:sz w:val="28"/>
          <w:szCs w:val="28"/>
          <w:lang w:val="uk-UA" w:eastAsia="ru-RU"/>
        </w:rPr>
        <w:t>33</w:t>
      </w:r>
      <w:r w:rsidRPr="00742C8B">
        <w:rPr>
          <w:rFonts w:ascii="Times New Roman" w:hAnsi="Times New Roman"/>
          <w:sz w:val="28"/>
          <w:szCs w:val="28"/>
          <w:lang w:val="uk-UA" w:eastAsia="ru-RU"/>
        </w:rPr>
        <w:t>]</w:t>
      </w:r>
      <w:r w:rsidR="002F4CC8" w:rsidRPr="00742C8B">
        <w:rPr>
          <w:rFonts w:ascii="Times New Roman" w:hAnsi="Times New Roman"/>
          <w:sz w:val="28"/>
          <w:szCs w:val="28"/>
          <w:lang w:val="uk-UA" w:eastAsia="ru-RU"/>
        </w:rPr>
        <w:t>.</w:t>
      </w:r>
    </w:p>
    <w:p w:rsidR="00B160CA" w:rsidRPr="00D948ED" w:rsidRDefault="00B160CA" w:rsidP="00B160CA">
      <w:pPr>
        <w:tabs>
          <w:tab w:val="left" w:pos="2428"/>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Проведемо аналіз структури працівників ВНЗ «Полтавський університет економіки і торгівлі»  </w:t>
      </w:r>
      <w:r w:rsidRPr="00D948ED">
        <w:rPr>
          <w:rFonts w:ascii="Times New Roman" w:hAnsi="Times New Roman"/>
          <w:sz w:val="28"/>
          <w:szCs w:val="28"/>
          <w:lang w:val="uk-UA" w:eastAsia="ru-RU"/>
        </w:rPr>
        <w:t>за 2017-2019 рр.</w:t>
      </w:r>
      <w:r>
        <w:rPr>
          <w:rFonts w:ascii="Times New Roman" w:hAnsi="Times New Roman"/>
          <w:sz w:val="28"/>
          <w:szCs w:val="28"/>
          <w:lang w:val="uk-UA" w:eastAsia="ru-RU"/>
        </w:rPr>
        <w:t xml:space="preserve"> (табл. 2.2.1)</w:t>
      </w:r>
    </w:p>
    <w:p w:rsidR="00B160CA" w:rsidRPr="00D948ED" w:rsidRDefault="00B160CA" w:rsidP="00B160CA">
      <w:pPr>
        <w:tabs>
          <w:tab w:val="left" w:pos="2428"/>
        </w:tabs>
        <w:spacing w:after="0" w:line="360" w:lineRule="auto"/>
        <w:ind w:firstLine="709"/>
        <w:jc w:val="right"/>
        <w:rPr>
          <w:rFonts w:ascii="Times New Roman" w:hAnsi="Times New Roman"/>
          <w:sz w:val="28"/>
          <w:szCs w:val="28"/>
          <w:lang w:val="uk-UA" w:eastAsia="ru-RU"/>
        </w:rPr>
      </w:pPr>
      <w:r w:rsidRPr="00D948ED">
        <w:rPr>
          <w:rFonts w:ascii="Times New Roman" w:hAnsi="Times New Roman"/>
          <w:sz w:val="28"/>
          <w:szCs w:val="28"/>
          <w:lang w:val="uk-UA" w:eastAsia="ru-RU"/>
        </w:rPr>
        <w:t>Таблиця 2.2.1</w:t>
      </w:r>
    </w:p>
    <w:p w:rsidR="00B160CA" w:rsidRPr="00D948ED" w:rsidRDefault="00B160CA" w:rsidP="00B160CA">
      <w:pPr>
        <w:spacing w:after="0" w:line="360" w:lineRule="auto"/>
        <w:ind w:firstLine="709"/>
        <w:jc w:val="center"/>
        <w:rPr>
          <w:rFonts w:ascii="Times New Roman" w:hAnsi="Times New Roman"/>
          <w:b/>
          <w:sz w:val="28"/>
          <w:szCs w:val="28"/>
          <w:lang w:eastAsia="ru-RU"/>
        </w:rPr>
      </w:pPr>
      <w:r>
        <w:rPr>
          <w:rFonts w:ascii="Times New Roman" w:hAnsi="Times New Roman"/>
          <w:b/>
          <w:sz w:val="28"/>
          <w:szCs w:val="28"/>
          <w:lang w:val="uk-UA" w:eastAsia="ru-RU"/>
        </w:rPr>
        <w:t>Професійно-кваліфікаційна структура персоналу</w:t>
      </w:r>
      <w:r w:rsidRPr="00D948ED">
        <w:rPr>
          <w:rFonts w:ascii="Times New Roman" w:hAnsi="Times New Roman"/>
          <w:b/>
          <w:sz w:val="28"/>
          <w:szCs w:val="28"/>
          <w:lang w:val="uk-UA" w:eastAsia="ru-RU"/>
        </w:rPr>
        <w:t xml:space="preserve"> ВНЗ «Полтавський університет економіки і торгівлі» у 2017 – 2019 рр</w:t>
      </w:r>
      <w:r w:rsidRPr="00C40205">
        <w:rPr>
          <w:rFonts w:ascii="Times New Roman" w:hAnsi="Times New Roman"/>
          <w:b/>
          <w:sz w:val="28"/>
          <w:szCs w:val="28"/>
          <w:lang w:val="uk-UA" w:eastAsia="ru-RU"/>
        </w:rPr>
        <w:t xml:space="preserve">. [додатки </w:t>
      </w:r>
      <w:r>
        <w:rPr>
          <w:rFonts w:ascii="Times New Roman" w:hAnsi="Times New Roman"/>
          <w:b/>
          <w:sz w:val="28"/>
          <w:szCs w:val="28"/>
          <w:lang w:val="uk-UA" w:eastAsia="ru-RU"/>
        </w:rPr>
        <w:t>К, Л, М</w:t>
      </w:r>
      <w:r w:rsidRPr="00C40205">
        <w:rPr>
          <w:rFonts w:ascii="Times New Roman" w:hAnsi="Times New Roman"/>
          <w:b/>
          <w:sz w:val="28"/>
          <w:szCs w:val="28"/>
          <w:lang w:val="uk-UA" w:eastAsia="ru-RU"/>
        </w:rPr>
        <w:t>]</w:t>
      </w:r>
    </w:p>
    <w:p w:rsidR="00B160CA" w:rsidRPr="00D948ED" w:rsidRDefault="00B160CA" w:rsidP="00B160CA">
      <w:pPr>
        <w:spacing w:after="0" w:line="360" w:lineRule="auto"/>
        <w:ind w:firstLine="709"/>
        <w:jc w:val="right"/>
        <w:rPr>
          <w:rFonts w:ascii="Times New Roman" w:hAnsi="Times New Roman"/>
          <w:sz w:val="28"/>
          <w:szCs w:val="28"/>
          <w:lang w:val="uk-UA" w:eastAsia="ru-RU"/>
        </w:rPr>
      </w:pPr>
      <w:r w:rsidRPr="00D948ED">
        <w:rPr>
          <w:rFonts w:ascii="Times New Roman" w:hAnsi="Times New Roman"/>
          <w:sz w:val="28"/>
          <w:szCs w:val="28"/>
          <w:lang w:val="uk-UA" w:eastAsia="ru-RU"/>
        </w:rPr>
        <w:t>(осіб)</w:t>
      </w:r>
    </w:p>
    <w:tbl>
      <w:tblPr>
        <w:tblStyle w:val="a4"/>
        <w:tblW w:w="9924" w:type="dxa"/>
        <w:tblInd w:w="-34" w:type="dxa"/>
        <w:tblLayout w:type="fixed"/>
        <w:tblLook w:val="04A0" w:firstRow="1" w:lastRow="0" w:firstColumn="1" w:lastColumn="0" w:noHBand="0" w:noVBand="1"/>
      </w:tblPr>
      <w:tblGrid>
        <w:gridCol w:w="1843"/>
        <w:gridCol w:w="709"/>
        <w:gridCol w:w="942"/>
        <w:gridCol w:w="759"/>
        <w:gridCol w:w="824"/>
        <w:gridCol w:w="595"/>
        <w:gridCol w:w="843"/>
        <w:gridCol w:w="858"/>
        <w:gridCol w:w="850"/>
        <w:gridCol w:w="851"/>
        <w:gridCol w:w="850"/>
      </w:tblGrid>
      <w:tr w:rsidR="00B160CA" w:rsidRPr="00D948ED" w:rsidTr="00B160CA">
        <w:trPr>
          <w:trHeight w:val="315"/>
        </w:trPr>
        <w:tc>
          <w:tcPr>
            <w:tcW w:w="1843" w:type="dxa"/>
            <w:vMerge w:val="restart"/>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Показники</w:t>
            </w:r>
          </w:p>
        </w:tc>
        <w:tc>
          <w:tcPr>
            <w:tcW w:w="4672" w:type="dxa"/>
            <w:gridSpan w:val="6"/>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Роки</w:t>
            </w:r>
          </w:p>
        </w:tc>
        <w:tc>
          <w:tcPr>
            <w:tcW w:w="1708" w:type="dxa"/>
            <w:gridSpan w:val="2"/>
            <w:vMerge w:val="restart"/>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Відхилення 2019 р. по чисельності від:</w:t>
            </w:r>
          </w:p>
        </w:tc>
        <w:tc>
          <w:tcPr>
            <w:tcW w:w="1701" w:type="dxa"/>
            <w:gridSpan w:val="2"/>
            <w:vMerge w:val="restart"/>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Відхилення 2019 р. по питомій вазі від:</w:t>
            </w:r>
          </w:p>
        </w:tc>
      </w:tr>
      <w:tr w:rsidR="00B160CA" w:rsidRPr="00D948ED" w:rsidTr="00B160CA">
        <w:trPr>
          <w:trHeight w:val="318"/>
        </w:trPr>
        <w:tc>
          <w:tcPr>
            <w:tcW w:w="1843" w:type="dxa"/>
            <w:vMerge/>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p>
        </w:tc>
        <w:tc>
          <w:tcPr>
            <w:tcW w:w="1651" w:type="dxa"/>
            <w:gridSpan w:val="2"/>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2017</w:t>
            </w:r>
          </w:p>
        </w:tc>
        <w:tc>
          <w:tcPr>
            <w:tcW w:w="1583" w:type="dxa"/>
            <w:gridSpan w:val="2"/>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2018</w:t>
            </w:r>
          </w:p>
        </w:tc>
        <w:tc>
          <w:tcPr>
            <w:tcW w:w="1438" w:type="dxa"/>
            <w:gridSpan w:val="2"/>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2019</w:t>
            </w:r>
          </w:p>
        </w:tc>
        <w:tc>
          <w:tcPr>
            <w:tcW w:w="1708" w:type="dxa"/>
            <w:gridSpan w:val="2"/>
            <w:vMerge/>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p>
        </w:tc>
        <w:tc>
          <w:tcPr>
            <w:tcW w:w="1701" w:type="dxa"/>
            <w:gridSpan w:val="2"/>
            <w:vMerge/>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p>
        </w:tc>
      </w:tr>
      <w:tr w:rsidR="00B160CA" w:rsidRPr="00D948ED" w:rsidTr="00B160CA">
        <w:trPr>
          <w:cantSplit/>
          <w:trHeight w:val="1593"/>
        </w:trPr>
        <w:tc>
          <w:tcPr>
            <w:tcW w:w="1843" w:type="dxa"/>
            <w:vMerge/>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p>
        </w:tc>
        <w:tc>
          <w:tcPr>
            <w:tcW w:w="709"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чисельність,осіб</w:t>
            </w:r>
          </w:p>
        </w:tc>
        <w:tc>
          <w:tcPr>
            <w:tcW w:w="942"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759"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чисельність,осіб</w:t>
            </w:r>
          </w:p>
        </w:tc>
        <w:tc>
          <w:tcPr>
            <w:tcW w:w="824"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595"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чисельність,осіб</w:t>
            </w:r>
          </w:p>
        </w:tc>
        <w:tc>
          <w:tcPr>
            <w:tcW w:w="843"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858"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2017 р.</w:t>
            </w:r>
          </w:p>
        </w:tc>
        <w:tc>
          <w:tcPr>
            <w:tcW w:w="850"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2018 р.</w:t>
            </w:r>
          </w:p>
        </w:tc>
        <w:tc>
          <w:tcPr>
            <w:tcW w:w="851"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2017 р.</w:t>
            </w:r>
          </w:p>
        </w:tc>
        <w:tc>
          <w:tcPr>
            <w:tcW w:w="850" w:type="dxa"/>
            <w:textDirection w:val="btLr"/>
            <w:vAlign w:val="center"/>
          </w:tcPr>
          <w:p w:rsidR="00B160CA" w:rsidRPr="00D948ED" w:rsidRDefault="00B160CA" w:rsidP="00B160CA">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2018 р.</w:t>
            </w:r>
          </w:p>
        </w:tc>
      </w:tr>
      <w:tr w:rsidR="00B160CA" w:rsidRPr="00D948ED" w:rsidTr="00B160CA">
        <w:tc>
          <w:tcPr>
            <w:tcW w:w="1843" w:type="dxa"/>
            <w:vAlign w:val="center"/>
          </w:tcPr>
          <w:p w:rsidR="00B160CA" w:rsidRPr="00D948ED"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Керівники</w:t>
            </w:r>
          </w:p>
        </w:tc>
        <w:tc>
          <w:tcPr>
            <w:tcW w:w="709"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103</w:t>
            </w:r>
          </w:p>
        </w:tc>
        <w:tc>
          <w:tcPr>
            <w:tcW w:w="942"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13,36</w:t>
            </w:r>
          </w:p>
        </w:tc>
        <w:tc>
          <w:tcPr>
            <w:tcW w:w="759"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101</w:t>
            </w:r>
          </w:p>
        </w:tc>
        <w:tc>
          <w:tcPr>
            <w:tcW w:w="824" w:type="dxa"/>
            <w:vAlign w:val="center"/>
          </w:tcPr>
          <w:p w:rsidR="00B160CA" w:rsidRPr="00D948ED"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12,76</w:t>
            </w:r>
          </w:p>
        </w:tc>
        <w:tc>
          <w:tcPr>
            <w:tcW w:w="595"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88</w:t>
            </w:r>
          </w:p>
        </w:tc>
        <w:tc>
          <w:tcPr>
            <w:tcW w:w="843" w:type="dxa"/>
            <w:vAlign w:val="center"/>
          </w:tcPr>
          <w:p w:rsidR="00B160CA" w:rsidRPr="00D948ED"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15,88</w:t>
            </w:r>
          </w:p>
        </w:tc>
        <w:tc>
          <w:tcPr>
            <w:tcW w:w="858"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-15</w:t>
            </w:r>
          </w:p>
        </w:tc>
        <w:tc>
          <w:tcPr>
            <w:tcW w:w="85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-13</w:t>
            </w:r>
          </w:p>
        </w:tc>
        <w:tc>
          <w:tcPr>
            <w:tcW w:w="851"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2,52</w:t>
            </w:r>
          </w:p>
        </w:tc>
        <w:tc>
          <w:tcPr>
            <w:tcW w:w="85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3,12</w:t>
            </w:r>
          </w:p>
        </w:tc>
      </w:tr>
      <w:tr w:rsidR="00B160CA" w:rsidRPr="00D948ED" w:rsidTr="00B160CA">
        <w:tc>
          <w:tcPr>
            <w:tcW w:w="1843" w:type="dxa"/>
            <w:vAlign w:val="center"/>
          </w:tcPr>
          <w:p w:rsidR="00B160CA" w:rsidRPr="00D948ED"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Професіонали,</w:t>
            </w:r>
          </w:p>
          <w:p w:rsidR="00B160CA" w:rsidRPr="00D948ED"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фахівці</w:t>
            </w:r>
          </w:p>
        </w:tc>
        <w:tc>
          <w:tcPr>
            <w:tcW w:w="709"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483</w:t>
            </w:r>
          </w:p>
        </w:tc>
        <w:tc>
          <w:tcPr>
            <w:tcW w:w="942"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62,65</w:t>
            </w:r>
          </w:p>
        </w:tc>
        <w:tc>
          <w:tcPr>
            <w:tcW w:w="759"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383</w:t>
            </w:r>
          </w:p>
        </w:tc>
        <w:tc>
          <w:tcPr>
            <w:tcW w:w="824"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59,75</w:t>
            </w:r>
          </w:p>
        </w:tc>
        <w:tc>
          <w:tcPr>
            <w:tcW w:w="595"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312</w:t>
            </w:r>
          </w:p>
        </w:tc>
        <w:tc>
          <w:tcPr>
            <w:tcW w:w="843"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56,32</w:t>
            </w:r>
          </w:p>
        </w:tc>
        <w:tc>
          <w:tcPr>
            <w:tcW w:w="858"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-171</w:t>
            </w:r>
          </w:p>
        </w:tc>
        <w:tc>
          <w:tcPr>
            <w:tcW w:w="85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-71</w:t>
            </w:r>
          </w:p>
        </w:tc>
        <w:tc>
          <w:tcPr>
            <w:tcW w:w="851"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-6,33</w:t>
            </w:r>
          </w:p>
        </w:tc>
        <w:tc>
          <w:tcPr>
            <w:tcW w:w="85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-3,43</w:t>
            </w:r>
          </w:p>
        </w:tc>
      </w:tr>
      <w:tr w:rsidR="00B160CA" w:rsidRPr="00D948ED" w:rsidTr="00B160CA">
        <w:tc>
          <w:tcPr>
            <w:tcW w:w="1843" w:type="dxa"/>
            <w:vAlign w:val="center"/>
          </w:tcPr>
          <w:p w:rsidR="00B160CA" w:rsidRPr="00D948ED"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Технічні службовці</w:t>
            </w:r>
          </w:p>
        </w:tc>
        <w:tc>
          <w:tcPr>
            <w:tcW w:w="709"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24</w:t>
            </w:r>
          </w:p>
        </w:tc>
        <w:tc>
          <w:tcPr>
            <w:tcW w:w="942"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3,11</w:t>
            </w:r>
          </w:p>
        </w:tc>
        <w:tc>
          <w:tcPr>
            <w:tcW w:w="759"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25</w:t>
            </w:r>
          </w:p>
        </w:tc>
        <w:tc>
          <w:tcPr>
            <w:tcW w:w="824"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3,9</w:t>
            </w:r>
          </w:p>
        </w:tc>
        <w:tc>
          <w:tcPr>
            <w:tcW w:w="595"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23</w:t>
            </w:r>
          </w:p>
        </w:tc>
        <w:tc>
          <w:tcPr>
            <w:tcW w:w="843"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4,15</w:t>
            </w:r>
          </w:p>
        </w:tc>
        <w:tc>
          <w:tcPr>
            <w:tcW w:w="858"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w:t>
            </w:r>
          </w:p>
        </w:tc>
        <w:tc>
          <w:tcPr>
            <w:tcW w:w="85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w:t>
            </w:r>
          </w:p>
        </w:tc>
        <w:tc>
          <w:tcPr>
            <w:tcW w:w="851"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1,04</w:t>
            </w:r>
          </w:p>
        </w:tc>
        <w:tc>
          <w:tcPr>
            <w:tcW w:w="85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0,25</w:t>
            </w:r>
          </w:p>
        </w:tc>
      </w:tr>
      <w:tr w:rsidR="00B160CA" w:rsidRPr="00D948ED" w:rsidTr="00B160CA">
        <w:tc>
          <w:tcPr>
            <w:tcW w:w="1843" w:type="dxa"/>
            <w:vAlign w:val="center"/>
          </w:tcPr>
          <w:p w:rsidR="00B160CA" w:rsidRPr="00D948ED" w:rsidRDefault="00B160CA" w:rsidP="00B160CA">
            <w:pPr>
              <w:tabs>
                <w:tab w:val="left" w:pos="4395"/>
              </w:tabs>
              <w:spacing w:line="276" w:lineRule="auto"/>
              <w:rPr>
                <w:rFonts w:ascii="Times New Roman" w:hAnsi="Times New Roman"/>
                <w:sz w:val="24"/>
                <w:szCs w:val="24"/>
                <w:lang w:val="uk-UA"/>
              </w:rPr>
            </w:pPr>
            <w:r>
              <w:rPr>
                <w:rFonts w:ascii="Times New Roman" w:hAnsi="Times New Roman"/>
                <w:sz w:val="24"/>
                <w:szCs w:val="24"/>
                <w:lang w:val="uk-UA"/>
              </w:rPr>
              <w:t>Працівники</w:t>
            </w:r>
          </w:p>
        </w:tc>
        <w:tc>
          <w:tcPr>
            <w:tcW w:w="709"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161</w:t>
            </w:r>
          </w:p>
        </w:tc>
        <w:tc>
          <w:tcPr>
            <w:tcW w:w="942"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20,88</w:t>
            </w:r>
          </w:p>
        </w:tc>
        <w:tc>
          <w:tcPr>
            <w:tcW w:w="759"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132</w:t>
            </w:r>
          </w:p>
        </w:tc>
        <w:tc>
          <w:tcPr>
            <w:tcW w:w="824"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20,59</w:t>
            </w:r>
          </w:p>
        </w:tc>
        <w:tc>
          <w:tcPr>
            <w:tcW w:w="595"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131</w:t>
            </w:r>
          </w:p>
        </w:tc>
        <w:tc>
          <w:tcPr>
            <w:tcW w:w="843"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23,65</w:t>
            </w:r>
          </w:p>
        </w:tc>
        <w:tc>
          <w:tcPr>
            <w:tcW w:w="858"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-30</w:t>
            </w:r>
          </w:p>
        </w:tc>
        <w:tc>
          <w:tcPr>
            <w:tcW w:w="85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w:t>
            </w:r>
          </w:p>
        </w:tc>
        <w:tc>
          <w:tcPr>
            <w:tcW w:w="851"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2,77</w:t>
            </w:r>
          </w:p>
        </w:tc>
        <w:tc>
          <w:tcPr>
            <w:tcW w:w="85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3,06</w:t>
            </w:r>
          </w:p>
        </w:tc>
      </w:tr>
      <w:tr w:rsidR="00B160CA" w:rsidRPr="00D948ED" w:rsidTr="00B160CA">
        <w:tc>
          <w:tcPr>
            <w:tcW w:w="1843" w:type="dxa"/>
            <w:vAlign w:val="center"/>
          </w:tcPr>
          <w:p w:rsidR="00B160CA"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 xml:space="preserve">Всього </w:t>
            </w:r>
            <w:r>
              <w:rPr>
                <w:rFonts w:ascii="Times New Roman" w:hAnsi="Times New Roman"/>
                <w:sz w:val="24"/>
                <w:szCs w:val="24"/>
                <w:lang w:val="uk-UA"/>
              </w:rPr>
              <w:t>персоналу</w:t>
            </w:r>
          </w:p>
          <w:p w:rsidR="00B160CA" w:rsidRPr="00D948ED" w:rsidRDefault="00B160CA" w:rsidP="00B160CA">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облікового складу</w:t>
            </w:r>
          </w:p>
        </w:tc>
        <w:tc>
          <w:tcPr>
            <w:tcW w:w="709"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771</w:t>
            </w:r>
          </w:p>
        </w:tc>
        <w:tc>
          <w:tcPr>
            <w:tcW w:w="942"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100</w:t>
            </w:r>
          </w:p>
        </w:tc>
        <w:tc>
          <w:tcPr>
            <w:tcW w:w="759"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641</w:t>
            </w:r>
          </w:p>
        </w:tc>
        <w:tc>
          <w:tcPr>
            <w:tcW w:w="824"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100</w:t>
            </w:r>
          </w:p>
        </w:tc>
        <w:tc>
          <w:tcPr>
            <w:tcW w:w="595"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554</w:t>
            </w:r>
          </w:p>
        </w:tc>
        <w:tc>
          <w:tcPr>
            <w:tcW w:w="843"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100</w:t>
            </w:r>
          </w:p>
        </w:tc>
        <w:tc>
          <w:tcPr>
            <w:tcW w:w="858"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-217</w:t>
            </w:r>
          </w:p>
        </w:tc>
        <w:tc>
          <w:tcPr>
            <w:tcW w:w="85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-87</w:t>
            </w:r>
          </w:p>
        </w:tc>
        <w:tc>
          <w:tcPr>
            <w:tcW w:w="851"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Х</w:t>
            </w:r>
          </w:p>
        </w:tc>
        <w:tc>
          <w:tcPr>
            <w:tcW w:w="850" w:type="dxa"/>
            <w:vAlign w:val="center"/>
          </w:tcPr>
          <w:p w:rsidR="00B160CA" w:rsidRPr="00D948ED" w:rsidRDefault="00B160CA" w:rsidP="00B160CA">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Х</w:t>
            </w:r>
          </w:p>
        </w:tc>
      </w:tr>
    </w:tbl>
    <w:p w:rsidR="00B160CA" w:rsidRPr="00D948ED" w:rsidRDefault="00B160CA" w:rsidP="00B160CA">
      <w:pPr>
        <w:spacing w:after="0" w:line="360" w:lineRule="auto"/>
        <w:ind w:firstLine="709"/>
        <w:jc w:val="both"/>
        <w:rPr>
          <w:rFonts w:ascii="Times New Roman" w:hAnsi="Times New Roman"/>
          <w:sz w:val="28"/>
          <w:szCs w:val="28"/>
          <w:lang w:val="uk-UA" w:eastAsia="ru-RU"/>
        </w:rPr>
      </w:pPr>
    </w:p>
    <w:p w:rsidR="00B160CA" w:rsidRPr="00D948ED" w:rsidRDefault="00B160CA" w:rsidP="00B160CA">
      <w:pPr>
        <w:spacing w:after="0" w:line="360" w:lineRule="auto"/>
        <w:jc w:val="both"/>
        <w:rPr>
          <w:rFonts w:ascii="Times New Roman" w:hAnsi="Times New Roman"/>
          <w:sz w:val="28"/>
          <w:szCs w:val="28"/>
          <w:lang w:val="uk-UA"/>
        </w:rPr>
      </w:pPr>
      <w:r w:rsidRPr="00D948ED">
        <w:rPr>
          <w:rFonts w:ascii="Times New Roman" w:hAnsi="Times New Roman"/>
          <w:lang w:val="uk-UA"/>
        </w:rPr>
        <w:tab/>
      </w:r>
      <w:r>
        <w:rPr>
          <w:rFonts w:ascii="Times New Roman" w:hAnsi="Times New Roman"/>
          <w:sz w:val="28"/>
          <w:lang w:val="uk-UA"/>
        </w:rPr>
        <w:t>З табл. 2.2.1 можна зробити висновок,</w:t>
      </w:r>
      <w:r w:rsidRPr="00D948ED">
        <w:rPr>
          <w:rFonts w:ascii="Times New Roman" w:hAnsi="Times New Roman"/>
          <w:sz w:val="28"/>
          <w:lang w:val="uk-UA"/>
        </w:rPr>
        <w:t xml:space="preserve"> що протягом досліджуваного періоду у ВНЗ «Полтавський університет економіки і торг</w:t>
      </w:r>
      <w:r>
        <w:rPr>
          <w:rFonts w:ascii="Times New Roman" w:hAnsi="Times New Roman"/>
          <w:sz w:val="28"/>
          <w:lang w:val="uk-UA"/>
        </w:rPr>
        <w:t>івлі» спостерігалося зменшення</w:t>
      </w:r>
      <w:r w:rsidRPr="00D948ED">
        <w:rPr>
          <w:rFonts w:ascii="Times New Roman" w:hAnsi="Times New Roman"/>
          <w:sz w:val="28"/>
          <w:lang w:val="uk-UA"/>
        </w:rPr>
        <w:t xml:space="preserve"> кількості персоналу. </w:t>
      </w:r>
      <w:r w:rsidRPr="00D948ED">
        <w:rPr>
          <w:rFonts w:ascii="Times New Roman" w:hAnsi="Times New Roman"/>
          <w:sz w:val="28"/>
          <w:szCs w:val="28"/>
          <w:lang w:val="uk-UA"/>
        </w:rPr>
        <w:t xml:space="preserve"> Так загальна чисельність </w:t>
      </w:r>
      <w:r w:rsidRPr="00B907D0">
        <w:rPr>
          <w:rFonts w:ascii="Times New Roman" w:hAnsi="Times New Roman"/>
          <w:sz w:val="28"/>
          <w:szCs w:val="28"/>
          <w:lang w:val="uk-UA"/>
        </w:rPr>
        <w:t xml:space="preserve">працівників </w:t>
      </w:r>
      <w:r>
        <w:rPr>
          <w:rFonts w:ascii="Times New Roman" w:hAnsi="Times New Roman"/>
          <w:sz w:val="28"/>
          <w:szCs w:val="28"/>
          <w:lang w:val="uk-UA"/>
        </w:rPr>
        <w:t xml:space="preserve">в </w:t>
      </w:r>
      <w:r w:rsidRPr="00B907D0">
        <w:rPr>
          <w:rFonts w:ascii="Times New Roman" w:hAnsi="Times New Roman"/>
          <w:sz w:val="28"/>
          <w:szCs w:val="28"/>
          <w:lang w:val="uk-UA"/>
        </w:rPr>
        <w:lastRenderedPageBreak/>
        <w:t>учбовому закладі</w:t>
      </w:r>
      <w:r>
        <w:rPr>
          <w:rFonts w:ascii="Times New Roman" w:hAnsi="Times New Roman"/>
          <w:color w:val="FF0000"/>
          <w:sz w:val="28"/>
          <w:szCs w:val="28"/>
          <w:lang w:val="uk-UA"/>
        </w:rPr>
        <w:t xml:space="preserve">  </w:t>
      </w:r>
      <w:r w:rsidRPr="00B60C47">
        <w:rPr>
          <w:rFonts w:ascii="Times New Roman" w:hAnsi="Times New Roman"/>
          <w:color w:val="FF0000"/>
          <w:sz w:val="28"/>
          <w:szCs w:val="28"/>
          <w:lang w:val="uk-UA"/>
        </w:rPr>
        <w:t xml:space="preserve"> </w:t>
      </w:r>
      <w:r>
        <w:rPr>
          <w:rFonts w:ascii="Times New Roman" w:hAnsi="Times New Roman"/>
          <w:sz w:val="28"/>
          <w:szCs w:val="28"/>
          <w:lang w:val="uk-UA"/>
        </w:rPr>
        <w:t xml:space="preserve">у 2019 р. склала 554 осіб </w:t>
      </w:r>
      <w:r w:rsidRPr="00D948ED">
        <w:rPr>
          <w:rFonts w:ascii="Times New Roman" w:hAnsi="Times New Roman"/>
          <w:sz w:val="28"/>
          <w:szCs w:val="28"/>
          <w:lang w:val="uk-UA"/>
        </w:rPr>
        <w:t xml:space="preserve"> – це на 217</w:t>
      </w:r>
      <w:r>
        <w:rPr>
          <w:rFonts w:ascii="Times New Roman" w:hAnsi="Times New Roman"/>
          <w:sz w:val="28"/>
          <w:szCs w:val="28"/>
          <w:lang w:val="uk-UA"/>
        </w:rPr>
        <w:t xml:space="preserve"> особи менше, ніж у 2017 р.</w:t>
      </w:r>
      <w:r w:rsidRPr="00D948ED">
        <w:rPr>
          <w:rFonts w:ascii="Times New Roman" w:hAnsi="Times New Roman"/>
          <w:sz w:val="28"/>
          <w:szCs w:val="28"/>
          <w:lang w:val="uk-UA"/>
        </w:rPr>
        <w:t xml:space="preserve"> </w:t>
      </w:r>
      <w:r>
        <w:rPr>
          <w:rFonts w:ascii="Times New Roman" w:hAnsi="Times New Roman"/>
          <w:sz w:val="28"/>
          <w:szCs w:val="28"/>
          <w:lang w:val="uk-UA"/>
        </w:rPr>
        <w:t>та на 87 особи  менше 2018 р</w:t>
      </w:r>
      <w:r w:rsidRPr="00D948ED">
        <w:rPr>
          <w:rFonts w:ascii="Times New Roman" w:hAnsi="Times New Roman"/>
          <w:sz w:val="28"/>
          <w:szCs w:val="28"/>
          <w:lang w:val="uk-UA"/>
        </w:rPr>
        <w:t xml:space="preserve">. </w:t>
      </w:r>
      <w:r>
        <w:rPr>
          <w:rFonts w:ascii="Times New Roman" w:hAnsi="Times New Roman"/>
          <w:sz w:val="28"/>
          <w:szCs w:val="28"/>
          <w:lang w:val="uk-UA"/>
        </w:rPr>
        <w:t>Найбільше зменшення чисельності працівників у порівнянні 2017-2019 рр. відбулося по показнику професіонали та фахівці на 171 особи</w:t>
      </w:r>
      <w:r w:rsidRPr="00D948ED">
        <w:rPr>
          <w:rFonts w:ascii="Times New Roman" w:hAnsi="Times New Roman"/>
          <w:sz w:val="28"/>
          <w:szCs w:val="28"/>
          <w:lang w:val="uk-UA"/>
        </w:rPr>
        <w:t xml:space="preserve"> (6,</w:t>
      </w:r>
      <w:r>
        <w:rPr>
          <w:rFonts w:ascii="Times New Roman" w:hAnsi="Times New Roman"/>
          <w:sz w:val="28"/>
          <w:szCs w:val="28"/>
          <w:lang w:val="uk-UA"/>
        </w:rPr>
        <w:t xml:space="preserve"> </w:t>
      </w:r>
      <w:r w:rsidRPr="00D948ED">
        <w:rPr>
          <w:rFonts w:ascii="Times New Roman" w:hAnsi="Times New Roman"/>
          <w:sz w:val="28"/>
          <w:szCs w:val="28"/>
          <w:lang w:val="uk-UA"/>
        </w:rPr>
        <w:t>33 п.</w:t>
      </w:r>
      <w:r>
        <w:rPr>
          <w:rFonts w:ascii="Times New Roman" w:hAnsi="Times New Roman"/>
          <w:sz w:val="28"/>
          <w:szCs w:val="28"/>
          <w:lang w:val="uk-UA"/>
        </w:rPr>
        <w:t xml:space="preserve"> </w:t>
      </w:r>
      <w:r w:rsidRPr="00D948ED">
        <w:rPr>
          <w:rFonts w:ascii="Times New Roman" w:hAnsi="Times New Roman"/>
          <w:sz w:val="28"/>
          <w:szCs w:val="28"/>
          <w:lang w:val="uk-UA"/>
        </w:rPr>
        <w:t>п</w:t>
      </w:r>
      <w:r w:rsidRPr="0079654A">
        <w:rPr>
          <w:rFonts w:ascii="Times New Roman" w:hAnsi="Times New Roman"/>
          <w:sz w:val="28"/>
          <w:szCs w:val="28"/>
          <w:lang w:val="uk-UA"/>
        </w:rPr>
        <w:t xml:space="preserve">), по </w:t>
      </w:r>
      <w:r>
        <w:rPr>
          <w:rFonts w:ascii="Times New Roman" w:hAnsi="Times New Roman"/>
          <w:sz w:val="28"/>
          <w:szCs w:val="28"/>
          <w:lang w:val="uk-UA"/>
        </w:rPr>
        <w:t>показнику Працівники на 30 особи та Керівники на 15 особи.</w:t>
      </w:r>
      <w:r w:rsidRPr="00D948ED">
        <w:rPr>
          <w:rFonts w:ascii="Times New Roman" w:hAnsi="Times New Roman"/>
          <w:sz w:val="28"/>
          <w:szCs w:val="28"/>
          <w:lang w:val="uk-UA"/>
        </w:rPr>
        <w:t xml:space="preserve"> </w:t>
      </w:r>
      <w:r>
        <w:rPr>
          <w:rFonts w:ascii="Times New Roman" w:hAnsi="Times New Roman"/>
          <w:sz w:val="28"/>
          <w:szCs w:val="28"/>
          <w:lang w:val="uk-UA"/>
        </w:rPr>
        <w:t>Найбільше зменшення чисельності працівників у порівнянні 2018-2019 рр. відбулося по показнику професіонали, фахівці на 71 особи, керівників на 13 осіб</w:t>
      </w:r>
      <w:r w:rsidRPr="00D948ED">
        <w:rPr>
          <w:rFonts w:ascii="Times New Roman" w:hAnsi="Times New Roman"/>
          <w:sz w:val="28"/>
          <w:szCs w:val="28"/>
          <w:lang w:val="uk-UA"/>
        </w:rPr>
        <w:t>, технічни</w:t>
      </w:r>
      <w:r>
        <w:rPr>
          <w:rFonts w:ascii="Times New Roman" w:hAnsi="Times New Roman"/>
          <w:sz w:val="28"/>
          <w:szCs w:val="28"/>
          <w:lang w:val="uk-UA"/>
        </w:rPr>
        <w:t>х службовців на 2 особи та працівників на 1 особу.</w:t>
      </w:r>
      <w:r w:rsidRPr="00D948ED">
        <w:rPr>
          <w:rFonts w:ascii="Times New Roman" w:hAnsi="Times New Roman"/>
          <w:sz w:val="28"/>
          <w:szCs w:val="28"/>
          <w:lang w:val="uk-UA"/>
        </w:rPr>
        <w:t xml:space="preserve"> </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Наочно питому вагу загальної структури персоналу ВНЗ «Полтавський університет економіки і торгівлі» по категоріях зайнятих у 2017 – 2019 рр</w:t>
      </w:r>
      <w:r>
        <w:rPr>
          <w:rFonts w:ascii="Times New Roman" w:hAnsi="Times New Roman"/>
          <w:sz w:val="28"/>
          <w:szCs w:val="28"/>
          <w:lang w:val="uk-UA" w:eastAsia="ru-RU"/>
        </w:rPr>
        <w:t>.</w:t>
      </w:r>
      <w:r w:rsidRPr="00D948ED">
        <w:rPr>
          <w:rFonts w:ascii="Times New Roman" w:hAnsi="Times New Roman"/>
          <w:sz w:val="28"/>
          <w:szCs w:val="28"/>
          <w:lang w:val="uk-UA" w:eastAsia="ru-RU"/>
        </w:rPr>
        <w:t xml:space="preserve"> представлен</w:t>
      </w:r>
      <w:r>
        <w:rPr>
          <w:rFonts w:ascii="Times New Roman" w:hAnsi="Times New Roman"/>
          <w:sz w:val="28"/>
          <w:szCs w:val="28"/>
          <w:lang w:val="uk-UA" w:eastAsia="ru-RU"/>
        </w:rPr>
        <w:t>о</w:t>
      </w:r>
      <w:r w:rsidRPr="00D948ED">
        <w:rPr>
          <w:rFonts w:ascii="Times New Roman" w:hAnsi="Times New Roman"/>
          <w:sz w:val="28"/>
          <w:szCs w:val="28"/>
          <w:lang w:val="uk-UA" w:eastAsia="ru-RU"/>
        </w:rPr>
        <w:t xml:space="preserve"> на рис.2.2.1  </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noProof/>
          <w:sz w:val="28"/>
          <w:szCs w:val="28"/>
          <w:lang w:eastAsia="ru-RU"/>
        </w:rPr>
        <w:drawing>
          <wp:inline distT="0" distB="0" distL="0" distR="0">
            <wp:extent cx="5638800" cy="2924175"/>
            <wp:effectExtent l="19050" t="0" r="19050" b="0"/>
            <wp:docPr id="1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B160CA" w:rsidRDefault="00B160CA" w:rsidP="00B160CA">
      <w:pPr>
        <w:spacing w:after="0" w:line="360" w:lineRule="auto"/>
        <w:jc w:val="center"/>
        <w:rPr>
          <w:rFonts w:ascii="Times New Roman" w:hAnsi="Times New Roman"/>
          <w:sz w:val="28"/>
          <w:szCs w:val="28"/>
          <w:lang w:val="uk-UA" w:eastAsia="ru-RU"/>
        </w:rPr>
      </w:pPr>
      <w:r w:rsidRPr="00D948ED">
        <w:rPr>
          <w:rFonts w:ascii="Times New Roman" w:hAnsi="Times New Roman"/>
          <w:sz w:val="28"/>
          <w:szCs w:val="28"/>
          <w:lang w:val="uk-UA" w:eastAsia="ru-RU"/>
        </w:rPr>
        <w:t>Рис. 2.2.1. Питома вага структури персоналу по категоріях зайнятих ВНЗ «Полтавський університет економіки і торгівлі» у 2017 – 2019 рр</w:t>
      </w:r>
      <w:r>
        <w:rPr>
          <w:rFonts w:ascii="Times New Roman" w:hAnsi="Times New Roman"/>
          <w:sz w:val="28"/>
          <w:szCs w:val="28"/>
          <w:lang w:val="uk-UA" w:eastAsia="ru-RU"/>
        </w:rPr>
        <w:t>.</w:t>
      </w:r>
    </w:p>
    <w:p w:rsidR="00B160CA" w:rsidRPr="00683E78" w:rsidRDefault="00B160CA" w:rsidP="00B160CA">
      <w:pPr>
        <w:spacing w:line="360" w:lineRule="auto"/>
        <w:jc w:val="center"/>
        <w:rPr>
          <w:rFonts w:ascii="Times New Roman" w:hAnsi="Times New Roman"/>
          <w:lang w:val="uk-UA"/>
        </w:rPr>
      </w:pPr>
      <w:r>
        <w:rPr>
          <w:rFonts w:ascii="Times New Roman" w:hAnsi="Times New Roman"/>
          <w:sz w:val="28"/>
          <w:szCs w:val="28"/>
          <w:lang w:val="uk-UA" w:eastAsia="ru-RU"/>
        </w:rPr>
        <w:t xml:space="preserve"> [додатки </w:t>
      </w:r>
      <w:r w:rsidRPr="004808D2">
        <w:rPr>
          <w:rFonts w:ascii="Times New Roman" w:hAnsi="Times New Roman"/>
          <w:sz w:val="28"/>
          <w:szCs w:val="28"/>
          <w:lang w:val="uk-UA" w:eastAsia="ru-RU"/>
        </w:rPr>
        <w:t>К,</w:t>
      </w:r>
      <w:r>
        <w:rPr>
          <w:rFonts w:ascii="Times New Roman" w:hAnsi="Times New Roman"/>
          <w:sz w:val="28"/>
          <w:szCs w:val="28"/>
          <w:lang w:val="uk-UA" w:eastAsia="ru-RU"/>
        </w:rPr>
        <w:t xml:space="preserve"> </w:t>
      </w:r>
      <w:r w:rsidRPr="004808D2">
        <w:rPr>
          <w:rFonts w:ascii="Times New Roman" w:hAnsi="Times New Roman"/>
          <w:sz w:val="28"/>
          <w:szCs w:val="28"/>
          <w:lang w:val="uk-UA" w:eastAsia="ru-RU"/>
        </w:rPr>
        <w:t>Л,</w:t>
      </w:r>
      <w:r>
        <w:rPr>
          <w:rFonts w:ascii="Times New Roman" w:hAnsi="Times New Roman"/>
          <w:sz w:val="28"/>
          <w:szCs w:val="28"/>
          <w:lang w:val="uk-UA" w:eastAsia="ru-RU"/>
        </w:rPr>
        <w:t xml:space="preserve"> </w:t>
      </w:r>
      <w:r w:rsidRPr="004808D2">
        <w:rPr>
          <w:rFonts w:ascii="Times New Roman" w:hAnsi="Times New Roman"/>
          <w:sz w:val="28"/>
          <w:szCs w:val="28"/>
          <w:lang w:val="uk-UA" w:eastAsia="ru-RU"/>
        </w:rPr>
        <w:t>М]</w:t>
      </w:r>
      <w:r>
        <w:rPr>
          <w:rFonts w:ascii="Times New Roman" w:hAnsi="Times New Roman"/>
          <w:sz w:val="28"/>
          <w:szCs w:val="28"/>
          <w:lang w:val="uk-UA" w:eastAsia="ru-RU"/>
        </w:rPr>
        <w:t xml:space="preserve"> </w:t>
      </w:r>
    </w:p>
    <w:p w:rsidR="00B160CA" w:rsidRPr="00D948ED" w:rsidRDefault="00B160CA" w:rsidP="00A213C9">
      <w:pPr>
        <w:spacing w:after="0" w:line="360" w:lineRule="auto"/>
        <w:ind w:firstLine="709"/>
        <w:jc w:val="both"/>
        <w:rPr>
          <w:rFonts w:ascii="Times New Roman" w:hAnsi="Times New Roman"/>
          <w:sz w:val="28"/>
          <w:lang w:val="uk-UA"/>
        </w:rPr>
      </w:pPr>
      <w:r w:rsidRPr="00683E78">
        <w:rPr>
          <w:rFonts w:ascii="Times New Roman" w:hAnsi="Times New Roman"/>
          <w:sz w:val="28"/>
          <w:lang w:val="uk-UA"/>
        </w:rPr>
        <w:t xml:space="preserve">З </w:t>
      </w:r>
      <w:r w:rsidRPr="0079654A">
        <w:rPr>
          <w:rFonts w:ascii="Times New Roman" w:hAnsi="Times New Roman"/>
          <w:sz w:val="28"/>
          <w:lang w:val="uk-UA"/>
        </w:rPr>
        <w:t>рис</w:t>
      </w:r>
      <w:r>
        <w:rPr>
          <w:rFonts w:ascii="Times New Roman" w:hAnsi="Times New Roman"/>
          <w:sz w:val="28"/>
          <w:lang w:val="uk-UA"/>
        </w:rPr>
        <w:t>. 2.1.1 можна зробити висновок</w:t>
      </w:r>
      <w:r w:rsidRPr="00683E78">
        <w:rPr>
          <w:rFonts w:ascii="Times New Roman" w:hAnsi="Times New Roman"/>
          <w:sz w:val="28"/>
          <w:lang w:val="uk-UA"/>
        </w:rPr>
        <w:t>, що найбільша частка питомої ваги припадала</w:t>
      </w:r>
      <w:r w:rsidRPr="00D948ED">
        <w:rPr>
          <w:rFonts w:ascii="Times New Roman" w:hAnsi="Times New Roman"/>
          <w:sz w:val="28"/>
          <w:lang w:val="uk-UA"/>
        </w:rPr>
        <w:t xml:space="preserve"> на професіоналів, фахівців у 2017 р. –  62,65 %, у 2018 р. –  59,75 %, у 2019 р. –  56,32 %; далі на категорію </w:t>
      </w:r>
      <w:r>
        <w:rPr>
          <w:rFonts w:ascii="Times New Roman" w:hAnsi="Times New Roman"/>
          <w:sz w:val="28"/>
          <w:lang w:val="uk-UA"/>
        </w:rPr>
        <w:t>працівників</w:t>
      </w:r>
      <w:r w:rsidRPr="00D948ED">
        <w:rPr>
          <w:rFonts w:ascii="Times New Roman" w:hAnsi="Times New Roman"/>
          <w:sz w:val="28"/>
          <w:lang w:val="uk-UA"/>
        </w:rPr>
        <w:t xml:space="preserve"> у 2017 р. 20,88, у 2018 р. – 20,59, у 2019 р. – 23,65 і найменшу частку питомої ваги у всій чисельності персоналу мала категорія технічних службовців: у 2017 р. – 3,11 %, у 2018 р. – 3,9 %, у 2019 р. – 4,15 %.</w:t>
      </w:r>
    </w:p>
    <w:p w:rsidR="00B160CA" w:rsidRPr="00D948ED" w:rsidRDefault="00B160CA" w:rsidP="00A213C9">
      <w:pPr>
        <w:tabs>
          <w:tab w:val="left" w:pos="1072"/>
        </w:tabs>
        <w:spacing w:after="0" w:line="360" w:lineRule="auto"/>
        <w:jc w:val="both"/>
        <w:rPr>
          <w:rFonts w:ascii="Times New Roman" w:hAnsi="Times New Roman"/>
          <w:sz w:val="28"/>
          <w:lang w:val="uk-UA"/>
        </w:rPr>
      </w:pPr>
      <w:r w:rsidRPr="00D948ED">
        <w:rPr>
          <w:rFonts w:ascii="Times New Roman" w:hAnsi="Times New Roman"/>
          <w:sz w:val="28"/>
          <w:lang w:val="uk-UA"/>
        </w:rPr>
        <w:lastRenderedPageBreak/>
        <w:tab/>
        <w:t xml:space="preserve">У </w:t>
      </w:r>
      <w:r>
        <w:rPr>
          <w:rFonts w:ascii="Times New Roman" w:hAnsi="Times New Roman"/>
          <w:sz w:val="28"/>
          <w:lang w:val="uk-UA"/>
        </w:rPr>
        <w:t>табл. 2.2.2</w:t>
      </w:r>
      <w:r w:rsidRPr="00D948ED">
        <w:rPr>
          <w:rFonts w:ascii="Times New Roman" w:hAnsi="Times New Roman"/>
          <w:sz w:val="28"/>
          <w:lang w:val="uk-UA"/>
        </w:rPr>
        <w:t xml:space="preserve"> представл</w:t>
      </w:r>
      <w:r>
        <w:rPr>
          <w:rFonts w:ascii="Times New Roman" w:hAnsi="Times New Roman"/>
          <w:sz w:val="28"/>
          <w:lang w:val="uk-UA"/>
        </w:rPr>
        <w:t>ені дані</w:t>
      </w:r>
      <w:r w:rsidRPr="00D948ED">
        <w:rPr>
          <w:rFonts w:ascii="Times New Roman" w:hAnsi="Times New Roman"/>
          <w:sz w:val="28"/>
          <w:lang w:val="uk-UA"/>
        </w:rPr>
        <w:t xml:space="preserve"> аналіз</w:t>
      </w:r>
      <w:r>
        <w:rPr>
          <w:rFonts w:ascii="Times New Roman" w:hAnsi="Times New Roman"/>
          <w:sz w:val="28"/>
          <w:lang w:val="uk-UA"/>
        </w:rPr>
        <w:t>у</w:t>
      </w:r>
      <w:r w:rsidRPr="00D948ED">
        <w:rPr>
          <w:rFonts w:ascii="Times New Roman" w:hAnsi="Times New Roman"/>
          <w:sz w:val="28"/>
          <w:lang w:val="uk-UA"/>
        </w:rPr>
        <w:t xml:space="preserve"> руху персоналу ВНЗ «Полтавський університет економіки і торгівлі» за 2017-2019 р. </w:t>
      </w:r>
    </w:p>
    <w:p w:rsidR="00B160CA" w:rsidRPr="00683E78" w:rsidRDefault="00B160CA" w:rsidP="00B160CA">
      <w:pPr>
        <w:tabs>
          <w:tab w:val="left" w:pos="1072"/>
        </w:tabs>
        <w:spacing w:after="0" w:line="360" w:lineRule="auto"/>
        <w:jc w:val="right"/>
        <w:rPr>
          <w:rFonts w:ascii="Times New Roman" w:hAnsi="Times New Roman"/>
          <w:sz w:val="28"/>
          <w:lang w:val="uk-UA"/>
        </w:rPr>
      </w:pPr>
      <w:r w:rsidRPr="00683E78">
        <w:rPr>
          <w:rFonts w:ascii="Times New Roman" w:hAnsi="Times New Roman"/>
          <w:sz w:val="28"/>
          <w:lang w:val="uk-UA"/>
        </w:rPr>
        <w:t>Таблиця</w:t>
      </w:r>
      <w:r>
        <w:rPr>
          <w:rFonts w:ascii="Times New Roman" w:hAnsi="Times New Roman"/>
          <w:sz w:val="28"/>
          <w:lang w:val="uk-UA"/>
        </w:rPr>
        <w:t xml:space="preserve"> 2.2.2</w:t>
      </w:r>
    </w:p>
    <w:p w:rsidR="00B160CA" w:rsidRPr="00D948ED" w:rsidRDefault="00B160CA" w:rsidP="00B160CA">
      <w:pPr>
        <w:tabs>
          <w:tab w:val="left" w:pos="1072"/>
        </w:tabs>
        <w:spacing w:after="0" w:line="360" w:lineRule="auto"/>
        <w:jc w:val="center"/>
        <w:rPr>
          <w:rFonts w:ascii="Times New Roman" w:hAnsi="Times New Roman"/>
          <w:sz w:val="28"/>
        </w:rPr>
      </w:pPr>
      <w:r w:rsidRPr="00683E78">
        <w:rPr>
          <w:rFonts w:ascii="Times New Roman" w:hAnsi="Times New Roman"/>
          <w:sz w:val="28"/>
          <w:lang w:val="uk-UA"/>
        </w:rPr>
        <w:t>Аналіз руху персоналу ВНЗ «Полтавський університет економіки і торгівлі» за 2017-2019 р. [додатки</w:t>
      </w:r>
      <w:r>
        <w:rPr>
          <w:rFonts w:ascii="Times New Roman" w:hAnsi="Times New Roman"/>
          <w:sz w:val="28"/>
          <w:lang w:val="uk-UA"/>
        </w:rPr>
        <w:t xml:space="preserve"> Н, П, Р</w:t>
      </w:r>
      <w:r w:rsidRPr="00683E78">
        <w:rPr>
          <w:rFonts w:ascii="Times New Roman" w:hAnsi="Times New Roman"/>
          <w:sz w:val="28"/>
        </w:rPr>
        <w:t>]</w:t>
      </w:r>
    </w:p>
    <w:tbl>
      <w:tblPr>
        <w:tblStyle w:val="a4"/>
        <w:tblW w:w="9671" w:type="dxa"/>
        <w:tblLayout w:type="fixed"/>
        <w:tblLook w:val="0000" w:firstRow="0" w:lastRow="0" w:firstColumn="0" w:lastColumn="0" w:noHBand="0" w:noVBand="0"/>
      </w:tblPr>
      <w:tblGrid>
        <w:gridCol w:w="2082"/>
        <w:gridCol w:w="971"/>
        <w:gridCol w:w="1103"/>
        <w:gridCol w:w="1172"/>
        <w:gridCol w:w="8"/>
        <w:gridCol w:w="997"/>
        <w:gridCol w:w="993"/>
        <w:gridCol w:w="1196"/>
        <w:gridCol w:w="1149"/>
      </w:tblGrid>
      <w:tr w:rsidR="00B160CA" w:rsidRPr="00D948ED" w:rsidTr="00B160CA">
        <w:trPr>
          <w:trHeight w:val="536"/>
        </w:trPr>
        <w:tc>
          <w:tcPr>
            <w:tcW w:w="2082" w:type="dxa"/>
            <w:vMerge w:val="restart"/>
          </w:tcPr>
          <w:p w:rsidR="00B160CA" w:rsidRPr="00D948ED" w:rsidRDefault="00B160CA" w:rsidP="00A90AF5">
            <w:pPr>
              <w:spacing w:after="0" w:line="276" w:lineRule="auto"/>
              <w:ind w:left="108"/>
              <w:jc w:val="center"/>
              <w:rPr>
                <w:rFonts w:ascii="Times New Roman" w:hAnsi="Times New Roman"/>
                <w:sz w:val="24"/>
                <w:szCs w:val="28"/>
                <w:lang w:val="uk-UA"/>
              </w:rPr>
            </w:pPr>
            <w:r w:rsidRPr="00D948ED">
              <w:rPr>
                <w:rFonts w:ascii="Times New Roman" w:hAnsi="Times New Roman"/>
                <w:sz w:val="24"/>
                <w:szCs w:val="28"/>
                <w:lang w:val="uk-UA"/>
              </w:rPr>
              <w:t>Категорія працівників</w:t>
            </w:r>
          </w:p>
        </w:tc>
        <w:tc>
          <w:tcPr>
            <w:tcW w:w="3254" w:type="dxa"/>
            <w:gridSpan w:val="4"/>
          </w:tcPr>
          <w:p w:rsidR="00B160CA" w:rsidRPr="00D948ED" w:rsidRDefault="00B160CA" w:rsidP="00A90AF5">
            <w:pPr>
              <w:spacing w:after="0" w:line="276" w:lineRule="auto"/>
              <w:ind w:left="108"/>
              <w:jc w:val="center"/>
              <w:rPr>
                <w:rFonts w:ascii="Times New Roman" w:hAnsi="Times New Roman"/>
                <w:sz w:val="24"/>
                <w:szCs w:val="28"/>
                <w:lang w:val="uk-UA"/>
              </w:rPr>
            </w:pPr>
            <w:r w:rsidRPr="00D948ED">
              <w:rPr>
                <w:rFonts w:ascii="Times New Roman" w:hAnsi="Times New Roman"/>
                <w:sz w:val="24"/>
                <w:szCs w:val="28"/>
                <w:lang w:val="uk-UA"/>
              </w:rPr>
              <w:t>Роки</w:t>
            </w:r>
          </w:p>
        </w:tc>
        <w:tc>
          <w:tcPr>
            <w:tcW w:w="1990" w:type="dxa"/>
            <w:gridSpan w:val="2"/>
            <w:vMerge w:val="restart"/>
          </w:tcPr>
          <w:p w:rsidR="00B160CA" w:rsidRPr="00D948ED" w:rsidRDefault="00B160CA" w:rsidP="00A90AF5">
            <w:pPr>
              <w:spacing w:after="0"/>
              <w:ind w:left="108"/>
              <w:jc w:val="center"/>
              <w:rPr>
                <w:rFonts w:ascii="Times New Roman" w:hAnsi="Times New Roman"/>
                <w:sz w:val="24"/>
                <w:szCs w:val="28"/>
                <w:lang w:val="uk-UA"/>
              </w:rPr>
            </w:pPr>
            <w:r w:rsidRPr="00D948ED">
              <w:rPr>
                <w:rFonts w:ascii="Times New Roman" w:hAnsi="Times New Roman"/>
                <w:sz w:val="24"/>
                <w:szCs w:val="28"/>
                <w:lang w:val="uk-UA"/>
              </w:rPr>
              <w:t>Відхилення 2019 р. (+,-) до:</w:t>
            </w:r>
          </w:p>
        </w:tc>
        <w:tc>
          <w:tcPr>
            <w:tcW w:w="2345" w:type="dxa"/>
            <w:gridSpan w:val="2"/>
            <w:vMerge w:val="restart"/>
          </w:tcPr>
          <w:p w:rsidR="00B160CA" w:rsidRPr="00D948ED" w:rsidRDefault="00B160CA" w:rsidP="00A90AF5">
            <w:pPr>
              <w:spacing w:after="0" w:line="276" w:lineRule="auto"/>
              <w:ind w:left="108"/>
              <w:jc w:val="center"/>
              <w:rPr>
                <w:rFonts w:ascii="Times New Roman" w:hAnsi="Times New Roman"/>
                <w:sz w:val="24"/>
                <w:szCs w:val="28"/>
                <w:lang w:val="uk-UA"/>
              </w:rPr>
            </w:pPr>
            <w:r w:rsidRPr="00D948ED">
              <w:rPr>
                <w:rFonts w:ascii="Times New Roman" w:hAnsi="Times New Roman"/>
                <w:sz w:val="24"/>
                <w:szCs w:val="28"/>
                <w:lang w:val="uk-UA"/>
              </w:rPr>
              <w:t>Темп росту, 2019 р. (%) до:</w:t>
            </w:r>
          </w:p>
        </w:tc>
      </w:tr>
      <w:tr w:rsidR="00B160CA" w:rsidRPr="00D948ED" w:rsidTr="00B160CA">
        <w:trPr>
          <w:trHeight w:val="458"/>
        </w:trPr>
        <w:tc>
          <w:tcPr>
            <w:tcW w:w="2082" w:type="dxa"/>
            <w:vMerge/>
          </w:tcPr>
          <w:p w:rsidR="00B160CA" w:rsidRPr="00D948ED" w:rsidRDefault="00B160CA" w:rsidP="00A90AF5">
            <w:pPr>
              <w:spacing w:after="0"/>
              <w:ind w:left="108"/>
              <w:jc w:val="center"/>
              <w:rPr>
                <w:rFonts w:ascii="Times New Roman" w:hAnsi="Times New Roman"/>
                <w:sz w:val="24"/>
                <w:szCs w:val="28"/>
                <w:lang w:val="uk-UA"/>
              </w:rPr>
            </w:pPr>
          </w:p>
        </w:tc>
        <w:tc>
          <w:tcPr>
            <w:tcW w:w="971" w:type="dxa"/>
            <w:vMerge w:val="restart"/>
          </w:tcPr>
          <w:p w:rsidR="00B160CA" w:rsidRPr="00D948ED" w:rsidRDefault="00B160CA" w:rsidP="00A90AF5">
            <w:pPr>
              <w:spacing w:after="0"/>
              <w:ind w:left="108"/>
              <w:jc w:val="center"/>
              <w:rPr>
                <w:rFonts w:ascii="Times New Roman" w:hAnsi="Times New Roman"/>
                <w:sz w:val="24"/>
                <w:szCs w:val="28"/>
                <w:lang w:val="uk-UA"/>
              </w:rPr>
            </w:pPr>
            <w:r w:rsidRPr="00D948ED">
              <w:rPr>
                <w:rFonts w:ascii="Times New Roman" w:hAnsi="Times New Roman"/>
                <w:sz w:val="24"/>
                <w:szCs w:val="28"/>
                <w:lang w:val="uk-UA"/>
              </w:rPr>
              <w:t>2017</w:t>
            </w:r>
          </w:p>
        </w:tc>
        <w:tc>
          <w:tcPr>
            <w:tcW w:w="1103" w:type="dxa"/>
            <w:vMerge w:val="restart"/>
          </w:tcPr>
          <w:p w:rsidR="00B160CA" w:rsidRPr="00D948ED" w:rsidRDefault="00B160CA" w:rsidP="00A90AF5">
            <w:pPr>
              <w:spacing w:after="0"/>
              <w:ind w:left="108"/>
              <w:jc w:val="center"/>
              <w:rPr>
                <w:rFonts w:ascii="Times New Roman" w:hAnsi="Times New Roman"/>
                <w:sz w:val="24"/>
                <w:szCs w:val="28"/>
                <w:lang w:val="uk-UA"/>
              </w:rPr>
            </w:pPr>
            <w:r w:rsidRPr="00D948ED">
              <w:rPr>
                <w:rFonts w:ascii="Times New Roman" w:hAnsi="Times New Roman"/>
                <w:sz w:val="24"/>
                <w:szCs w:val="28"/>
                <w:lang w:val="uk-UA"/>
              </w:rPr>
              <w:t>2018</w:t>
            </w:r>
          </w:p>
        </w:tc>
        <w:tc>
          <w:tcPr>
            <w:tcW w:w="1180" w:type="dxa"/>
            <w:gridSpan w:val="2"/>
            <w:vMerge w:val="restart"/>
          </w:tcPr>
          <w:p w:rsidR="00B160CA" w:rsidRPr="00D948ED" w:rsidRDefault="00B160CA" w:rsidP="00A90AF5">
            <w:pPr>
              <w:spacing w:after="0"/>
              <w:ind w:left="108"/>
              <w:jc w:val="center"/>
              <w:rPr>
                <w:rFonts w:ascii="Times New Roman" w:hAnsi="Times New Roman"/>
                <w:sz w:val="24"/>
                <w:szCs w:val="28"/>
                <w:lang w:val="uk-UA"/>
              </w:rPr>
            </w:pPr>
            <w:r w:rsidRPr="00D948ED">
              <w:rPr>
                <w:rFonts w:ascii="Times New Roman" w:hAnsi="Times New Roman"/>
                <w:sz w:val="24"/>
                <w:szCs w:val="28"/>
                <w:lang w:val="uk-UA"/>
              </w:rPr>
              <w:t>2019</w:t>
            </w:r>
          </w:p>
        </w:tc>
        <w:tc>
          <w:tcPr>
            <w:tcW w:w="1990" w:type="dxa"/>
            <w:gridSpan w:val="2"/>
            <w:vMerge/>
          </w:tcPr>
          <w:p w:rsidR="00B160CA" w:rsidRPr="00D948ED" w:rsidRDefault="00B160CA" w:rsidP="00A90AF5">
            <w:pPr>
              <w:spacing w:after="0"/>
              <w:ind w:left="108"/>
              <w:jc w:val="center"/>
              <w:rPr>
                <w:rFonts w:ascii="Times New Roman" w:hAnsi="Times New Roman"/>
                <w:sz w:val="24"/>
                <w:szCs w:val="28"/>
                <w:lang w:val="uk-UA"/>
              </w:rPr>
            </w:pPr>
          </w:p>
        </w:tc>
        <w:tc>
          <w:tcPr>
            <w:tcW w:w="2345" w:type="dxa"/>
            <w:gridSpan w:val="2"/>
            <w:vMerge/>
          </w:tcPr>
          <w:p w:rsidR="00B160CA" w:rsidRPr="00D948ED" w:rsidRDefault="00B160CA" w:rsidP="00A90AF5">
            <w:pPr>
              <w:spacing w:after="0"/>
              <w:ind w:left="108"/>
              <w:jc w:val="center"/>
              <w:rPr>
                <w:rFonts w:ascii="Times New Roman" w:hAnsi="Times New Roman"/>
                <w:sz w:val="24"/>
                <w:szCs w:val="28"/>
                <w:lang w:val="uk-UA"/>
              </w:rPr>
            </w:pPr>
          </w:p>
        </w:tc>
      </w:tr>
      <w:tr w:rsidR="00B160CA" w:rsidRPr="00D948ED" w:rsidTr="00B160CA">
        <w:trPr>
          <w:trHeight w:val="262"/>
        </w:trPr>
        <w:tc>
          <w:tcPr>
            <w:tcW w:w="2082" w:type="dxa"/>
            <w:vMerge/>
          </w:tcPr>
          <w:p w:rsidR="00B160CA" w:rsidRPr="00D948ED" w:rsidRDefault="00B160CA" w:rsidP="00A90AF5">
            <w:pPr>
              <w:spacing w:after="0"/>
              <w:ind w:left="108"/>
              <w:jc w:val="center"/>
              <w:rPr>
                <w:rFonts w:ascii="Times New Roman" w:hAnsi="Times New Roman"/>
                <w:sz w:val="24"/>
                <w:szCs w:val="28"/>
                <w:lang w:val="uk-UA"/>
              </w:rPr>
            </w:pPr>
          </w:p>
        </w:tc>
        <w:tc>
          <w:tcPr>
            <w:tcW w:w="971" w:type="dxa"/>
            <w:vMerge/>
          </w:tcPr>
          <w:p w:rsidR="00B160CA" w:rsidRPr="00D948ED" w:rsidRDefault="00B160CA" w:rsidP="00A90AF5">
            <w:pPr>
              <w:spacing w:after="0"/>
              <w:ind w:left="108"/>
              <w:jc w:val="center"/>
              <w:rPr>
                <w:rFonts w:ascii="Times New Roman" w:hAnsi="Times New Roman"/>
                <w:sz w:val="24"/>
                <w:szCs w:val="28"/>
                <w:lang w:val="uk-UA"/>
              </w:rPr>
            </w:pPr>
          </w:p>
        </w:tc>
        <w:tc>
          <w:tcPr>
            <w:tcW w:w="1103" w:type="dxa"/>
            <w:vMerge/>
          </w:tcPr>
          <w:p w:rsidR="00B160CA" w:rsidRPr="00D948ED" w:rsidRDefault="00B160CA" w:rsidP="00A90AF5">
            <w:pPr>
              <w:spacing w:after="0"/>
              <w:ind w:left="108"/>
              <w:jc w:val="center"/>
              <w:rPr>
                <w:rFonts w:ascii="Times New Roman" w:hAnsi="Times New Roman"/>
                <w:sz w:val="24"/>
                <w:szCs w:val="28"/>
                <w:lang w:val="uk-UA"/>
              </w:rPr>
            </w:pPr>
          </w:p>
        </w:tc>
        <w:tc>
          <w:tcPr>
            <w:tcW w:w="1180" w:type="dxa"/>
            <w:gridSpan w:val="2"/>
            <w:vMerge/>
          </w:tcPr>
          <w:p w:rsidR="00B160CA" w:rsidRPr="00D948ED" w:rsidRDefault="00B160CA" w:rsidP="00A90AF5">
            <w:pPr>
              <w:spacing w:after="0"/>
              <w:ind w:left="108"/>
              <w:jc w:val="center"/>
              <w:rPr>
                <w:rFonts w:ascii="Times New Roman" w:hAnsi="Times New Roman"/>
                <w:sz w:val="24"/>
                <w:szCs w:val="28"/>
                <w:lang w:val="uk-UA"/>
              </w:rPr>
            </w:pPr>
          </w:p>
        </w:tc>
        <w:tc>
          <w:tcPr>
            <w:tcW w:w="997" w:type="dxa"/>
          </w:tcPr>
          <w:p w:rsidR="00B160CA" w:rsidRPr="00D948ED" w:rsidRDefault="00B160CA" w:rsidP="00A90AF5">
            <w:pPr>
              <w:spacing w:after="0"/>
              <w:ind w:left="108"/>
              <w:jc w:val="center"/>
              <w:rPr>
                <w:rFonts w:ascii="Times New Roman" w:hAnsi="Times New Roman"/>
                <w:sz w:val="24"/>
                <w:szCs w:val="28"/>
                <w:lang w:val="uk-UA"/>
              </w:rPr>
            </w:pPr>
            <w:r w:rsidRPr="00D948ED">
              <w:rPr>
                <w:rFonts w:ascii="Times New Roman" w:hAnsi="Times New Roman"/>
                <w:sz w:val="24"/>
                <w:szCs w:val="28"/>
                <w:lang w:val="uk-UA"/>
              </w:rPr>
              <w:t>2017</w:t>
            </w:r>
          </w:p>
        </w:tc>
        <w:tc>
          <w:tcPr>
            <w:tcW w:w="993" w:type="dxa"/>
          </w:tcPr>
          <w:p w:rsidR="00B160CA" w:rsidRPr="00D948ED" w:rsidRDefault="00B160CA" w:rsidP="00A90AF5">
            <w:pPr>
              <w:spacing w:after="0"/>
              <w:ind w:left="108"/>
              <w:jc w:val="center"/>
              <w:rPr>
                <w:rFonts w:ascii="Times New Roman" w:hAnsi="Times New Roman"/>
                <w:sz w:val="24"/>
                <w:szCs w:val="28"/>
                <w:lang w:val="uk-UA"/>
              </w:rPr>
            </w:pPr>
            <w:r w:rsidRPr="00D948ED">
              <w:rPr>
                <w:rFonts w:ascii="Times New Roman" w:hAnsi="Times New Roman"/>
                <w:sz w:val="24"/>
                <w:szCs w:val="28"/>
                <w:lang w:val="uk-UA"/>
              </w:rPr>
              <w:t>2018</w:t>
            </w:r>
          </w:p>
        </w:tc>
        <w:tc>
          <w:tcPr>
            <w:tcW w:w="1196" w:type="dxa"/>
          </w:tcPr>
          <w:p w:rsidR="00B160CA" w:rsidRPr="00D948ED" w:rsidRDefault="00B160CA" w:rsidP="00A90AF5">
            <w:pPr>
              <w:spacing w:after="0"/>
              <w:ind w:left="108"/>
              <w:jc w:val="center"/>
              <w:rPr>
                <w:rFonts w:ascii="Times New Roman" w:hAnsi="Times New Roman"/>
                <w:sz w:val="24"/>
                <w:szCs w:val="28"/>
                <w:lang w:val="uk-UA"/>
              </w:rPr>
            </w:pPr>
            <w:r w:rsidRPr="00D948ED">
              <w:rPr>
                <w:rFonts w:ascii="Times New Roman" w:hAnsi="Times New Roman"/>
                <w:sz w:val="24"/>
                <w:szCs w:val="28"/>
                <w:lang w:val="uk-UA"/>
              </w:rPr>
              <w:t>2017</w:t>
            </w:r>
          </w:p>
        </w:tc>
        <w:tc>
          <w:tcPr>
            <w:tcW w:w="1149" w:type="dxa"/>
          </w:tcPr>
          <w:p w:rsidR="00B160CA" w:rsidRPr="00D948ED" w:rsidRDefault="00B160CA" w:rsidP="00A90AF5">
            <w:pPr>
              <w:spacing w:after="0"/>
              <w:ind w:left="108"/>
              <w:jc w:val="center"/>
              <w:rPr>
                <w:rFonts w:ascii="Times New Roman" w:hAnsi="Times New Roman"/>
                <w:sz w:val="24"/>
                <w:szCs w:val="28"/>
                <w:lang w:val="uk-UA"/>
              </w:rPr>
            </w:pPr>
            <w:r w:rsidRPr="00D948ED">
              <w:rPr>
                <w:rFonts w:ascii="Times New Roman" w:hAnsi="Times New Roman"/>
                <w:sz w:val="24"/>
                <w:szCs w:val="28"/>
                <w:lang w:val="uk-UA"/>
              </w:rPr>
              <w:t>2018</w:t>
            </w:r>
          </w:p>
        </w:tc>
      </w:tr>
      <w:tr w:rsidR="00B160CA" w:rsidRPr="00D948ED" w:rsidTr="00B160CA">
        <w:trPr>
          <w:trHeight w:val="111"/>
        </w:trPr>
        <w:tc>
          <w:tcPr>
            <w:tcW w:w="2082" w:type="dxa"/>
          </w:tcPr>
          <w:p w:rsidR="00B160CA" w:rsidRPr="00D948ED" w:rsidRDefault="00B160CA" w:rsidP="00B160CA">
            <w:pPr>
              <w:pStyle w:val="Default"/>
              <w:jc w:val="center"/>
            </w:pPr>
            <w:r w:rsidRPr="00D948ED">
              <w:t>Середньооблікова чисельність, осіб</w:t>
            </w:r>
          </w:p>
        </w:tc>
        <w:tc>
          <w:tcPr>
            <w:tcW w:w="971" w:type="dxa"/>
          </w:tcPr>
          <w:p w:rsidR="00B160CA" w:rsidRPr="00D948ED" w:rsidRDefault="00B160CA" w:rsidP="00B160CA">
            <w:pPr>
              <w:pStyle w:val="Default"/>
              <w:jc w:val="center"/>
            </w:pPr>
            <w:r w:rsidRPr="00D948ED">
              <w:t>771</w:t>
            </w:r>
          </w:p>
        </w:tc>
        <w:tc>
          <w:tcPr>
            <w:tcW w:w="1103" w:type="dxa"/>
          </w:tcPr>
          <w:p w:rsidR="00B160CA" w:rsidRPr="00D948ED" w:rsidRDefault="00B160CA" w:rsidP="00B160CA">
            <w:pPr>
              <w:pStyle w:val="Default"/>
              <w:jc w:val="center"/>
            </w:pPr>
            <w:r w:rsidRPr="00D948ED">
              <w:t>641</w:t>
            </w:r>
          </w:p>
        </w:tc>
        <w:tc>
          <w:tcPr>
            <w:tcW w:w="1180" w:type="dxa"/>
            <w:gridSpan w:val="2"/>
          </w:tcPr>
          <w:p w:rsidR="00B160CA" w:rsidRPr="00D948ED" w:rsidRDefault="00B160CA" w:rsidP="00B160CA">
            <w:pPr>
              <w:pStyle w:val="Default"/>
              <w:jc w:val="center"/>
            </w:pPr>
            <w:r w:rsidRPr="00D948ED">
              <w:t>554</w:t>
            </w:r>
          </w:p>
        </w:tc>
        <w:tc>
          <w:tcPr>
            <w:tcW w:w="997" w:type="dxa"/>
          </w:tcPr>
          <w:p w:rsidR="00B160CA" w:rsidRPr="00D948ED" w:rsidRDefault="00B160CA" w:rsidP="00B160CA">
            <w:pPr>
              <w:pStyle w:val="Default"/>
              <w:jc w:val="center"/>
            </w:pPr>
            <w:r w:rsidRPr="00D948ED">
              <w:t>-217</w:t>
            </w:r>
          </w:p>
        </w:tc>
        <w:tc>
          <w:tcPr>
            <w:tcW w:w="993" w:type="dxa"/>
          </w:tcPr>
          <w:p w:rsidR="00B160CA" w:rsidRPr="00D948ED" w:rsidRDefault="00B160CA" w:rsidP="00B160CA">
            <w:pPr>
              <w:pStyle w:val="Default"/>
              <w:jc w:val="center"/>
            </w:pPr>
            <w:r w:rsidRPr="00D948ED">
              <w:t>-87</w:t>
            </w:r>
          </w:p>
        </w:tc>
        <w:tc>
          <w:tcPr>
            <w:tcW w:w="1196" w:type="dxa"/>
          </w:tcPr>
          <w:p w:rsidR="00B160CA" w:rsidRPr="00D948ED" w:rsidRDefault="00B160CA" w:rsidP="00B160CA">
            <w:pPr>
              <w:pStyle w:val="Default"/>
              <w:jc w:val="center"/>
            </w:pPr>
            <w:r w:rsidRPr="00D948ED">
              <w:t>-28,15</w:t>
            </w:r>
          </w:p>
        </w:tc>
        <w:tc>
          <w:tcPr>
            <w:tcW w:w="1149" w:type="dxa"/>
          </w:tcPr>
          <w:p w:rsidR="00B160CA" w:rsidRPr="00D948ED" w:rsidRDefault="00B160CA" w:rsidP="00B160CA">
            <w:pPr>
              <w:pStyle w:val="Default"/>
              <w:jc w:val="center"/>
            </w:pPr>
            <w:r w:rsidRPr="00D948ED">
              <w:t>-13,57</w:t>
            </w:r>
          </w:p>
        </w:tc>
      </w:tr>
      <w:tr w:rsidR="00B160CA" w:rsidRPr="00D948ED" w:rsidTr="00B160CA">
        <w:trPr>
          <w:trHeight w:val="111"/>
        </w:trPr>
        <w:tc>
          <w:tcPr>
            <w:tcW w:w="2082" w:type="dxa"/>
          </w:tcPr>
          <w:p w:rsidR="00B160CA" w:rsidRPr="00D948ED" w:rsidRDefault="00B160CA" w:rsidP="00B160CA">
            <w:pPr>
              <w:pStyle w:val="Default"/>
              <w:jc w:val="center"/>
            </w:pPr>
            <w:r w:rsidRPr="00D948ED">
              <w:t>Прийнято на робо</w:t>
            </w:r>
            <w:r>
              <w:t>ту нових працівників</w:t>
            </w:r>
            <w:r w:rsidRPr="00D948ED">
              <w:t>, осіб</w:t>
            </w:r>
          </w:p>
        </w:tc>
        <w:tc>
          <w:tcPr>
            <w:tcW w:w="971" w:type="dxa"/>
          </w:tcPr>
          <w:p w:rsidR="00B160CA" w:rsidRPr="00D948ED" w:rsidRDefault="00B160CA" w:rsidP="00B160CA">
            <w:pPr>
              <w:pStyle w:val="Default"/>
              <w:jc w:val="center"/>
            </w:pPr>
            <w:r w:rsidRPr="00D948ED">
              <w:t>47</w:t>
            </w:r>
          </w:p>
        </w:tc>
        <w:tc>
          <w:tcPr>
            <w:tcW w:w="1103" w:type="dxa"/>
          </w:tcPr>
          <w:p w:rsidR="00B160CA" w:rsidRPr="00D948ED" w:rsidRDefault="00B160CA" w:rsidP="00B160CA">
            <w:pPr>
              <w:pStyle w:val="Default"/>
              <w:jc w:val="center"/>
            </w:pPr>
            <w:r w:rsidRPr="00D948ED">
              <w:t>65</w:t>
            </w:r>
          </w:p>
        </w:tc>
        <w:tc>
          <w:tcPr>
            <w:tcW w:w="1172" w:type="dxa"/>
          </w:tcPr>
          <w:p w:rsidR="00B160CA" w:rsidRPr="00D948ED" w:rsidRDefault="00B160CA" w:rsidP="00B160CA">
            <w:pPr>
              <w:pStyle w:val="Default"/>
              <w:jc w:val="center"/>
            </w:pPr>
            <w:r w:rsidRPr="00D948ED">
              <w:t>71</w:t>
            </w:r>
          </w:p>
        </w:tc>
        <w:tc>
          <w:tcPr>
            <w:tcW w:w="1005" w:type="dxa"/>
            <w:gridSpan w:val="2"/>
          </w:tcPr>
          <w:p w:rsidR="00B160CA" w:rsidRPr="00D948ED" w:rsidRDefault="00B160CA" w:rsidP="00B160CA">
            <w:pPr>
              <w:pStyle w:val="Default"/>
              <w:jc w:val="center"/>
            </w:pPr>
            <w:r w:rsidRPr="00D948ED">
              <w:t>24</w:t>
            </w:r>
          </w:p>
        </w:tc>
        <w:tc>
          <w:tcPr>
            <w:tcW w:w="993" w:type="dxa"/>
          </w:tcPr>
          <w:p w:rsidR="00B160CA" w:rsidRPr="00D948ED" w:rsidRDefault="00B160CA" w:rsidP="00B160CA">
            <w:pPr>
              <w:pStyle w:val="Default"/>
              <w:jc w:val="center"/>
            </w:pPr>
            <w:r w:rsidRPr="00D948ED">
              <w:t>6</w:t>
            </w:r>
          </w:p>
        </w:tc>
        <w:tc>
          <w:tcPr>
            <w:tcW w:w="1196" w:type="dxa"/>
          </w:tcPr>
          <w:p w:rsidR="00B160CA" w:rsidRPr="00D948ED" w:rsidRDefault="00B160CA" w:rsidP="00B160CA">
            <w:pPr>
              <w:pStyle w:val="Default"/>
              <w:jc w:val="center"/>
            </w:pPr>
            <w:r w:rsidRPr="00D948ED">
              <w:t>51,06</w:t>
            </w:r>
          </w:p>
        </w:tc>
        <w:tc>
          <w:tcPr>
            <w:tcW w:w="1149" w:type="dxa"/>
          </w:tcPr>
          <w:p w:rsidR="00B160CA" w:rsidRPr="00D948ED" w:rsidRDefault="00B160CA" w:rsidP="00B160CA">
            <w:pPr>
              <w:pStyle w:val="Default"/>
              <w:jc w:val="center"/>
            </w:pPr>
            <w:r w:rsidRPr="00D948ED">
              <w:t>9,23</w:t>
            </w:r>
          </w:p>
        </w:tc>
      </w:tr>
      <w:tr w:rsidR="00B160CA" w:rsidRPr="00D948ED" w:rsidTr="00B160CA">
        <w:trPr>
          <w:trHeight w:val="111"/>
        </w:trPr>
        <w:tc>
          <w:tcPr>
            <w:tcW w:w="2082" w:type="dxa"/>
          </w:tcPr>
          <w:p w:rsidR="00B160CA" w:rsidRPr="00D948ED" w:rsidRDefault="00B160CA" w:rsidP="00B160CA">
            <w:pPr>
              <w:pStyle w:val="Default"/>
              <w:jc w:val="center"/>
            </w:pPr>
            <w:r w:rsidRPr="00D948ED">
              <w:t>Вибуло працівників, осіб</w:t>
            </w:r>
          </w:p>
        </w:tc>
        <w:tc>
          <w:tcPr>
            <w:tcW w:w="971" w:type="dxa"/>
          </w:tcPr>
          <w:p w:rsidR="00B160CA" w:rsidRPr="00D948ED" w:rsidRDefault="00B160CA" w:rsidP="00B160CA">
            <w:pPr>
              <w:pStyle w:val="Default"/>
              <w:jc w:val="center"/>
            </w:pPr>
            <w:r w:rsidRPr="00D948ED">
              <w:t>177</w:t>
            </w:r>
          </w:p>
        </w:tc>
        <w:tc>
          <w:tcPr>
            <w:tcW w:w="1103" w:type="dxa"/>
          </w:tcPr>
          <w:p w:rsidR="00B160CA" w:rsidRPr="00D948ED" w:rsidRDefault="00B160CA" w:rsidP="00B160CA">
            <w:pPr>
              <w:pStyle w:val="Default"/>
              <w:jc w:val="center"/>
            </w:pPr>
            <w:r w:rsidRPr="00D948ED">
              <w:t>152</w:t>
            </w:r>
          </w:p>
        </w:tc>
        <w:tc>
          <w:tcPr>
            <w:tcW w:w="1172" w:type="dxa"/>
          </w:tcPr>
          <w:p w:rsidR="00B160CA" w:rsidRPr="00D948ED" w:rsidRDefault="00B160CA" w:rsidP="00B160CA">
            <w:pPr>
              <w:pStyle w:val="Default"/>
              <w:jc w:val="center"/>
            </w:pPr>
            <w:r w:rsidRPr="00D948ED">
              <w:t>88</w:t>
            </w:r>
          </w:p>
        </w:tc>
        <w:tc>
          <w:tcPr>
            <w:tcW w:w="1005" w:type="dxa"/>
            <w:gridSpan w:val="2"/>
          </w:tcPr>
          <w:p w:rsidR="00B160CA" w:rsidRPr="00D948ED" w:rsidRDefault="00B160CA" w:rsidP="00B160CA">
            <w:pPr>
              <w:pStyle w:val="Default"/>
              <w:jc w:val="center"/>
            </w:pPr>
            <w:r w:rsidRPr="00D948ED">
              <w:t>-89</w:t>
            </w:r>
          </w:p>
        </w:tc>
        <w:tc>
          <w:tcPr>
            <w:tcW w:w="993" w:type="dxa"/>
          </w:tcPr>
          <w:p w:rsidR="00B160CA" w:rsidRPr="00D948ED" w:rsidRDefault="00B160CA" w:rsidP="00B160CA">
            <w:pPr>
              <w:pStyle w:val="Default"/>
              <w:jc w:val="center"/>
            </w:pPr>
            <w:r w:rsidRPr="00D948ED">
              <w:t>-64</w:t>
            </w:r>
          </w:p>
        </w:tc>
        <w:tc>
          <w:tcPr>
            <w:tcW w:w="1196" w:type="dxa"/>
          </w:tcPr>
          <w:p w:rsidR="00B160CA" w:rsidRPr="00D948ED" w:rsidRDefault="00B160CA" w:rsidP="00B160CA">
            <w:pPr>
              <w:pStyle w:val="Default"/>
              <w:jc w:val="center"/>
            </w:pPr>
            <w:r w:rsidRPr="00D948ED">
              <w:t>-50,28</w:t>
            </w:r>
          </w:p>
        </w:tc>
        <w:tc>
          <w:tcPr>
            <w:tcW w:w="1149" w:type="dxa"/>
          </w:tcPr>
          <w:p w:rsidR="00B160CA" w:rsidRPr="00D948ED" w:rsidRDefault="00B160CA" w:rsidP="00B160CA">
            <w:pPr>
              <w:pStyle w:val="Default"/>
              <w:jc w:val="center"/>
            </w:pPr>
            <w:r w:rsidRPr="00D948ED">
              <w:t>-42,11</w:t>
            </w:r>
          </w:p>
        </w:tc>
      </w:tr>
      <w:tr w:rsidR="00B160CA" w:rsidRPr="00D948ED" w:rsidTr="00B160CA">
        <w:trPr>
          <w:trHeight w:val="111"/>
        </w:trPr>
        <w:tc>
          <w:tcPr>
            <w:tcW w:w="2082" w:type="dxa"/>
          </w:tcPr>
          <w:p w:rsidR="00B160CA" w:rsidRPr="00D948ED" w:rsidRDefault="00B160CA" w:rsidP="00B160CA">
            <w:pPr>
              <w:pStyle w:val="Default"/>
              <w:jc w:val="center"/>
            </w:pPr>
            <w:r w:rsidRPr="00D948ED">
              <w:t>у тому числі:</w:t>
            </w:r>
          </w:p>
        </w:tc>
        <w:tc>
          <w:tcPr>
            <w:tcW w:w="971" w:type="dxa"/>
          </w:tcPr>
          <w:p w:rsidR="00B160CA" w:rsidRPr="00D948ED" w:rsidRDefault="00B160CA" w:rsidP="00B160CA">
            <w:pPr>
              <w:pStyle w:val="Default"/>
              <w:jc w:val="center"/>
            </w:pPr>
          </w:p>
        </w:tc>
        <w:tc>
          <w:tcPr>
            <w:tcW w:w="1103" w:type="dxa"/>
          </w:tcPr>
          <w:p w:rsidR="00B160CA" w:rsidRPr="00D948ED" w:rsidRDefault="00B160CA" w:rsidP="00B160CA">
            <w:pPr>
              <w:pStyle w:val="Default"/>
              <w:jc w:val="center"/>
            </w:pPr>
          </w:p>
        </w:tc>
        <w:tc>
          <w:tcPr>
            <w:tcW w:w="1172" w:type="dxa"/>
          </w:tcPr>
          <w:p w:rsidR="00B160CA" w:rsidRPr="00D948ED" w:rsidRDefault="00B160CA" w:rsidP="00B160CA">
            <w:pPr>
              <w:pStyle w:val="Default"/>
              <w:jc w:val="center"/>
            </w:pPr>
          </w:p>
        </w:tc>
        <w:tc>
          <w:tcPr>
            <w:tcW w:w="1005" w:type="dxa"/>
            <w:gridSpan w:val="2"/>
          </w:tcPr>
          <w:p w:rsidR="00B160CA" w:rsidRPr="00D948ED" w:rsidRDefault="00B160CA" w:rsidP="00B160CA">
            <w:pPr>
              <w:pStyle w:val="Default"/>
              <w:jc w:val="center"/>
            </w:pPr>
          </w:p>
        </w:tc>
        <w:tc>
          <w:tcPr>
            <w:tcW w:w="993" w:type="dxa"/>
          </w:tcPr>
          <w:p w:rsidR="00B160CA" w:rsidRPr="00D948ED" w:rsidRDefault="00B160CA" w:rsidP="00B160CA">
            <w:pPr>
              <w:pStyle w:val="Default"/>
              <w:jc w:val="center"/>
            </w:pPr>
          </w:p>
        </w:tc>
        <w:tc>
          <w:tcPr>
            <w:tcW w:w="1196" w:type="dxa"/>
          </w:tcPr>
          <w:p w:rsidR="00B160CA" w:rsidRPr="00D948ED" w:rsidRDefault="00B160CA" w:rsidP="00B160CA">
            <w:pPr>
              <w:pStyle w:val="Default"/>
              <w:jc w:val="center"/>
            </w:pPr>
          </w:p>
        </w:tc>
        <w:tc>
          <w:tcPr>
            <w:tcW w:w="1149" w:type="dxa"/>
          </w:tcPr>
          <w:p w:rsidR="00B160CA" w:rsidRPr="00D948ED" w:rsidRDefault="00B160CA" w:rsidP="00B160CA">
            <w:pPr>
              <w:pStyle w:val="Default"/>
              <w:jc w:val="center"/>
            </w:pPr>
          </w:p>
        </w:tc>
      </w:tr>
      <w:tr w:rsidR="00B160CA" w:rsidRPr="00D948ED" w:rsidTr="00B160CA">
        <w:trPr>
          <w:trHeight w:val="111"/>
        </w:trPr>
        <w:tc>
          <w:tcPr>
            <w:tcW w:w="2082" w:type="dxa"/>
          </w:tcPr>
          <w:p w:rsidR="00B160CA" w:rsidRPr="00D948ED" w:rsidRDefault="00B160CA" w:rsidP="00B160CA">
            <w:pPr>
              <w:pStyle w:val="Default"/>
              <w:jc w:val="center"/>
            </w:pPr>
            <w:r w:rsidRPr="00D948ED">
              <w:t>звільнені за скороченням</w:t>
            </w:r>
          </w:p>
        </w:tc>
        <w:tc>
          <w:tcPr>
            <w:tcW w:w="971" w:type="dxa"/>
          </w:tcPr>
          <w:p w:rsidR="00B160CA" w:rsidRPr="00D948ED" w:rsidRDefault="00B160CA" w:rsidP="00B160CA">
            <w:pPr>
              <w:pStyle w:val="Default"/>
              <w:jc w:val="center"/>
            </w:pPr>
            <w:r w:rsidRPr="00D948ED">
              <w:t>35</w:t>
            </w:r>
          </w:p>
        </w:tc>
        <w:tc>
          <w:tcPr>
            <w:tcW w:w="1103" w:type="dxa"/>
          </w:tcPr>
          <w:p w:rsidR="00B160CA" w:rsidRPr="00D948ED" w:rsidRDefault="00B160CA" w:rsidP="00B160CA">
            <w:pPr>
              <w:pStyle w:val="Default"/>
              <w:jc w:val="center"/>
            </w:pPr>
            <w:r w:rsidRPr="00D948ED">
              <w:t>13</w:t>
            </w:r>
          </w:p>
        </w:tc>
        <w:tc>
          <w:tcPr>
            <w:tcW w:w="1172" w:type="dxa"/>
          </w:tcPr>
          <w:p w:rsidR="00B160CA" w:rsidRPr="00D948ED" w:rsidRDefault="00B160CA" w:rsidP="00B160CA">
            <w:pPr>
              <w:pStyle w:val="Default"/>
              <w:jc w:val="center"/>
            </w:pPr>
            <w:r w:rsidRPr="00D948ED">
              <w:t>-</w:t>
            </w:r>
          </w:p>
        </w:tc>
        <w:tc>
          <w:tcPr>
            <w:tcW w:w="1005" w:type="dxa"/>
            <w:gridSpan w:val="2"/>
          </w:tcPr>
          <w:p w:rsidR="00B160CA" w:rsidRPr="00D948ED" w:rsidRDefault="00B160CA" w:rsidP="00B160CA">
            <w:pPr>
              <w:pStyle w:val="Default"/>
              <w:jc w:val="center"/>
            </w:pPr>
            <w:r w:rsidRPr="00D948ED">
              <w:t>Х</w:t>
            </w:r>
          </w:p>
        </w:tc>
        <w:tc>
          <w:tcPr>
            <w:tcW w:w="993" w:type="dxa"/>
          </w:tcPr>
          <w:p w:rsidR="00B160CA" w:rsidRPr="00D948ED" w:rsidRDefault="00B160CA" w:rsidP="00B160CA">
            <w:pPr>
              <w:pStyle w:val="Default"/>
              <w:jc w:val="center"/>
            </w:pPr>
            <w:r w:rsidRPr="00D948ED">
              <w:t>Х</w:t>
            </w:r>
          </w:p>
        </w:tc>
        <w:tc>
          <w:tcPr>
            <w:tcW w:w="1196" w:type="dxa"/>
          </w:tcPr>
          <w:p w:rsidR="00B160CA" w:rsidRPr="00D948ED" w:rsidRDefault="00B160CA" w:rsidP="00B160CA">
            <w:pPr>
              <w:pStyle w:val="Default"/>
              <w:jc w:val="center"/>
            </w:pPr>
            <w:r w:rsidRPr="00D948ED">
              <w:t>Х</w:t>
            </w:r>
          </w:p>
        </w:tc>
        <w:tc>
          <w:tcPr>
            <w:tcW w:w="1149" w:type="dxa"/>
          </w:tcPr>
          <w:p w:rsidR="00B160CA" w:rsidRPr="00D948ED" w:rsidRDefault="00B160CA" w:rsidP="00B160CA">
            <w:pPr>
              <w:pStyle w:val="Default"/>
              <w:jc w:val="center"/>
            </w:pPr>
            <w:r w:rsidRPr="00D948ED">
              <w:t>Х</w:t>
            </w:r>
          </w:p>
        </w:tc>
      </w:tr>
      <w:tr w:rsidR="00B160CA" w:rsidRPr="00D948ED" w:rsidTr="00B160CA">
        <w:trPr>
          <w:trHeight w:val="249"/>
        </w:trPr>
        <w:tc>
          <w:tcPr>
            <w:tcW w:w="2082" w:type="dxa"/>
          </w:tcPr>
          <w:p w:rsidR="00B160CA" w:rsidRPr="00D948ED" w:rsidRDefault="00B160CA" w:rsidP="00B160CA">
            <w:pPr>
              <w:pStyle w:val="Default"/>
              <w:jc w:val="center"/>
            </w:pPr>
            <w:r w:rsidRPr="00D948ED">
              <w:t>за згодою сторін</w:t>
            </w:r>
          </w:p>
        </w:tc>
        <w:tc>
          <w:tcPr>
            <w:tcW w:w="971" w:type="dxa"/>
          </w:tcPr>
          <w:p w:rsidR="00B160CA" w:rsidRPr="00D948ED" w:rsidRDefault="00B160CA" w:rsidP="00B160CA">
            <w:pPr>
              <w:pStyle w:val="Default"/>
              <w:jc w:val="center"/>
            </w:pPr>
            <w:r w:rsidRPr="00D948ED">
              <w:t>144</w:t>
            </w:r>
          </w:p>
        </w:tc>
        <w:tc>
          <w:tcPr>
            <w:tcW w:w="1103" w:type="dxa"/>
          </w:tcPr>
          <w:p w:rsidR="00B160CA" w:rsidRPr="00D948ED" w:rsidRDefault="00B160CA" w:rsidP="00B160CA">
            <w:pPr>
              <w:pStyle w:val="Default"/>
              <w:jc w:val="center"/>
            </w:pPr>
            <w:r w:rsidRPr="00D948ED">
              <w:t>139</w:t>
            </w:r>
          </w:p>
        </w:tc>
        <w:tc>
          <w:tcPr>
            <w:tcW w:w="1180" w:type="dxa"/>
            <w:gridSpan w:val="2"/>
          </w:tcPr>
          <w:p w:rsidR="00B160CA" w:rsidRPr="00D948ED" w:rsidRDefault="00B160CA" w:rsidP="00B160CA">
            <w:pPr>
              <w:pStyle w:val="Default"/>
              <w:jc w:val="center"/>
            </w:pPr>
            <w:r w:rsidRPr="00D948ED">
              <w:t>88</w:t>
            </w:r>
          </w:p>
        </w:tc>
        <w:tc>
          <w:tcPr>
            <w:tcW w:w="997" w:type="dxa"/>
          </w:tcPr>
          <w:p w:rsidR="00B160CA" w:rsidRPr="00D948ED" w:rsidRDefault="00B160CA" w:rsidP="00B160CA">
            <w:pPr>
              <w:pStyle w:val="Default"/>
              <w:jc w:val="center"/>
            </w:pPr>
            <w:r w:rsidRPr="00D948ED">
              <w:t>-56</w:t>
            </w:r>
          </w:p>
        </w:tc>
        <w:tc>
          <w:tcPr>
            <w:tcW w:w="993" w:type="dxa"/>
          </w:tcPr>
          <w:p w:rsidR="00B160CA" w:rsidRPr="00D948ED" w:rsidRDefault="00B160CA" w:rsidP="00B160CA">
            <w:pPr>
              <w:pStyle w:val="Default"/>
              <w:jc w:val="center"/>
            </w:pPr>
            <w:r w:rsidRPr="00D948ED">
              <w:t>-51</w:t>
            </w:r>
          </w:p>
        </w:tc>
        <w:tc>
          <w:tcPr>
            <w:tcW w:w="1196" w:type="dxa"/>
          </w:tcPr>
          <w:p w:rsidR="00B160CA" w:rsidRPr="00D948ED" w:rsidRDefault="00B160CA" w:rsidP="00B160CA">
            <w:pPr>
              <w:pStyle w:val="Default"/>
              <w:jc w:val="center"/>
            </w:pPr>
            <w:r w:rsidRPr="00D948ED">
              <w:t>-38,89</w:t>
            </w:r>
          </w:p>
        </w:tc>
        <w:tc>
          <w:tcPr>
            <w:tcW w:w="1149" w:type="dxa"/>
          </w:tcPr>
          <w:p w:rsidR="00B160CA" w:rsidRPr="00D948ED" w:rsidRDefault="00B160CA" w:rsidP="00B160CA">
            <w:pPr>
              <w:pStyle w:val="Default"/>
              <w:jc w:val="center"/>
            </w:pPr>
            <w:r w:rsidRPr="00D948ED">
              <w:t>-36,69</w:t>
            </w:r>
          </w:p>
        </w:tc>
      </w:tr>
      <w:tr w:rsidR="00B160CA" w:rsidRPr="00D948ED" w:rsidTr="00B160CA">
        <w:trPr>
          <w:trHeight w:val="249"/>
        </w:trPr>
        <w:tc>
          <w:tcPr>
            <w:tcW w:w="2082" w:type="dxa"/>
          </w:tcPr>
          <w:p w:rsidR="00B160CA" w:rsidRPr="00D948ED" w:rsidRDefault="00B160CA" w:rsidP="00B160CA">
            <w:pPr>
              <w:pStyle w:val="Default"/>
              <w:jc w:val="center"/>
            </w:pPr>
            <w:r w:rsidRPr="00D948ED">
              <w:t>Коефіцієнт обороту з прийняття</w:t>
            </w:r>
          </w:p>
        </w:tc>
        <w:tc>
          <w:tcPr>
            <w:tcW w:w="971" w:type="dxa"/>
          </w:tcPr>
          <w:p w:rsidR="00B160CA" w:rsidRPr="00D948ED" w:rsidRDefault="00B160CA" w:rsidP="00B160CA">
            <w:pPr>
              <w:pStyle w:val="Default"/>
              <w:jc w:val="center"/>
            </w:pPr>
            <w:r w:rsidRPr="00D948ED">
              <w:t>0,06</w:t>
            </w:r>
          </w:p>
        </w:tc>
        <w:tc>
          <w:tcPr>
            <w:tcW w:w="1103" w:type="dxa"/>
          </w:tcPr>
          <w:p w:rsidR="00B160CA" w:rsidRPr="00D948ED" w:rsidRDefault="00B160CA" w:rsidP="00B160CA">
            <w:pPr>
              <w:pStyle w:val="Default"/>
              <w:jc w:val="center"/>
            </w:pPr>
            <w:r w:rsidRPr="00D948ED">
              <w:t>0,1</w:t>
            </w:r>
          </w:p>
        </w:tc>
        <w:tc>
          <w:tcPr>
            <w:tcW w:w="1180" w:type="dxa"/>
            <w:gridSpan w:val="2"/>
          </w:tcPr>
          <w:p w:rsidR="00B160CA" w:rsidRPr="00D948ED" w:rsidRDefault="00B160CA" w:rsidP="00B160CA">
            <w:pPr>
              <w:pStyle w:val="Default"/>
              <w:jc w:val="center"/>
            </w:pPr>
            <w:r w:rsidRPr="00D948ED">
              <w:t>0,13</w:t>
            </w:r>
          </w:p>
        </w:tc>
        <w:tc>
          <w:tcPr>
            <w:tcW w:w="997" w:type="dxa"/>
          </w:tcPr>
          <w:p w:rsidR="00B160CA" w:rsidRPr="00D948ED" w:rsidRDefault="00B160CA" w:rsidP="00B160CA">
            <w:pPr>
              <w:pStyle w:val="Default"/>
              <w:jc w:val="center"/>
            </w:pPr>
            <w:r w:rsidRPr="00D948ED">
              <w:t>0,07</w:t>
            </w:r>
          </w:p>
        </w:tc>
        <w:tc>
          <w:tcPr>
            <w:tcW w:w="993" w:type="dxa"/>
          </w:tcPr>
          <w:p w:rsidR="00B160CA" w:rsidRPr="00D948ED" w:rsidRDefault="00B160CA" w:rsidP="00B160CA">
            <w:pPr>
              <w:pStyle w:val="Default"/>
              <w:jc w:val="center"/>
            </w:pPr>
            <w:r w:rsidRPr="00D948ED">
              <w:t>0,03</w:t>
            </w:r>
          </w:p>
        </w:tc>
        <w:tc>
          <w:tcPr>
            <w:tcW w:w="1196" w:type="dxa"/>
          </w:tcPr>
          <w:p w:rsidR="00B160CA" w:rsidRPr="00D948ED" w:rsidRDefault="00B160CA" w:rsidP="00B160CA">
            <w:pPr>
              <w:pStyle w:val="Default"/>
              <w:jc w:val="center"/>
            </w:pPr>
            <w:r w:rsidRPr="00D948ED">
              <w:t>Х</w:t>
            </w:r>
          </w:p>
        </w:tc>
        <w:tc>
          <w:tcPr>
            <w:tcW w:w="1149" w:type="dxa"/>
          </w:tcPr>
          <w:p w:rsidR="00B160CA" w:rsidRPr="00D948ED" w:rsidRDefault="00B160CA" w:rsidP="00B160CA">
            <w:pPr>
              <w:pStyle w:val="Default"/>
              <w:jc w:val="center"/>
            </w:pPr>
            <w:r w:rsidRPr="00D948ED">
              <w:t>Х</w:t>
            </w:r>
          </w:p>
        </w:tc>
      </w:tr>
      <w:tr w:rsidR="00B160CA" w:rsidRPr="00D948ED" w:rsidTr="00B160CA">
        <w:trPr>
          <w:trHeight w:val="249"/>
        </w:trPr>
        <w:tc>
          <w:tcPr>
            <w:tcW w:w="2082" w:type="dxa"/>
          </w:tcPr>
          <w:p w:rsidR="00B160CA" w:rsidRPr="00D948ED" w:rsidRDefault="00B160CA" w:rsidP="00B160CA">
            <w:pPr>
              <w:pStyle w:val="Default"/>
              <w:jc w:val="center"/>
            </w:pPr>
            <w:r w:rsidRPr="00D948ED">
              <w:t>Коефіцієнт обороту зі звільнення</w:t>
            </w:r>
          </w:p>
        </w:tc>
        <w:tc>
          <w:tcPr>
            <w:tcW w:w="971" w:type="dxa"/>
          </w:tcPr>
          <w:p w:rsidR="00B160CA" w:rsidRPr="00D948ED" w:rsidRDefault="00B160CA" w:rsidP="00B160CA">
            <w:pPr>
              <w:pStyle w:val="Default"/>
              <w:jc w:val="center"/>
            </w:pPr>
            <w:r w:rsidRPr="00D948ED">
              <w:t>0,23</w:t>
            </w:r>
          </w:p>
        </w:tc>
        <w:tc>
          <w:tcPr>
            <w:tcW w:w="1103" w:type="dxa"/>
          </w:tcPr>
          <w:p w:rsidR="00B160CA" w:rsidRPr="00D948ED" w:rsidRDefault="00B160CA" w:rsidP="00B160CA">
            <w:pPr>
              <w:pStyle w:val="Default"/>
              <w:jc w:val="center"/>
            </w:pPr>
            <w:r w:rsidRPr="00D948ED">
              <w:t>0,24</w:t>
            </w:r>
          </w:p>
        </w:tc>
        <w:tc>
          <w:tcPr>
            <w:tcW w:w="1180" w:type="dxa"/>
            <w:gridSpan w:val="2"/>
          </w:tcPr>
          <w:p w:rsidR="00B160CA" w:rsidRPr="00D948ED" w:rsidRDefault="00B160CA" w:rsidP="00B160CA">
            <w:pPr>
              <w:pStyle w:val="Default"/>
              <w:jc w:val="center"/>
            </w:pPr>
            <w:r w:rsidRPr="00D948ED">
              <w:t>0,16</w:t>
            </w:r>
          </w:p>
        </w:tc>
        <w:tc>
          <w:tcPr>
            <w:tcW w:w="997" w:type="dxa"/>
          </w:tcPr>
          <w:p w:rsidR="00B160CA" w:rsidRPr="00D948ED" w:rsidRDefault="00B160CA" w:rsidP="00B160CA">
            <w:pPr>
              <w:pStyle w:val="Default"/>
              <w:jc w:val="center"/>
            </w:pPr>
            <w:r w:rsidRPr="00D948ED">
              <w:t>-0,07</w:t>
            </w:r>
          </w:p>
        </w:tc>
        <w:tc>
          <w:tcPr>
            <w:tcW w:w="993" w:type="dxa"/>
          </w:tcPr>
          <w:p w:rsidR="00B160CA" w:rsidRPr="00D948ED" w:rsidRDefault="00B160CA" w:rsidP="00B160CA">
            <w:pPr>
              <w:pStyle w:val="Default"/>
              <w:jc w:val="center"/>
            </w:pPr>
            <w:r w:rsidRPr="00D948ED">
              <w:t>-0,08</w:t>
            </w:r>
          </w:p>
        </w:tc>
        <w:tc>
          <w:tcPr>
            <w:tcW w:w="1196" w:type="dxa"/>
          </w:tcPr>
          <w:p w:rsidR="00B160CA" w:rsidRPr="00D948ED" w:rsidRDefault="00B160CA" w:rsidP="00B160CA">
            <w:pPr>
              <w:pStyle w:val="Default"/>
              <w:jc w:val="center"/>
            </w:pPr>
            <w:r w:rsidRPr="00D948ED">
              <w:t>Х</w:t>
            </w:r>
          </w:p>
        </w:tc>
        <w:tc>
          <w:tcPr>
            <w:tcW w:w="1149" w:type="dxa"/>
          </w:tcPr>
          <w:p w:rsidR="00B160CA" w:rsidRPr="00D948ED" w:rsidRDefault="00B160CA" w:rsidP="00B160CA">
            <w:pPr>
              <w:pStyle w:val="Default"/>
              <w:jc w:val="center"/>
            </w:pPr>
            <w:r w:rsidRPr="00D948ED">
              <w:t>Х</w:t>
            </w:r>
          </w:p>
        </w:tc>
      </w:tr>
      <w:tr w:rsidR="00B160CA" w:rsidRPr="00D948ED" w:rsidTr="00B160CA">
        <w:trPr>
          <w:trHeight w:val="249"/>
        </w:trPr>
        <w:tc>
          <w:tcPr>
            <w:tcW w:w="2082" w:type="dxa"/>
          </w:tcPr>
          <w:p w:rsidR="00B160CA" w:rsidRPr="00D948ED" w:rsidRDefault="00B160CA" w:rsidP="00B160CA">
            <w:pPr>
              <w:pStyle w:val="Default"/>
              <w:jc w:val="center"/>
            </w:pPr>
            <w:r w:rsidRPr="00D948ED">
              <w:t>Коефіцієнт плинності кадрів</w:t>
            </w:r>
          </w:p>
        </w:tc>
        <w:tc>
          <w:tcPr>
            <w:tcW w:w="971" w:type="dxa"/>
          </w:tcPr>
          <w:p w:rsidR="00B160CA" w:rsidRPr="00D948ED" w:rsidRDefault="00B160CA" w:rsidP="00B160CA">
            <w:pPr>
              <w:pStyle w:val="Default"/>
              <w:jc w:val="center"/>
            </w:pPr>
            <w:r w:rsidRPr="00D948ED">
              <w:t>0,14</w:t>
            </w:r>
          </w:p>
        </w:tc>
        <w:tc>
          <w:tcPr>
            <w:tcW w:w="1103" w:type="dxa"/>
          </w:tcPr>
          <w:p w:rsidR="00B160CA" w:rsidRPr="00D948ED" w:rsidRDefault="00B160CA" w:rsidP="00B160CA">
            <w:pPr>
              <w:pStyle w:val="Default"/>
              <w:jc w:val="center"/>
            </w:pPr>
            <w:r w:rsidRPr="00D948ED">
              <w:t>0,19</w:t>
            </w:r>
          </w:p>
        </w:tc>
        <w:tc>
          <w:tcPr>
            <w:tcW w:w="1180" w:type="dxa"/>
            <w:gridSpan w:val="2"/>
          </w:tcPr>
          <w:p w:rsidR="00B160CA" w:rsidRPr="00D948ED" w:rsidRDefault="00B160CA" w:rsidP="00B160CA">
            <w:pPr>
              <w:pStyle w:val="Default"/>
              <w:jc w:val="center"/>
            </w:pPr>
            <w:r w:rsidRPr="00D948ED">
              <w:t>0,15</w:t>
            </w:r>
          </w:p>
        </w:tc>
        <w:tc>
          <w:tcPr>
            <w:tcW w:w="997" w:type="dxa"/>
          </w:tcPr>
          <w:p w:rsidR="00B160CA" w:rsidRPr="00D948ED" w:rsidRDefault="00B160CA" w:rsidP="00B160CA">
            <w:pPr>
              <w:pStyle w:val="Default"/>
              <w:jc w:val="center"/>
            </w:pPr>
            <w:r w:rsidRPr="00D948ED">
              <w:t>0,01</w:t>
            </w:r>
          </w:p>
        </w:tc>
        <w:tc>
          <w:tcPr>
            <w:tcW w:w="993" w:type="dxa"/>
          </w:tcPr>
          <w:p w:rsidR="00B160CA" w:rsidRPr="00D948ED" w:rsidRDefault="00B160CA" w:rsidP="00B160CA">
            <w:pPr>
              <w:pStyle w:val="Default"/>
              <w:jc w:val="center"/>
            </w:pPr>
            <w:r w:rsidRPr="00D948ED">
              <w:t>-0,04</w:t>
            </w:r>
          </w:p>
        </w:tc>
        <w:tc>
          <w:tcPr>
            <w:tcW w:w="1196" w:type="dxa"/>
          </w:tcPr>
          <w:p w:rsidR="00B160CA" w:rsidRPr="00D948ED" w:rsidRDefault="00B160CA" w:rsidP="00B160CA">
            <w:pPr>
              <w:pStyle w:val="Default"/>
              <w:jc w:val="center"/>
            </w:pPr>
            <w:r w:rsidRPr="00D948ED">
              <w:t>Х</w:t>
            </w:r>
          </w:p>
        </w:tc>
        <w:tc>
          <w:tcPr>
            <w:tcW w:w="1149" w:type="dxa"/>
          </w:tcPr>
          <w:p w:rsidR="00B160CA" w:rsidRPr="00D948ED" w:rsidRDefault="00B160CA" w:rsidP="00B160CA">
            <w:pPr>
              <w:pStyle w:val="Default"/>
              <w:jc w:val="center"/>
            </w:pPr>
            <w:r w:rsidRPr="00D948ED">
              <w:t>Х</w:t>
            </w:r>
          </w:p>
        </w:tc>
      </w:tr>
      <w:tr w:rsidR="00B160CA" w:rsidRPr="00D948ED" w:rsidTr="00B160CA">
        <w:trPr>
          <w:trHeight w:val="249"/>
        </w:trPr>
        <w:tc>
          <w:tcPr>
            <w:tcW w:w="2082" w:type="dxa"/>
          </w:tcPr>
          <w:p w:rsidR="00B160CA" w:rsidRPr="00D948ED" w:rsidRDefault="00B160CA" w:rsidP="00B160CA">
            <w:pPr>
              <w:pStyle w:val="Default"/>
              <w:jc w:val="center"/>
            </w:pPr>
            <w:r w:rsidRPr="00D948ED">
              <w:t>Коефіцієнт загального обороту</w:t>
            </w:r>
          </w:p>
        </w:tc>
        <w:tc>
          <w:tcPr>
            <w:tcW w:w="971" w:type="dxa"/>
          </w:tcPr>
          <w:p w:rsidR="00B160CA" w:rsidRPr="00D948ED" w:rsidRDefault="00B160CA" w:rsidP="00B160CA">
            <w:pPr>
              <w:pStyle w:val="Default"/>
              <w:jc w:val="center"/>
            </w:pPr>
            <w:r w:rsidRPr="00D948ED">
              <w:t>0,29</w:t>
            </w:r>
          </w:p>
        </w:tc>
        <w:tc>
          <w:tcPr>
            <w:tcW w:w="1103" w:type="dxa"/>
          </w:tcPr>
          <w:p w:rsidR="00B160CA" w:rsidRPr="00D948ED" w:rsidRDefault="00B160CA" w:rsidP="00B160CA">
            <w:pPr>
              <w:pStyle w:val="Default"/>
              <w:jc w:val="center"/>
            </w:pPr>
            <w:r w:rsidRPr="00D948ED">
              <w:t>0,34</w:t>
            </w:r>
          </w:p>
        </w:tc>
        <w:tc>
          <w:tcPr>
            <w:tcW w:w="1180" w:type="dxa"/>
            <w:gridSpan w:val="2"/>
          </w:tcPr>
          <w:p w:rsidR="00B160CA" w:rsidRPr="00D948ED" w:rsidRDefault="00B160CA" w:rsidP="00B160CA">
            <w:pPr>
              <w:pStyle w:val="Default"/>
              <w:jc w:val="center"/>
            </w:pPr>
            <w:r w:rsidRPr="00D948ED">
              <w:t>0,29</w:t>
            </w:r>
          </w:p>
        </w:tc>
        <w:tc>
          <w:tcPr>
            <w:tcW w:w="997" w:type="dxa"/>
          </w:tcPr>
          <w:p w:rsidR="00B160CA" w:rsidRPr="00D948ED" w:rsidRDefault="00B160CA" w:rsidP="00B160CA">
            <w:pPr>
              <w:pStyle w:val="Default"/>
              <w:jc w:val="center"/>
            </w:pPr>
            <w:r w:rsidRPr="00D948ED">
              <w:t>-0,003</w:t>
            </w:r>
          </w:p>
        </w:tc>
        <w:tc>
          <w:tcPr>
            <w:tcW w:w="993" w:type="dxa"/>
          </w:tcPr>
          <w:p w:rsidR="00B160CA" w:rsidRPr="00D948ED" w:rsidRDefault="00B160CA" w:rsidP="00B160CA">
            <w:pPr>
              <w:pStyle w:val="Default"/>
              <w:jc w:val="center"/>
            </w:pPr>
            <w:r w:rsidRPr="00D948ED">
              <w:t>-0,05</w:t>
            </w:r>
          </w:p>
        </w:tc>
        <w:tc>
          <w:tcPr>
            <w:tcW w:w="1196" w:type="dxa"/>
          </w:tcPr>
          <w:p w:rsidR="00B160CA" w:rsidRPr="00D948ED" w:rsidRDefault="00B160CA" w:rsidP="00B160CA">
            <w:pPr>
              <w:pStyle w:val="Default"/>
              <w:jc w:val="center"/>
            </w:pPr>
            <w:r w:rsidRPr="00D948ED">
              <w:t>Х</w:t>
            </w:r>
          </w:p>
        </w:tc>
        <w:tc>
          <w:tcPr>
            <w:tcW w:w="1149" w:type="dxa"/>
          </w:tcPr>
          <w:p w:rsidR="00B160CA" w:rsidRPr="00D948ED" w:rsidRDefault="00B160CA" w:rsidP="00B160CA">
            <w:pPr>
              <w:pStyle w:val="Default"/>
              <w:jc w:val="center"/>
            </w:pPr>
            <w:r w:rsidRPr="00D948ED">
              <w:t>Х</w:t>
            </w:r>
          </w:p>
        </w:tc>
      </w:tr>
      <w:tr w:rsidR="00B160CA" w:rsidRPr="00D948ED" w:rsidTr="00B160CA">
        <w:trPr>
          <w:trHeight w:val="1304"/>
        </w:trPr>
        <w:tc>
          <w:tcPr>
            <w:tcW w:w="2082" w:type="dxa"/>
          </w:tcPr>
          <w:p w:rsidR="00B160CA" w:rsidRPr="00D948ED" w:rsidRDefault="00B160CA" w:rsidP="00B160CA">
            <w:pPr>
              <w:pStyle w:val="Default"/>
              <w:jc w:val="center"/>
            </w:pPr>
            <w:r w:rsidRPr="00D948ED">
              <w:t>Коефіцієнт співвідношення прийнятих ї звільнених</w:t>
            </w:r>
          </w:p>
        </w:tc>
        <w:tc>
          <w:tcPr>
            <w:tcW w:w="971" w:type="dxa"/>
          </w:tcPr>
          <w:p w:rsidR="00B160CA" w:rsidRPr="00D948ED" w:rsidRDefault="00B160CA" w:rsidP="00B160CA">
            <w:pPr>
              <w:pStyle w:val="Default"/>
              <w:jc w:val="center"/>
            </w:pPr>
            <w:r w:rsidRPr="00D948ED">
              <w:t>0,27</w:t>
            </w:r>
          </w:p>
        </w:tc>
        <w:tc>
          <w:tcPr>
            <w:tcW w:w="1103" w:type="dxa"/>
          </w:tcPr>
          <w:p w:rsidR="00B160CA" w:rsidRPr="00D948ED" w:rsidRDefault="00B160CA" w:rsidP="00B160CA">
            <w:pPr>
              <w:pStyle w:val="Default"/>
              <w:jc w:val="center"/>
            </w:pPr>
            <w:r w:rsidRPr="00D948ED">
              <w:t>0,43</w:t>
            </w:r>
          </w:p>
        </w:tc>
        <w:tc>
          <w:tcPr>
            <w:tcW w:w="1180" w:type="dxa"/>
            <w:gridSpan w:val="2"/>
          </w:tcPr>
          <w:p w:rsidR="00B160CA" w:rsidRPr="00D948ED" w:rsidRDefault="00B160CA" w:rsidP="00B160CA">
            <w:pPr>
              <w:pStyle w:val="Default"/>
              <w:jc w:val="center"/>
            </w:pPr>
            <w:r w:rsidRPr="00D948ED">
              <w:t>0,81</w:t>
            </w:r>
          </w:p>
        </w:tc>
        <w:tc>
          <w:tcPr>
            <w:tcW w:w="997" w:type="dxa"/>
          </w:tcPr>
          <w:p w:rsidR="00B160CA" w:rsidRPr="00D948ED" w:rsidRDefault="00B160CA" w:rsidP="00B160CA">
            <w:pPr>
              <w:pStyle w:val="Default"/>
              <w:jc w:val="center"/>
            </w:pPr>
            <w:r w:rsidRPr="00D948ED">
              <w:t>0,54</w:t>
            </w:r>
          </w:p>
        </w:tc>
        <w:tc>
          <w:tcPr>
            <w:tcW w:w="993" w:type="dxa"/>
          </w:tcPr>
          <w:p w:rsidR="00B160CA" w:rsidRPr="00D948ED" w:rsidRDefault="00B160CA" w:rsidP="00B160CA">
            <w:pPr>
              <w:pStyle w:val="Default"/>
              <w:jc w:val="center"/>
            </w:pPr>
            <w:r w:rsidRPr="00D948ED">
              <w:t>0,38</w:t>
            </w:r>
          </w:p>
        </w:tc>
        <w:tc>
          <w:tcPr>
            <w:tcW w:w="1196" w:type="dxa"/>
          </w:tcPr>
          <w:p w:rsidR="00B160CA" w:rsidRPr="00D948ED" w:rsidRDefault="00B160CA" w:rsidP="00B160CA">
            <w:pPr>
              <w:pStyle w:val="Default"/>
              <w:jc w:val="center"/>
            </w:pPr>
            <w:r w:rsidRPr="00D948ED">
              <w:t>Х</w:t>
            </w:r>
          </w:p>
        </w:tc>
        <w:tc>
          <w:tcPr>
            <w:tcW w:w="1149" w:type="dxa"/>
          </w:tcPr>
          <w:p w:rsidR="00B160CA" w:rsidRPr="00D948ED" w:rsidRDefault="00B160CA" w:rsidP="00B160CA">
            <w:pPr>
              <w:pStyle w:val="Default"/>
              <w:jc w:val="center"/>
            </w:pPr>
            <w:r w:rsidRPr="00D948ED">
              <w:t>Х</w:t>
            </w:r>
          </w:p>
        </w:tc>
      </w:tr>
    </w:tbl>
    <w:p w:rsidR="00B160CA" w:rsidRPr="00D948ED" w:rsidRDefault="00B160CA" w:rsidP="00A90AF5">
      <w:pPr>
        <w:tabs>
          <w:tab w:val="left" w:pos="1072"/>
        </w:tabs>
        <w:spacing w:after="0" w:line="360" w:lineRule="auto"/>
        <w:rPr>
          <w:rFonts w:ascii="Times New Roman" w:hAnsi="Times New Roman"/>
          <w:sz w:val="28"/>
          <w:lang w:val="uk-UA"/>
        </w:rPr>
      </w:pPr>
    </w:p>
    <w:p w:rsidR="00B160CA" w:rsidRDefault="00B160CA" w:rsidP="00B160CA">
      <w:pPr>
        <w:tabs>
          <w:tab w:val="left" w:pos="709"/>
        </w:tabs>
        <w:spacing w:after="0" w:line="360" w:lineRule="auto"/>
        <w:jc w:val="both"/>
        <w:rPr>
          <w:rFonts w:ascii="Times New Roman" w:hAnsi="Times New Roman"/>
          <w:sz w:val="28"/>
          <w:lang w:val="uk-UA"/>
        </w:rPr>
      </w:pPr>
      <w:r w:rsidRPr="00D948ED">
        <w:rPr>
          <w:rFonts w:ascii="Times New Roman" w:hAnsi="Times New Roman"/>
          <w:sz w:val="28"/>
          <w:lang w:val="uk-UA"/>
        </w:rPr>
        <w:tab/>
      </w:r>
      <w:r>
        <w:rPr>
          <w:rFonts w:ascii="Times New Roman" w:hAnsi="Times New Roman"/>
          <w:sz w:val="28"/>
          <w:lang w:val="uk-UA"/>
        </w:rPr>
        <w:t xml:space="preserve">Згідно </w:t>
      </w:r>
      <w:r w:rsidRPr="0079654A">
        <w:rPr>
          <w:rFonts w:ascii="Times New Roman" w:hAnsi="Times New Roman"/>
          <w:sz w:val="28"/>
          <w:lang w:val="uk-UA"/>
        </w:rPr>
        <w:t>даних</w:t>
      </w:r>
      <w:r>
        <w:rPr>
          <w:rFonts w:ascii="Times New Roman" w:hAnsi="Times New Roman"/>
          <w:sz w:val="28"/>
          <w:lang w:val="uk-UA"/>
        </w:rPr>
        <w:t xml:space="preserve"> табл. </w:t>
      </w:r>
      <w:r w:rsidRPr="00D948ED">
        <w:rPr>
          <w:rFonts w:ascii="Times New Roman" w:hAnsi="Times New Roman"/>
          <w:sz w:val="28"/>
          <w:lang w:val="uk-UA"/>
        </w:rPr>
        <w:t>2.2.2, у 2019 р. порівняно з 2017 р. середньооблікова чисельність персоналу зменшилась н</w:t>
      </w:r>
      <w:r>
        <w:rPr>
          <w:rFonts w:ascii="Times New Roman" w:hAnsi="Times New Roman"/>
          <w:sz w:val="28"/>
          <w:lang w:val="uk-UA"/>
        </w:rPr>
        <w:t xml:space="preserve">а </w:t>
      </w:r>
      <w:r w:rsidRPr="0079654A">
        <w:rPr>
          <w:rFonts w:ascii="Times New Roman" w:hAnsi="Times New Roman"/>
          <w:sz w:val="28"/>
          <w:lang w:val="uk-UA"/>
        </w:rPr>
        <w:t>217 особи</w:t>
      </w:r>
      <w:r w:rsidRPr="00D948ED">
        <w:rPr>
          <w:rFonts w:ascii="Times New Roman" w:hAnsi="Times New Roman"/>
          <w:sz w:val="28"/>
          <w:lang w:val="uk-UA"/>
        </w:rPr>
        <w:t xml:space="preserve">, а у порівнянні </w:t>
      </w:r>
      <w:r>
        <w:rPr>
          <w:rFonts w:ascii="Times New Roman" w:hAnsi="Times New Roman"/>
          <w:sz w:val="28"/>
          <w:lang w:val="uk-UA"/>
        </w:rPr>
        <w:t xml:space="preserve">з 2018 р. зменшилась на 87 особи. </w:t>
      </w:r>
      <w:r w:rsidRPr="00D948ED">
        <w:rPr>
          <w:rFonts w:ascii="Times New Roman" w:hAnsi="Times New Roman"/>
          <w:sz w:val="28"/>
          <w:lang w:val="uk-UA"/>
        </w:rPr>
        <w:tab/>
        <w:t xml:space="preserve">Упродовж 2017-2019 р. в </w:t>
      </w:r>
      <w:r>
        <w:rPr>
          <w:rFonts w:ascii="Times New Roman" w:hAnsi="Times New Roman"/>
          <w:sz w:val="28"/>
          <w:lang w:val="uk-UA"/>
        </w:rPr>
        <w:t xml:space="preserve">установу було прийнято </w:t>
      </w:r>
      <w:r w:rsidRPr="0079654A">
        <w:rPr>
          <w:rFonts w:ascii="Times New Roman" w:hAnsi="Times New Roman"/>
          <w:sz w:val="28"/>
          <w:lang w:val="uk-UA"/>
        </w:rPr>
        <w:t>183 особи</w:t>
      </w:r>
      <w:r>
        <w:rPr>
          <w:rFonts w:ascii="Times New Roman" w:hAnsi="Times New Roman"/>
          <w:sz w:val="28"/>
          <w:lang w:val="uk-UA"/>
        </w:rPr>
        <w:t>,</w:t>
      </w:r>
      <w:r w:rsidRPr="00D948ED">
        <w:rPr>
          <w:rFonts w:ascii="Times New Roman" w:hAnsi="Times New Roman"/>
          <w:sz w:val="28"/>
          <w:lang w:val="uk-UA"/>
        </w:rPr>
        <w:t xml:space="preserve"> а вибуло – 417 працівників. Більша частина персоналу звільнялася за згодою сторін. Так, у </w:t>
      </w:r>
      <w:r>
        <w:rPr>
          <w:rFonts w:ascii="Times New Roman" w:hAnsi="Times New Roman"/>
          <w:sz w:val="28"/>
          <w:lang w:val="uk-UA"/>
        </w:rPr>
        <w:t>2017 р. показник склав 144 особи</w:t>
      </w:r>
      <w:r w:rsidRPr="00D948ED">
        <w:rPr>
          <w:rFonts w:ascii="Times New Roman" w:hAnsi="Times New Roman"/>
          <w:sz w:val="28"/>
          <w:lang w:val="uk-UA"/>
        </w:rPr>
        <w:t>, у 2018 р. – 139 ос</w:t>
      </w:r>
      <w:r>
        <w:rPr>
          <w:rFonts w:ascii="Times New Roman" w:hAnsi="Times New Roman"/>
          <w:sz w:val="28"/>
          <w:lang w:val="uk-UA"/>
        </w:rPr>
        <w:t>оби,</w:t>
      </w:r>
      <w:r w:rsidRPr="00D948ED">
        <w:rPr>
          <w:rFonts w:ascii="Times New Roman" w:hAnsi="Times New Roman"/>
          <w:sz w:val="28"/>
          <w:lang w:val="uk-UA"/>
        </w:rPr>
        <w:t xml:space="preserve"> у </w:t>
      </w:r>
      <w:r w:rsidRPr="00D948ED">
        <w:rPr>
          <w:rFonts w:ascii="Times New Roman" w:hAnsi="Times New Roman"/>
          <w:sz w:val="28"/>
          <w:lang w:val="uk-UA"/>
        </w:rPr>
        <w:lastRenderedPageBreak/>
        <w:t>2019 р. – 8</w:t>
      </w:r>
      <w:r>
        <w:rPr>
          <w:rFonts w:ascii="Times New Roman" w:hAnsi="Times New Roman"/>
          <w:sz w:val="28"/>
          <w:lang w:val="uk-UA"/>
        </w:rPr>
        <w:t>8 осіб.</w:t>
      </w:r>
      <w:r w:rsidRPr="00D948ED">
        <w:rPr>
          <w:rFonts w:ascii="Times New Roman" w:hAnsi="Times New Roman"/>
          <w:sz w:val="28"/>
          <w:lang w:val="uk-UA"/>
        </w:rPr>
        <w:t xml:space="preserve"> Позитивним є те, що у 2019 р. не було звільнено жодного </w:t>
      </w:r>
      <w:r>
        <w:rPr>
          <w:rFonts w:ascii="Times New Roman" w:hAnsi="Times New Roman"/>
          <w:sz w:val="28"/>
          <w:lang w:val="uk-UA"/>
        </w:rPr>
        <w:t>працівника.</w:t>
      </w:r>
    </w:p>
    <w:p w:rsidR="00B160CA" w:rsidRPr="00D948ED" w:rsidRDefault="00B160CA" w:rsidP="00B160CA">
      <w:pPr>
        <w:tabs>
          <w:tab w:val="left" w:pos="709"/>
        </w:tabs>
        <w:spacing w:after="0" w:line="360" w:lineRule="auto"/>
        <w:jc w:val="both"/>
        <w:rPr>
          <w:rFonts w:ascii="Times New Roman" w:hAnsi="Times New Roman"/>
          <w:sz w:val="28"/>
          <w:lang w:val="uk-UA"/>
        </w:rPr>
      </w:pPr>
      <w:r w:rsidRPr="00D948ED">
        <w:rPr>
          <w:rFonts w:ascii="Times New Roman" w:hAnsi="Times New Roman"/>
          <w:sz w:val="28"/>
          <w:lang w:val="uk-UA"/>
        </w:rPr>
        <w:tab/>
        <w:t xml:space="preserve">Коефіцієнт обороту з прийняття у 2019 р. склав 0,13, що на 0,07 більше, ніж у 2017 р. та на 0,03 більше, ніж у 2018 р. </w:t>
      </w:r>
    </w:p>
    <w:p w:rsidR="00B160CA" w:rsidRPr="00D948ED" w:rsidRDefault="00B160CA" w:rsidP="00B160CA">
      <w:pPr>
        <w:tabs>
          <w:tab w:val="left" w:pos="709"/>
        </w:tabs>
        <w:spacing w:after="0" w:line="360" w:lineRule="auto"/>
        <w:jc w:val="both"/>
        <w:rPr>
          <w:rFonts w:ascii="Times New Roman" w:hAnsi="Times New Roman"/>
          <w:sz w:val="28"/>
          <w:lang w:val="uk-UA"/>
        </w:rPr>
      </w:pPr>
      <w:r w:rsidRPr="00D948ED">
        <w:rPr>
          <w:rFonts w:ascii="Times New Roman" w:hAnsi="Times New Roman"/>
          <w:sz w:val="28"/>
          <w:lang w:val="uk-UA"/>
        </w:rPr>
        <w:tab/>
        <w:t xml:space="preserve">Коефіцієнт обороту зі звільнення у 2019 р. порівняно з 2017 р. зменшився на 0,07, а порівняно з 2018 р. – на 0,08. </w:t>
      </w:r>
    </w:p>
    <w:p w:rsidR="00B160CA" w:rsidRPr="00D948ED" w:rsidRDefault="00B160CA" w:rsidP="00B160CA">
      <w:pPr>
        <w:tabs>
          <w:tab w:val="left" w:pos="709"/>
        </w:tabs>
        <w:spacing w:after="0" w:line="360" w:lineRule="auto"/>
        <w:jc w:val="both"/>
        <w:rPr>
          <w:rFonts w:ascii="Times New Roman" w:hAnsi="Times New Roman"/>
          <w:sz w:val="28"/>
          <w:lang w:val="uk-UA"/>
        </w:rPr>
      </w:pPr>
      <w:r w:rsidRPr="00D948ED">
        <w:rPr>
          <w:rFonts w:ascii="Times New Roman" w:hAnsi="Times New Roman"/>
          <w:sz w:val="28"/>
          <w:lang w:val="uk-UA"/>
        </w:rPr>
        <w:tab/>
        <w:t xml:space="preserve">Коефіцієнт плинності кадрів на установі у 2017 р. склав 0,14,  у 2018 р. – 0,19, а вже у 2019 р. коефіцієнт стабілізувався і склав  – 0,15. </w:t>
      </w:r>
    </w:p>
    <w:p w:rsidR="00B160CA" w:rsidRDefault="00B160CA" w:rsidP="00B160CA">
      <w:pPr>
        <w:tabs>
          <w:tab w:val="left" w:pos="709"/>
        </w:tabs>
        <w:spacing w:after="0" w:line="360" w:lineRule="auto"/>
        <w:jc w:val="both"/>
        <w:rPr>
          <w:rFonts w:ascii="Times New Roman" w:hAnsi="Times New Roman"/>
          <w:sz w:val="28"/>
          <w:lang w:val="uk-UA"/>
        </w:rPr>
      </w:pPr>
      <w:r w:rsidRPr="00D948ED">
        <w:rPr>
          <w:rFonts w:ascii="Times New Roman" w:hAnsi="Times New Roman"/>
          <w:sz w:val="28"/>
          <w:lang w:val="uk-UA"/>
        </w:rPr>
        <w:tab/>
        <w:t xml:space="preserve">Коефіцієнт співвідношення прийнятих і звільнених </w:t>
      </w:r>
      <w:r>
        <w:rPr>
          <w:rFonts w:ascii="Times New Roman" w:hAnsi="Times New Roman"/>
          <w:sz w:val="28"/>
          <w:lang w:val="uk-UA"/>
        </w:rPr>
        <w:t>працівників</w:t>
      </w:r>
      <w:r w:rsidRPr="00D948ED">
        <w:rPr>
          <w:rFonts w:ascii="Times New Roman" w:hAnsi="Times New Roman"/>
          <w:sz w:val="28"/>
          <w:lang w:val="uk-UA"/>
        </w:rPr>
        <w:t xml:space="preserve"> упродовж 2017-2019 рр. також мав певні зміни. Так у 2017 р. він склав 0,27, що на 0,16 менше, ніж у 2018 р. У 2019 р. – 0,81, що на 0,38 більше від значення 2018 р. </w:t>
      </w:r>
    </w:p>
    <w:p w:rsidR="00B160CA" w:rsidRPr="00D948ED" w:rsidRDefault="00B160CA" w:rsidP="00B160CA">
      <w:pPr>
        <w:tabs>
          <w:tab w:val="left" w:pos="709"/>
        </w:tabs>
        <w:spacing w:after="0" w:line="360" w:lineRule="auto"/>
        <w:jc w:val="both"/>
        <w:rPr>
          <w:rFonts w:ascii="Times New Roman" w:hAnsi="Times New Roman"/>
          <w:sz w:val="28"/>
          <w:lang w:val="uk-UA"/>
        </w:rPr>
      </w:pPr>
      <w:r>
        <w:rPr>
          <w:rFonts w:ascii="Times New Roman" w:hAnsi="Times New Roman"/>
          <w:sz w:val="28"/>
          <w:lang w:val="uk-UA"/>
        </w:rPr>
        <w:tab/>
      </w:r>
      <w:r w:rsidRPr="00D948ED">
        <w:rPr>
          <w:rFonts w:ascii="Times New Roman" w:hAnsi="Times New Roman"/>
          <w:sz w:val="28"/>
          <w:lang w:val="uk-UA"/>
        </w:rPr>
        <w:t xml:space="preserve">На рис. 2.2.2 наочно представлена динаміка середньооблікової чисельності працюючих в </w:t>
      </w:r>
      <w:r>
        <w:rPr>
          <w:rFonts w:ascii="Times New Roman" w:hAnsi="Times New Roman"/>
          <w:sz w:val="28"/>
          <w:lang w:val="uk-UA"/>
        </w:rPr>
        <w:t xml:space="preserve">ВНЗ «Полтавський університет економіки і торгівлі» у 2017-2019 рр. </w:t>
      </w:r>
    </w:p>
    <w:p w:rsidR="00B160CA" w:rsidRPr="00D948ED" w:rsidRDefault="00B160CA" w:rsidP="00B160CA">
      <w:pPr>
        <w:tabs>
          <w:tab w:val="left" w:pos="1072"/>
        </w:tabs>
        <w:spacing w:after="0" w:line="360" w:lineRule="auto"/>
        <w:jc w:val="center"/>
        <w:rPr>
          <w:rFonts w:ascii="Times New Roman" w:hAnsi="Times New Roman"/>
          <w:sz w:val="28"/>
          <w:lang w:val="uk-UA"/>
        </w:rPr>
      </w:pPr>
      <w:r w:rsidRPr="00D948ED">
        <w:rPr>
          <w:rFonts w:ascii="Times New Roman" w:hAnsi="Times New Roman"/>
          <w:noProof/>
          <w:sz w:val="28"/>
          <w:lang w:eastAsia="ru-RU"/>
        </w:rPr>
        <w:drawing>
          <wp:inline distT="0" distB="0" distL="0" distR="0">
            <wp:extent cx="5594940" cy="3104707"/>
            <wp:effectExtent l="19050" t="0" r="24810" b="443"/>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B160CA" w:rsidRDefault="00B160CA" w:rsidP="00B160CA">
      <w:pPr>
        <w:spacing w:after="0" w:line="360" w:lineRule="auto"/>
        <w:jc w:val="center"/>
        <w:rPr>
          <w:rFonts w:ascii="Times New Roman" w:hAnsi="Times New Roman"/>
          <w:sz w:val="28"/>
          <w:lang w:val="uk-UA"/>
        </w:rPr>
      </w:pPr>
      <w:r w:rsidRPr="00D948ED">
        <w:rPr>
          <w:rFonts w:ascii="Times New Roman" w:hAnsi="Times New Roman"/>
          <w:sz w:val="28"/>
          <w:lang w:val="uk-UA"/>
        </w:rPr>
        <w:t>Рис. 2.2.2. Динаміка середньооблікової чисельності персоналу ВНЗ «Полтавський університет економіки і торгівлі» за 2017-2019 рр.</w:t>
      </w:r>
    </w:p>
    <w:p w:rsidR="00B160CA" w:rsidRPr="00D948ED" w:rsidRDefault="00B160CA" w:rsidP="00B160CA">
      <w:pPr>
        <w:spacing w:line="360" w:lineRule="auto"/>
        <w:jc w:val="center"/>
        <w:rPr>
          <w:rFonts w:ascii="Times New Roman" w:hAnsi="Times New Roman"/>
          <w:sz w:val="28"/>
          <w:lang w:val="uk-UA"/>
        </w:rPr>
      </w:pPr>
      <w:r w:rsidRPr="00D948ED">
        <w:rPr>
          <w:rFonts w:ascii="Times New Roman" w:hAnsi="Times New Roman"/>
          <w:sz w:val="28"/>
          <w:lang w:val="uk-UA"/>
        </w:rPr>
        <w:t xml:space="preserve"> </w:t>
      </w:r>
      <w:r w:rsidRPr="00683E78">
        <w:rPr>
          <w:rFonts w:ascii="Times New Roman" w:hAnsi="Times New Roman"/>
          <w:sz w:val="28"/>
          <w:lang w:val="uk-UA"/>
        </w:rPr>
        <w:t>[додатки</w:t>
      </w:r>
      <w:r>
        <w:rPr>
          <w:rFonts w:ascii="Times New Roman" w:hAnsi="Times New Roman"/>
          <w:sz w:val="28"/>
          <w:lang w:val="uk-UA"/>
        </w:rPr>
        <w:t xml:space="preserve"> Н,П,Р</w:t>
      </w:r>
      <w:r w:rsidRPr="00131FBB">
        <w:rPr>
          <w:rFonts w:ascii="Times New Roman" w:hAnsi="Times New Roman"/>
          <w:sz w:val="28"/>
          <w:lang w:val="uk-UA"/>
        </w:rPr>
        <w:t>]</w:t>
      </w:r>
    </w:p>
    <w:p w:rsidR="00B160CA" w:rsidRPr="00D948ED" w:rsidRDefault="00B160CA" w:rsidP="00B160CA">
      <w:pPr>
        <w:spacing w:line="360" w:lineRule="auto"/>
        <w:jc w:val="both"/>
        <w:rPr>
          <w:rFonts w:ascii="Times New Roman" w:hAnsi="Times New Roman"/>
          <w:sz w:val="28"/>
          <w:lang w:val="uk-UA"/>
        </w:rPr>
      </w:pPr>
      <w:r w:rsidRPr="00D948ED">
        <w:rPr>
          <w:rFonts w:ascii="Times New Roman" w:hAnsi="Times New Roman"/>
          <w:sz w:val="28"/>
          <w:lang w:val="uk-UA"/>
        </w:rPr>
        <w:tab/>
      </w:r>
      <w:r>
        <w:rPr>
          <w:rFonts w:ascii="Times New Roman" w:hAnsi="Times New Roman"/>
          <w:sz w:val="28"/>
          <w:lang w:val="uk-UA"/>
        </w:rPr>
        <w:t xml:space="preserve">Висока </w:t>
      </w:r>
      <w:r w:rsidRPr="00D948ED">
        <w:rPr>
          <w:rFonts w:ascii="Times New Roman" w:hAnsi="Times New Roman"/>
          <w:sz w:val="28"/>
          <w:lang w:val="uk-UA"/>
        </w:rPr>
        <w:t xml:space="preserve">плинність кадрів викликала б зміни в економічних витратах, створювала б кадрові, організаційні, психологічні трудності. Наочно </w:t>
      </w:r>
      <w:r>
        <w:rPr>
          <w:rFonts w:ascii="Times New Roman" w:hAnsi="Times New Roman"/>
          <w:sz w:val="28"/>
          <w:lang w:val="uk-UA"/>
        </w:rPr>
        <w:t xml:space="preserve">плинність </w:t>
      </w:r>
      <w:r w:rsidRPr="00D948ED">
        <w:rPr>
          <w:rFonts w:ascii="Times New Roman" w:hAnsi="Times New Roman"/>
          <w:sz w:val="28"/>
          <w:lang w:val="uk-UA"/>
        </w:rPr>
        <w:lastRenderedPageBreak/>
        <w:t>кадрів та співвідношення прийнятих працівників до звільнених ВНЗ «Полтавський університет економіки і торгівлі» представлено на рис</w:t>
      </w:r>
      <w:r>
        <w:rPr>
          <w:rFonts w:ascii="Times New Roman" w:hAnsi="Times New Roman"/>
          <w:sz w:val="28"/>
          <w:lang w:val="uk-UA"/>
        </w:rPr>
        <w:t>. 2.2.3</w:t>
      </w:r>
    </w:p>
    <w:p w:rsidR="00B160CA" w:rsidRPr="00D948ED" w:rsidRDefault="00B160CA" w:rsidP="00B160CA">
      <w:pPr>
        <w:tabs>
          <w:tab w:val="left" w:pos="1072"/>
        </w:tabs>
        <w:spacing w:after="0" w:line="360" w:lineRule="auto"/>
        <w:jc w:val="both"/>
        <w:rPr>
          <w:rFonts w:ascii="Times New Roman" w:hAnsi="Times New Roman"/>
          <w:sz w:val="28"/>
          <w:lang w:val="uk-UA"/>
        </w:rPr>
      </w:pPr>
      <w:r w:rsidRPr="00D948ED">
        <w:rPr>
          <w:rFonts w:ascii="Times New Roman" w:hAnsi="Times New Roman"/>
          <w:noProof/>
          <w:sz w:val="28"/>
          <w:lang w:eastAsia="ru-RU"/>
        </w:rPr>
        <w:drawing>
          <wp:inline distT="0" distB="0" distL="0" distR="0">
            <wp:extent cx="5956448" cy="2977116"/>
            <wp:effectExtent l="19050" t="0" r="25252" b="0"/>
            <wp:docPr id="1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B160CA" w:rsidRDefault="00B160CA" w:rsidP="00B160CA">
      <w:pPr>
        <w:tabs>
          <w:tab w:val="left" w:pos="-142"/>
        </w:tabs>
        <w:spacing w:line="360" w:lineRule="auto"/>
        <w:jc w:val="center"/>
        <w:rPr>
          <w:rFonts w:ascii="Times New Roman" w:hAnsi="Times New Roman"/>
          <w:sz w:val="28"/>
          <w:lang w:val="uk-UA"/>
        </w:rPr>
      </w:pPr>
      <w:r w:rsidRPr="00D948ED">
        <w:rPr>
          <w:rFonts w:ascii="Times New Roman" w:hAnsi="Times New Roman"/>
          <w:sz w:val="28"/>
          <w:lang w:val="uk-UA"/>
        </w:rPr>
        <w:t>Рис. 2.2.3</w:t>
      </w:r>
      <w:r w:rsidR="008E3472">
        <w:rPr>
          <w:rFonts w:ascii="Times New Roman" w:hAnsi="Times New Roman"/>
          <w:sz w:val="28"/>
          <w:lang w:val="uk-UA"/>
        </w:rPr>
        <w:t>.</w:t>
      </w:r>
      <w:r w:rsidRPr="00D948ED">
        <w:rPr>
          <w:rFonts w:ascii="Times New Roman" w:hAnsi="Times New Roman"/>
          <w:sz w:val="28"/>
          <w:lang w:val="uk-UA"/>
        </w:rPr>
        <w:t xml:space="preserve"> Коефіцієнти плинності кадрів та співвідношення прийнятих працівників до звільнених ВНЗ «Полтавський університет економіки і торгівлі» у 2017-2019 рр. </w:t>
      </w:r>
      <w:r w:rsidRPr="00683E78">
        <w:rPr>
          <w:rFonts w:ascii="Times New Roman" w:hAnsi="Times New Roman"/>
          <w:sz w:val="28"/>
          <w:lang w:val="uk-UA"/>
        </w:rPr>
        <w:t>[додатки</w:t>
      </w:r>
      <w:r>
        <w:rPr>
          <w:rFonts w:ascii="Times New Roman" w:hAnsi="Times New Roman"/>
          <w:sz w:val="28"/>
          <w:lang w:val="uk-UA"/>
        </w:rPr>
        <w:t xml:space="preserve"> Н, П, Р</w:t>
      </w:r>
      <w:r w:rsidRPr="00683E78">
        <w:rPr>
          <w:rFonts w:ascii="Times New Roman" w:hAnsi="Times New Roman"/>
          <w:sz w:val="28"/>
        </w:rPr>
        <w:t>]</w:t>
      </w:r>
    </w:p>
    <w:p w:rsidR="00B160CA" w:rsidRDefault="00B160CA" w:rsidP="00B160CA">
      <w:pPr>
        <w:spacing w:after="0" w:line="360" w:lineRule="auto"/>
        <w:jc w:val="both"/>
        <w:rPr>
          <w:rFonts w:ascii="Times New Roman" w:hAnsi="Times New Roman"/>
          <w:sz w:val="28"/>
          <w:lang w:val="uk-UA"/>
        </w:rPr>
      </w:pPr>
      <w:r>
        <w:rPr>
          <w:rFonts w:ascii="Times New Roman" w:hAnsi="Times New Roman"/>
          <w:sz w:val="28"/>
          <w:lang w:val="uk-UA"/>
        </w:rPr>
        <w:tab/>
      </w:r>
      <w:r w:rsidRPr="00D948ED">
        <w:rPr>
          <w:rFonts w:ascii="Times New Roman" w:hAnsi="Times New Roman"/>
          <w:sz w:val="28"/>
          <w:lang w:val="uk-UA"/>
        </w:rPr>
        <w:t>Проаналізуємо структуру персоналу ВНЗ «Полтавський університет економіки і торгівлі» у 2017-2019 рр. з</w:t>
      </w:r>
      <w:r>
        <w:rPr>
          <w:rFonts w:ascii="Times New Roman" w:hAnsi="Times New Roman"/>
          <w:sz w:val="28"/>
          <w:lang w:val="uk-UA"/>
        </w:rPr>
        <w:t>а</w:t>
      </w:r>
      <w:r w:rsidRPr="00D948ED">
        <w:rPr>
          <w:rFonts w:ascii="Times New Roman" w:hAnsi="Times New Roman"/>
          <w:sz w:val="28"/>
          <w:lang w:val="uk-UA"/>
        </w:rPr>
        <w:t xml:space="preserve"> статевою ознакою</w:t>
      </w:r>
      <w:r>
        <w:rPr>
          <w:rFonts w:ascii="Times New Roman" w:hAnsi="Times New Roman"/>
          <w:sz w:val="28"/>
          <w:lang w:val="uk-UA"/>
        </w:rPr>
        <w:t xml:space="preserve"> (табл. 2.2.3).</w:t>
      </w:r>
    </w:p>
    <w:p w:rsidR="00B160CA" w:rsidRPr="00D948ED" w:rsidRDefault="00B160CA" w:rsidP="00B160CA">
      <w:pPr>
        <w:tabs>
          <w:tab w:val="left" w:pos="1072"/>
        </w:tabs>
        <w:spacing w:after="0" w:line="360" w:lineRule="auto"/>
        <w:jc w:val="right"/>
        <w:rPr>
          <w:rFonts w:ascii="Times New Roman" w:hAnsi="Times New Roman"/>
          <w:sz w:val="28"/>
          <w:lang w:val="uk-UA"/>
        </w:rPr>
      </w:pPr>
      <w:r>
        <w:rPr>
          <w:rFonts w:ascii="Times New Roman" w:hAnsi="Times New Roman"/>
          <w:sz w:val="28"/>
          <w:lang w:val="uk-UA"/>
        </w:rPr>
        <w:t>Таблиця 2.2.3</w:t>
      </w:r>
    </w:p>
    <w:p w:rsidR="00B160CA" w:rsidRPr="007B3720" w:rsidRDefault="00B160CA" w:rsidP="00B160CA">
      <w:pPr>
        <w:spacing w:after="0" w:line="360" w:lineRule="auto"/>
        <w:ind w:firstLine="709"/>
        <w:jc w:val="center"/>
        <w:rPr>
          <w:rFonts w:ascii="Times New Roman" w:hAnsi="Times New Roman"/>
          <w:b/>
          <w:sz w:val="28"/>
          <w:szCs w:val="28"/>
          <w:lang w:eastAsia="ru-RU"/>
        </w:rPr>
      </w:pPr>
      <w:r w:rsidRPr="007B3720">
        <w:rPr>
          <w:rFonts w:ascii="Times New Roman" w:hAnsi="Times New Roman"/>
          <w:b/>
          <w:sz w:val="28"/>
          <w:szCs w:val="28"/>
          <w:lang w:val="uk-UA" w:eastAsia="ru-RU"/>
        </w:rPr>
        <w:t xml:space="preserve">Структура персоналу ВНЗ «Полтавський університет економіки і торгівлі» за статтю у 2017-2019 р. </w:t>
      </w:r>
      <w:r w:rsidRPr="007B3720">
        <w:rPr>
          <w:rFonts w:ascii="Times New Roman" w:hAnsi="Times New Roman"/>
          <w:b/>
          <w:sz w:val="28"/>
          <w:lang w:val="uk-UA"/>
        </w:rPr>
        <w:t xml:space="preserve">[додатки </w:t>
      </w:r>
      <w:r w:rsidRPr="004808D2">
        <w:rPr>
          <w:rFonts w:ascii="Times New Roman" w:hAnsi="Times New Roman"/>
          <w:b/>
          <w:sz w:val="28"/>
          <w:lang w:val="uk-UA"/>
        </w:rPr>
        <w:t>Н,</w:t>
      </w:r>
      <w:r>
        <w:rPr>
          <w:rFonts w:ascii="Times New Roman" w:hAnsi="Times New Roman"/>
          <w:b/>
          <w:sz w:val="28"/>
          <w:lang w:val="uk-UA"/>
        </w:rPr>
        <w:t xml:space="preserve"> </w:t>
      </w:r>
      <w:r w:rsidRPr="004808D2">
        <w:rPr>
          <w:rFonts w:ascii="Times New Roman" w:hAnsi="Times New Roman"/>
          <w:b/>
          <w:sz w:val="28"/>
          <w:lang w:val="uk-UA"/>
        </w:rPr>
        <w:t>П,</w:t>
      </w:r>
      <w:r>
        <w:rPr>
          <w:rFonts w:ascii="Times New Roman" w:hAnsi="Times New Roman"/>
          <w:b/>
          <w:sz w:val="28"/>
          <w:lang w:val="uk-UA"/>
        </w:rPr>
        <w:t xml:space="preserve"> </w:t>
      </w:r>
      <w:r w:rsidRPr="004808D2">
        <w:rPr>
          <w:rFonts w:ascii="Times New Roman" w:hAnsi="Times New Roman"/>
          <w:b/>
          <w:sz w:val="28"/>
          <w:lang w:val="uk-UA"/>
        </w:rPr>
        <w:t>Р</w:t>
      </w:r>
      <w:r w:rsidRPr="007B3720">
        <w:rPr>
          <w:rFonts w:ascii="Times New Roman" w:hAnsi="Times New Roman"/>
          <w:b/>
          <w:sz w:val="28"/>
        </w:rPr>
        <w:t>]</w:t>
      </w:r>
    </w:p>
    <w:tbl>
      <w:tblPr>
        <w:tblStyle w:val="a4"/>
        <w:tblW w:w="9924" w:type="dxa"/>
        <w:tblInd w:w="-34" w:type="dxa"/>
        <w:tblLayout w:type="fixed"/>
        <w:tblLook w:val="04A0" w:firstRow="1" w:lastRow="0" w:firstColumn="1" w:lastColumn="0" w:noHBand="0" w:noVBand="1"/>
      </w:tblPr>
      <w:tblGrid>
        <w:gridCol w:w="1843"/>
        <w:gridCol w:w="709"/>
        <w:gridCol w:w="942"/>
        <w:gridCol w:w="759"/>
        <w:gridCol w:w="824"/>
        <w:gridCol w:w="595"/>
        <w:gridCol w:w="843"/>
        <w:gridCol w:w="858"/>
        <w:gridCol w:w="850"/>
        <w:gridCol w:w="851"/>
        <w:gridCol w:w="850"/>
      </w:tblGrid>
      <w:tr w:rsidR="00B160CA" w:rsidRPr="00D948ED" w:rsidTr="00B160CA">
        <w:trPr>
          <w:trHeight w:val="315"/>
        </w:trPr>
        <w:tc>
          <w:tcPr>
            <w:tcW w:w="1843" w:type="dxa"/>
            <w:vMerge w:val="restart"/>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Показники</w:t>
            </w:r>
          </w:p>
        </w:tc>
        <w:tc>
          <w:tcPr>
            <w:tcW w:w="4672" w:type="dxa"/>
            <w:gridSpan w:val="6"/>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Роки</w:t>
            </w:r>
          </w:p>
        </w:tc>
        <w:tc>
          <w:tcPr>
            <w:tcW w:w="1708" w:type="dxa"/>
            <w:gridSpan w:val="2"/>
            <w:vMerge w:val="restart"/>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Відхилення 2019 р. по чисельності від:</w:t>
            </w:r>
          </w:p>
        </w:tc>
        <w:tc>
          <w:tcPr>
            <w:tcW w:w="1701" w:type="dxa"/>
            <w:gridSpan w:val="2"/>
            <w:vMerge w:val="restart"/>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Відхилення 2019 р. по питомій вазі від:</w:t>
            </w:r>
          </w:p>
        </w:tc>
      </w:tr>
      <w:tr w:rsidR="00B160CA" w:rsidRPr="00D948ED" w:rsidTr="00B160CA">
        <w:trPr>
          <w:trHeight w:val="318"/>
        </w:trPr>
        <w:tc>
          <w:tcPr>
            <w:tcW w:w="1843" w:type="dxa"/>
            <w:vMerge/>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p>
        </w:tc>
        <w:tc>
          <w:tcPr>
            <w:tcW w:w="1651" w:type="dxa"/>
            <w:gridSpan w:val="2"/>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2017</w:t>
            </w:r>
          </w:p>
        </w:tc>
        <w:tc>
          <w:tcPr>
            <w:tcW w:w="1583" w:type="dxa"/>
            <w:gridSpan w:val="2"/>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2018</w:t>
            </w:r>
          </w:p>
        </w:tc>
        <w:tc>
          <w:tcPr>
            <w:tcW w:w="1438" w:type="dxa"/>
            <w:gridSpan w:val="2"/>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2019</w:t>
            </w:r>
          </w:p>
        </w:tc>
        <w:tc>
          <w:tcPr>
            <w:tcW w:w="1708" w:type="dxa"/>
            <w:gridSpan w:val="2"/>
            <w:vMerge/>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p>
        </w:tc>
        <w:tc>
          <w:tcPr>
            <w:tcW w:w="1701" w:type="dxa"/>
            <w:gridSpan w:val="2"/>
            <w:vMerge/>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p>
        </w:tc>
      </w:tr>
      <w:tr w:rsidR="00B160CA" w:rsidRPr="00D948ED" w:rsidTr="00B160CA">
        <w:trPr>
          <w:cantSplit/>
          <w:trHeight w:val="1593"/>
        </w:trPr>
        <w:tc>
          <w:tcPr>
            <w:tcW w:w="1843" w:type="dxa"/>
            <w:vMerge/>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p>
        </w:tc>
        <w:tc>
          <w:tcPr>
            <w:tcW w:w="709" w:type="dxa"/>
            <w:textDirection w:val="btLr"/>
            <w:vAlign w:val="center"/>
          </w:tcPr>
          <w:p w:rsidR="00B160CA" w:rsidRPr="00D948ED" w:rsidRDefault="00B160CA" w:rsidP="00A90AF5">
            <w:pPr>
              <w:tabs>
                <w:tab w:val="left" w:pos="4395"/>
              </w:tabs>
              <w:spacing w:after="0" w:line="240"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чисельність,осіб</w:t>
            </w:r>
          </w:p>
        </w:tc>
        <w:tc>
          <w:tcPr>
            <w:tcW w:w="942" w:type="dxa"/>
            <w:textDirection w:val="btLr"/>
            <w:vAlign w:val="center"/>
          </w:tcPr>
          <w:p w:rsidR="00B160CA" w:rsidRPr="00D948ED" w:rsidRDefault="00B160CA" w:rsidP="00A90AF5">
            <w:pPr>
              <w:tabs>
                <w:tab w:val="left" w:pos="4395"/>
              </w:tabs>
              <w:spacing w:after="0" w:line="240"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759" w:type="dxa"/>
            <w:textDirection w:val="btLr"/>
            <w:vAlign w:val="center"/>
          </w:tcPr>
          <w:p w:rsidR="00B160CA" w:rsidRPr="00D948ED" w:rsidRDefault="00B160CA" w:rsidP="00A90AF5">
            <w:pPr>
              <w:tabs>
                <w:tab w:val="left" w:pos="4395"/>
              </w:tabs>
              <w:spacing w:after="0" w:line="240"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чисельність,осіб</w:t>
            </w:r>
          </w:p>
        </w:tc>
        <w:tc>
          <w:tcPr>
            <w:tcW w:w="824" w:type="dxa"/>
            <w:textDirection w:val="btLr"/>
            <w:vAlign w:val="center"/>
          </w:tcPr>
          <w:p w:rsidR="00B160CA" w:rsidRPr="00D948ED" w:rsidRDefault="00B160CA" w:rsidP="00A90AF5">
            <w:pPr>
              <w:tabs>
                <w:tab w:val="left" w:pos="4395"/>
              </w:tabs>
              <w:spacing w:after="0" w:line="240"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595" w:type="dxa"/>
            <w:textDirection w:val="btLr"/>
            <w:vAlign w:val="center"/>
          </w:tcPr>
          <w:p w:rsidR="00B160CA" w:rsidRPr="00D948ED" w:rsidRDefault="00B160CA" w:rsidP="00A90AF5">
            <w:pPr>
              <w:tabs>
                <w:tab w:val="left" w:pos="4395"/>
              </w:tabs>
              <w:spacing w:after="0" w:line="240"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чисельність,осіб</w:t>
            </w:r>
          </w:p>
        </w:tc>
        <w:tc>
          <w:tcPr>
            <w:tcW w:w="843" w:type="dxa"/>
            <w:textDirection w:val="btLr"/>
            <w:vAlign w:val="center"/>
          </w:tcPr>
          <w:p w:rsidR="00B160CA" w:rsidRPr="00D948ED" w:rsidRDefault="00B160CA" w:rsidP="00A90AF5">
            <w:pPr>
              <w:tabs>
                <w:tab w:val="left" w:pos="4395"/>
              </w:tabs>
              <w:spacing w:after="0" w:line="240"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858" w:type="dxa"/>
            <w:textDirection w:val="btLr"/>
            <w:vAlign w:val="center"/>
          </w:tcPr>
          <w:p w:rsidR="00B160CA" w:rsidRPr="00D948ED" w:rsidRDefault="00B160CA" w:rsidP="00A90AF5">
            <w:pPr>
              <w:tabs>
                <w:tab w:val="left" w:pos="4395"/>
              </w:tabs>
              <w:spacing w:after="0" w:line="240"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2017 р.</w:t>
            </w:r>
          </w:p>
        </w:tc>
        <w:tc>
          <w:tcPr>
            <w:tcW w:w="850" w:type="dxa"/>
            <w:textDirection w:val="btLr"/>
            <w:vAlign w:val="center"/>
          </w:tcPr>
          <w:p w:rsidR="00B160CA" w:rsidRPr="00D948ED" w:rsidRDefault="00B160CA" w:rsidP="00A90AF5">
            <w:pPr>
              <w:tabs>
                <w:tab w:val="left" w:pos="4395"/>
              </w:tabs>
              <w:spacing w:after="0" w:line="240"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2018 р.</w:t>
            </w:r>
          </w:p>
        </w:tc>
        <w:tc>
          <w:tcPr>
            <w:tcW w:w="851" w:type="dxa"/>
            <w:textDirection w:val="btLr"/>
            <w:vAlign w:val="center"/>
          </w:tcPr>
          <w:p w:rsidR="00B160CA" w:rsidRPr="00D948ED" w:rsidRDefault="00B160CA" w:rsidP="00A90AF5">
            <w:pPr>
              <w:tabs>
                <w:tab w:val="left" w:pos="4395"/>
              </w:tabs>
              <w:spacing w:after="0" w:line="240"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2017 р.</w:t>
            </w:r>
          </w:p>
        </w:tc>
        <w:tc>
          <w:tcPr>
            <w:tcW w:w="850" w:type="dxa"/>
            <w:textDirection w:val="btLr"/>
            <w:vAlign w:val="center"/>
          </w:tcPr>
          <w:p w:rsidR="00B160CA" w:rsidRPr="00D948ED" w:rsidRDefault="00B160CA" w:rsidP="00A90AF5">
            <w:pPr>
              <w:tabs>
                <w:tab w:val="left" w:pos="4395"/>
              </w:tabs>
              <w:spacing w:after="0" w:line="240"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2018 р.</w:t>
            </w:r>
          </w:p>
        </w:tc>
      </w:tr>
      <w:tr w:rsidR="00B160CA" w:rsidRPr="00D948ED" w:rsidTr="00B160CA">
        <w:tc>
          <w:tcPr>
            <w:tcW w:w="1843" w:type="dxa"/>
            <w:vAlign w:val="center"/>
          </w:tcPr>
          <w:p w:rsidR="00B160CA" w:rsidRPr="00D948ED" w:rsidRDefault="00B160CA" w:rsidP="00A90AF5">
            <w:pPr>
              <w:tabs>
                <w:tab w:val="left" w:pos="4395"/>
              </w:tabs>
              <w:spacing w:after="0" w:line="240" w:lineRule="auto"/>
              <w:rPr>
                <w:rFonts w:ascii="Times New Roman" w:hAnsi="Times New Roman"/>
                <w:sz w:val="24"/>
                <w:szCs w:val="24"/>
                <w:lang w:val="uk-UA"/>
              </w:rPr>
            </w:pPr>
            <w:r w:rsidRPr="00D948ED">
              <w:rPr>
                <w:rFonts w:ascii="Times New Roman" w:hAnsi="Times New Roman"/>
                <w:sz w:val="24"/>
                <w:szCs w:val="24"/>
                <w:lang w:val="uk-UA"/>
              </w:rPr>
              <w:t>Жінки</w:t>
            </w:r>
          </w:p>
        </w:tc>
        <w:tc>
          <w:tcPr>
            <w:tcW w:w="709"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603</w:t>
            </w:r>
          </w:p>
        </w:tc>
        <w:tc>
          <w:tcPr>
            <w:tcW w:w="942"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78,21</w:t>
            </w:r>
          </w:p>
        </w:tc>
        <w:tc>
          <w:tcPr>
            <w:tcW w:w="759"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497</w:t>
            </w:r>
          </w:p>
        </w:tc>
        <w:tc>
          <w:tcPr>
            <w:tcW w:w="824" w:type="dxa"/>
            <w:vAlign w:val="center"/>
          </w:tcPr>
          <w:p w:rsidR="00B160CA" w:rsidRPr="00D948ED" w:rsidRDefault="00B160CA" w:rsidP="00A90AF5">
            <w:pPr>
              <w:tabs>
                <w:tab w:val="left" w:pos="4395"/>
              </w:tabs>
              <w:spacing w:after="0" w:line="240" w:lineRule="auto"/>
              <w:rPr>
                <w:rFonts w:ascii="Times New Roman" w:hAnsi="Times New Roman"/>
                <w:sz w:val="24"/>
                <w:szCs w:val="24"/>
                <w:lang w:val="uk-UA"/>
              </w:rPr>
            </w:pPr>
            <w:r w:rsidRPr="00D948ED">
              <w:rPr>
                <w:rFonts w:ascii="Times New Roman" w:hAnsi="Times New Roman"/>
                <w:sz w:val="24"/>
                <w:szCs w:val="24"/>
                <w:lang w:val="uk-UA"/>
              </w:rPr>
              <w:t>77,54</w:t>
            </w:r>
          </w:p>
        </w:tc>
        <w:tc>
          <w:tcPr>
            <w:tcW w:w="595"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429</w:t>
            </w:r>
          </w:p>
        </w:tc>
        <w:tc>
          <w:tcPr>
            <w:tcW w:w="843" w:type="dxa"/>
            <w:vAlign w:val="center"/>
          </w:tcPr>
          <w:p w:rsidR="00B160CA" w:rsidRPr="00D948ED" w:rsidRDefault="00B160CA" w:rsidP="00A90AF5">
            <w:pPr>
              <w:tabs>
                <w:tab w:val="left" w:pos="4395"/>
              </w:tabs>
              <w:spacing w:after="0" w:line="240" w:lineRule="auto"/>
              <w:rPr>
                <w:rFonts w:ascii="Times New Roman" w:hAnsi="Times New Roman"/>
                <w:sz w:val="24"/>
                <w:szCs w:val="24"/>
                <w:lang w:val="uk-UA"/>
              </w:rPr>
            </w:pPr>
            <w:r w:rsidRPr="00D948ED">
              <w:rPr>
                <w:rFonts w:ascii="Times New Roman" w:hAnsi="Times New Roman"/>
                <w:sz w:val="24"/>
                <w:szCs w:val="24"/>
                <w:lang w:val="uk-UA"/>
              </w:rPr>
              <w:t>77,44</w:t>
            </w:r>
          </w:p>
        </w:tc>
        <w:tc>
          <w:tcPr>
            <w:tcW w:w="858"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-174</w:t>
            </w:r>
          </w:p>
        </w:tc>
        <w:tc>
          <w:tcPr>
            <w:tcW w:w="850"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-68</w:t>
            </w:r>
          </w:p>
        </w:tc>
        <w:tc>
          <w:tcPr>
            <w:tcW w:w="851"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-0,77</w:t>
            </w:r>
          </w:p>
        </w:tc>
        <w:tc>
          <w:tcPr>
            <w:tcW w:w="850"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-0,1</w:t>
            </w:r>
          </w:p>
        </w:tc>
      </w:tr>
      <w:tr w:rsidR="00B160CA" w:rsidRPr="00D948ED" w:rsidTr="00B160CA">
        <w:tc>
          <w:tcPr>
            <w:tcW w:w="1843" w:type="dxa"/>
            <w:vAlign w:val="center"/>
          </w:tcPr>
          <w:p w:rsidR="00B160CA" w:rsidRPr="00D948ED" w:rsidRDefault="00B160CA" w:rsidP="00A90AF5">
            <w:pPr>
              <w:tabs>
                <w:tab w:val="left" w:pos="4395"/>
              </w:tabs>
              <w:spacing w:after="0" w:line="240" w:lineRule="auto"/>
              <w:rPr>
                <w:rFonts w:ascii="Times New Roman" w:hAnsi="Times New Roman"/>
                <w:sz w:val="24"/>
                <w:szCs w:val="24"/>
                <w:lang w:val="uk-UA"/>
              </w:rPr>
            </w:pPr>
            <w:r w:rsidRPr="00D948ED">
              <w:rPr>
                <w:rFonts w:ascii="Times New Roman" w:hAnsi="Times New Roman"/>
                <w:sz w:val="24"/>
                <w:szCs w:val="24"/>
                <w:lang w:val="uk-UA"/>
              </w:rPr>
              <w:t>Чоловіки</w:t>
            </w:r>
          </w:p>
        </w:tc>
        <w:tc>
          <w:tcPr>
            <w:tcW w:w="709"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168</w:t>
            </w:r>
          </w:p>
        </w:tc>
        <w:tc>
          <w:tcPr>
            <w:tcW w:w="942"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21,79</w:t>
            </w:r>
          </w:p>
        </w:tc>
        <w:tc>
          <w:tcPr>
            <w:tcW w:w="759"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144</w:t>
            </w:r>
          </w:p>
        </w:tc>
        <w:tc>
          <w:tcPr>
            <w:tcW w:w="824"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22,46</w:t>
            </w:r>
          </w:p>
        </w:tc>
        <w:tc>
          <w:tcPr>
            <w:tcW w:w="595"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125</w:t>
            </w:r>
          </w:p>
        </w:tc>
        <w:tc>
          <w:tcPr>
            <w:tcW w:w="843"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22,56</w:t>
            </w:r>
          </w:p>
        </w:tc>
        <w:tc>
          <w:tcPr>
            <w:tcW w:w="858"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-43</w:t>
            </w:r>
          </w:p>
        </w:tc>
        <w:tc>
          <w:tcPr>
            <w:tcW w:w="850"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-19</w:t>
            </w:r>
          </w:p>
        </w:tc>
        <w:tc>
          <w:tcPr>
            <w:tcW w:w="851"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0,77</w:t>
            </w:r>
          </w:p>
        </w:tc>
        <w:tc>
          <w:tcPr>
            <w:tcW w:w="850"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0,1</w:t>
            </w:r>
          </w:p>
        </w:tc>
      </w:tr>
      <w:tr w:rsidR="00B160CA" w:rsidRPr="00D948ED" w:rsidTr="00B160CA">
        <w:tc>
          <w:tcPr>
            <w:tcW w:w="1843" w:type="dxa"/>
            <w:vAlign w:val="center"/>
          </w:tcPr>
          <w:p w:rsidR="00B160CA" w:rsidRPr="00D948ED" w:rsidRDefault="00B160CA" w:rsidP="00A90AF5">
            <w:pPr>
              <w:tabs>
                <w:tab w:val="left" w:pos="4395"/>
              </w:tabs>
              <w:spacing w:after="0" w:line="240" w:lineRule="auto"/>
              <w:rPr>
                <w:rFonts w:ascii="Times New Roman" w:hAnsi="Times New Roman"/>
                <w:sz w:val="24"/>
                <w:szCs w:val="24"/>
                <w:lang w:val="uk-UA"/>
              </w:rPr>
            </w:pPr>
            <w:r w:rsidRPr="00D948ED">
              <w:rPr>
                <w:rFonts w:ascii="Times New Roman" w:hAnsi="Times New Roman"/>
                <w:sz w:val="24"/>
                <w:szCs w:val="24"/>
                <w:lang w:val="uk-UA"/>
              </w:rPr>
              <w:t>Разом</w:t>
            </w:r>
          </w:p>
        </w:tc>
        <w:tc>
          <w:tcPr>
            <w:tcW w:w="709"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771</w:t>
            </w:r>
          </w:p>
        </w:tc>
        <w:tc>
          <w:tcPr>
            <w:tcW w:w="942"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100</w:t>
            </w:r>
          </w:p>
        </w:tc>
        <w:tc>
          <w:tcPr>
            <w:tcW w:w="759"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641</w:t>
            </w:r>
          </w:p>
        </w:tc>
        <w:tc>
          <w:tcPr>
            <w:tcW w:w="824"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100</w:t>
            </w:r>
          </w:p>
        </w:tc>
        <w:tc>
          <w:tcPr>
            <w:tcW w:w="595"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554</w:t>
            </w:r>
          </w:p>
        </w:tc>
        <w:tc>
          <w:tcPr>
            <w:tcW w:w="843"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100</w:t>
            </w:r>
          </w:p>
        </w:tc>
        <w:tc>
          <w:tcPr>
            <w:tcW w:w="858"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-217</w:t>
            </w:r>
          </w:p>
        </w:tc>
        <w:tc>
          <w:tcPr>
            <w:tcW w:w="850"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-87</w:t>
            </w:r>
          </w:p>
        </w:tc>
        <w:tc>
          <w:tcPr>
            <w:tcW w:w="851"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Х</w:t>
            </w:r>
          </w:p>
        </w:tc>
        <w:tc>
          <w:tcPr>
            <w:tcW w:w="850" w:type="dxa"/>
            <w:vAlign w:val="center"/>
          </w:tcPr>
          <w:p w:rsidR="00B160CA" w:rsidRPr="00D948ED" w:rsidRDefault="00B160CA" w:rsidP="00A90AF5">
            <w:pPr>
              <w:tabs>
                <w:tab w:val="left" w:pos="4395"/>
              </w:tabs>
              <w:spacing w:after="0" w:line="240" w:lineRule="auto"/>
              <w:jc w:val="center"/>
              <w:rPr>
                <w:rFonts w:ascii="Times New Roman" w:hAnsi="Times New Roman"/>
                <w:sz w:val="24"/>
                <w:szCs w:val="24"/>
                <w:lang w:val="uk-UA"/>
              </w:rPr>
            </w:pPr>
            <w:r w:rsidRPr="00D948ED">
              <w:rPr>
                <w:rFonts w:ascii="Times New Roman" w:hAnsi="Times New Roman"/>
                <w:sz w:val="24"/>
                <w:szCs w:val="24"/>
                <w:lang w:val="uk-UA"/>
              </w:rPr>
              <w:t>Х</w:t>
            </w:r>
          </w:p>
        </w:tc>
      </w:tr>
    </w:tbl>
    <w:p w:rsidR="00B160CA" w:rsidRPr="00D948ED" w:rsidRDefault="00B160CA" w:rsidP="00A90AF5">
      <w:pPr>
        <w:spacing w:after="0" w:line="360" w:lineRule="auto"/>
        <w:ind w:firstLine="709"/>
        <w:jc w:val="center"/>
        <w:rPr>
          <w:rFonts w:ascii="Times New Roman" w:hAnsi="Times New Roman"/>
          <w:b/>
          <w:sz w:val="28"/>
          <w:szCs w:val="28"/>
          <w:lang w:val="uk-UA" w:eastAsia="ru-RU"/>
        </w:rPr>
      </w:pPr>
    </w:p>
    <w:p w:rsidR="00B160CA" w:rsidRPr="00D948ED" w:rsidRDefault="00B160CA" w:rsidP="00B160CA">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За даними табл. 2.2.3</w:t>
      </w:r>
      <w:r w:rsidRPr="00D948ED">
        <w:rPr>
          <w:rFonts w:ascii="Times New Roman" w:hAnsi="Times New Roman"/>
          <w:sz w:val="28"/>
          <w:szCs w:val="28"/>
          <w:lang w:val="uk-UA" w:eastAsia="ru-RU"/>
        </w:rPr>
        <w:t xml:space="preserve"> </w:t>
      </w:r>
      <w:r>
        <w:rPr>
          <w:rFonts w:ascii="Times New Roman" w:hAnsi="Times New Roman"/>
          <w:sz w:val="28"/>
          <w:szCs w:val="28"/>
          <w:lang w:val="uk-UA" w:eastAsia="ru-RU"/>
        </w:rPr>
        <w:t>в ПУЕТ</w:t>
      </w:r>
      <w:r w:rsidRPr="00D948ED">
        <w:rPr>
          <w:rFonts w:ascii="Times New Roman" w:hAnsi="Times New Roman"/>
          <w:sz w:val="28"/>
          <w:szCs w:val="28"/>
          <w:lang w:val="uk-UA" w:eastAsia="ru-RU"/>
        </w:rPr>
        <w:t xml:space="preserve"> упродовж 2017-2019 рр. за </w:t>
      </w:r>
      <w:r>
        <w:rPr>
          <w:rFonts w:ascii="Times New Roman" w:hAnsi="Times New Roman"/>
          <w:sz w:val="28"/>
          <w:szCs w:val="28"/>
          <w:lang w:val="uk-UA" w:eastAsia="ru-RU"/>
        </w:rPr>
        <w:t xml:space="preserve">статевою </w:t>
      </w:r>
      <w:r w:rsidRPr="00D948ED">
        <w:rPr>
          <w:rFonts w:ascii="Times New Roman" w:hAnsi="Times New Roman"/>
          <w:sz w:val="28"/>
          <w:szCs w:val="28"/>
          <w:lang w:val="uk-UA" w:eastAsia="ru-RU"/>
        </w:rPr>
        <w:t xml:space="preserve">ознакою переважають жінки. Їх чисельність у 2017 р. складала 603 </w:t>
      </w:r>
      <w:r>
        <w:rPr>
          <w:rFonts w:ascii="Times New Roman" w:hAnsi="Times New Roman"/>
          <w:sz w:val="28"/>
          <w:szCs w:val="28"/>
          <w:lang w:val="uk-UA" w:eastAsia="ru-RU"/>
        </w:rPr>
        <w:t>особи</w:t>
      </w:r>
      <w:r w:rsidRPr="00D948ED">
        <w:rPr>
          <w:rFonts w:ascii="Times New Roman" w:hAnsi="Times New Roman"/>
          <w:sz w:val="28"/>
          <w:szCs w:val="28"/>
          <w:lang w:val="uk-UA" w:eastAsia="ru-RU"/>
        </w:rPr>
        <w:t>, у 2018 р. показник зменшивс</w:t>
      </w:r>
      <w:r>
        <w:rPr>
          <w:rFonts w:ascii="Times New Roman" w:hAnsi="Times New Roman"/>
          <w:sz w:val="28"/>
          <w:szCs w:val="28"/>
          <w:lang w:val="uk-UA" w:eastAsia="ru-RU"/>
        </w:rPr>
        <w:t>я на 106 жінок і склав 497 осіб</w:t>
      </w:r>
      <w:r w:rsidRPr="00D948ED">
        <w:rPr>
          <w:rFonts w:ascii="Times New Roman" w:hAnsi="Times New Roman"/>
          <w:sz w:val="28"/>
          <w:szCs w:val="28"/>
          <w:lang w:val="uk-UA" w:eastAsia="ru-RU"/>
        </w:rPr>
        <w:t xml:space="preserve">, а у </w:t>
      </w:r>
      <w:r>
        <w:rPr>
          <w:rFonts w:ascii="Times New Roman" w:hAnsi="Times New Roman"/>
          <w:sz w:val="28"/>
          <w:szCs w:val="28"/>
          <w:lang w:val="uk-UA" w:eastAsia="ru-RU"/>
        </w:rPr>
        <w:t>2019 р. показник  склав 429 особи.</w:t>
      </w:r>
      <w:r w:rsidRPr="00D948ED">
        <w:rPr>
          <w:rFonts w:ascii="Times New Roman" w:hAnsi="Times New Roman"/>
          <w:sz w:val="28"/>
          <w:szCs w:val="28"/>
          <w:lang w:val="uk-UA" w:eastAsia="ru-RU"/>
        </w:rPr>
        <w:t xml:space="preserve"> Така тенденція переважання жінок відбулася через те, що в </w:t>
      </w:r>
      <w:r>
        <w:rPr>
          <w:rFonts w:ascii="Times New Roman" w:hAnsi="Times New Roman"/>
          <w:sz w:val="28"/>
          <w:szCs w:val="28"/>
          <w:lang w:val="uk-UA" w:eastAsia="ru-RU"/>
        </w:rPr>
        <w:t>університеті</w:t>
      </w:r>
      <w:r w:rsidRPr="00D948ED">
        <w:rPr>
          <w:rFonts w:ascii="Times New Roman" w:hAnsi="Times New Roman"/>
          <w:sz w:val="28"/>
          <w:szCs w:val="28"/>
          <w:lang w:val="uk-UA" w:eastAsia="ru-RU"/>
        </w:rPr>
        <w:t xml:space="preserve"> відсутні фізичні навантаження.</w:t>
      </w:r>
    </w:p>
    <w:p w:rsidR="00B160CA" w:rsidRPr="0042739C"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xml:space="preserve"> </w:t>
      </w:r>
      <w:r>
        <w:rPr>
          <w:rFonts w:ascii="Times New Roman" w:hAnsi="Times New Roman"/>
          <w:sz w:val="28"/>
          <w:szCs w:val="28"/>
          <w:lang w:val="uk-UA" w:eastAsia="ru-RU"/>
        </w:rPr>
        <w:t>На рис. 2.2.4</w:t>
      </w:r>
      <w:r w:rsidRPr="00D948ED">
        <w:rPr>
          <w:rFonts w:ascii="Times New Roman" w:hAnsi="Times New Roman"/>
          <w:sz w:val="28"/>
          <w:szCs w:val="28"/>
          <w:lang w:val="uk-UA" w:eastAsia="ru-RU"/>
        </w:rPr>
        <w:t xml:space="preserve"> наочно показано співвідношення питомої ваги жінок та чоловіків ВНЗ «Полтавський університет економіки і торгівлі»</w:t>
      </w:r>
      <w:r>
        <w:rPr>
          <w:rFonts w:ascii="Times New Roman" w:hAnsi="Times New Roman"/>
          <w:sz w:val="28"/>
          <w:szCs w:val="28"/>
          <w:lang w:val="uk-UA" w:eastAsia="ru-RU"/>
        </w:rPr>
        <w:t xml:space="preserve"> у 2017-2019 рр. </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noProof/>
          <w:sz w:val="28"/>
          <w:szCs w:val="28"/>
          <w:lang w:eastAsia="ru-RU"/>
        </w:rPr>
        <w:drawing>
          <wp:inline distT="0" distB="0" distL="0" distR="0">
            <wp:extent cx="5775694" cy="2860158"/>
            <wp:effectExtent l="19050" t="0" r="15506" b="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B160CA" w:rsidRDefault="00B160CA" w:rsidP="00B160CA">
      <w:pPr>
        <w:spacing w:after="0" w:line="360" w:lineRule="auto"/>
        <w:ind w:firstLine="709"/>
        <w:jc w:val="center"/>
        <w:rPr>
          <w:rFonts w:ascii="Times New Roman" w:hAnsi="Times New Roman"/>
          <w:sz w:val="28"/>
          <w:szCs w:val="28"/>
          <w:lang w:val="uk-UA" w:eastAsia="ru-RU"/>
        </w:rPr>
      </w:pPr>
      <w:r w:rsidRPr="00D948ED">
        <w:rPr>
          <w:rFonts w:ascii="Times New Roman" w:hAnsi="Times New Roman"/>
          <w:sz w:val="28"/>
          <w:szCs w:val="28"/>
          <w:lang w:val="uk-UA" w:eastAsia="ru-RU"/>
        </w:rPr>
        <w:t xml:space="preserve">Рис. </w:t>
      </w:r>
      <w:r>
        <w:rPr>
          <w:rFonts w:ascii="Times New Roman" w:hAnsi="Times New Roman"/>
          <w:sz w:val="28"/>
          <w:szCs w:val="28"/>
          <w:lang w:val="uk-UA" w:eastAsia="ru-RU"/>
        </w:rPr>
        <w:t>2.2.4</w:t>
      </w:r>
      <w:r w:rsidRPr="00D948ED">
        <w:rPr>
          <w:rFonts w:ascii="Times New Roman" w:hAnsi="Times New Roman"/>
          <w:sz w:val="28"/>
          <w:szCs w:val="28"/>
          <w:lang w:val="uk-UA" w:eastAsia="ru-RU"/>
        </w:rPr>
        <w:t xml:space="preserve">. Співвідношення питомої ваги жінок та чоловіків ВНЗ «Полтавський університет економіки та торгівлі» за 2017-2019 рр. </w:t>
      </w:r>
    </w:p>
    <w:p w:rsidR="00B160CA" w:rsidRDefault="00B160CA" w:rsidP="00B160CA">
      <w:pPr>
        <w:spacing w:line="360" w:lineRule="auto"/>
        <w:ind w:firstLine="709"/>
        <w:jc w:val="center"/>
        <w:rPr>
          <w:rFonts w:ascii="Times New Roman" w:hAnsi="Times New Roman"/>
          <w:sz w:val="28"/>
          <w:lang w:val="uk-UA"/>
        </w:rPr>
      </w:pPr>
      <w:r w:rsidRPr="00683E78">
        <w:rPr>
          <w:rFonts w:ascii="Times New Roman" w:hAnsi="Times New Roman"/>
          <w:sz w:val="28"/>
          <w:lang w:val="uk-UA"/>
        </w:rPr>
        <w:t>[додатки</w:t>
      </w:r>
      <w:r>
        <w:rPr>
          <w:rFonts w:ascii="Times New Roman" w:hAnsi="Times New Roman"/>
          <w:sz w:val="28"/>
          <w:lang w:val="uk-UA"/>
        </w:rPr>
        <w:t xml:space="preserve"> Н, П, Р</w:t>
      </w:r>
      <w:r w:rsidRPr="00683E78">
        <w:rPr>
          <w:rFonts w:ascii="Times New Roman" w:hAnsi="Times New Roman"/>
          <w:sz w:val="28"/>
        </w:rPr>
        <w:t>]</w:t>
      </w:r>
    </w:p>
    <w:p w:rsidR="00B160CA" w:rsidRDefault="00B160CA" w:rsidP="00A213C9">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Так як чисельність жінок переважає в ПУЕТ, то за даними ри</w:t>
      </w:r>
      <w:r>
        <w:rPr>
          <w:rFonts w:ascii="Times New Roman" w:hAnsi="Times New Roman"/>
          <w:sz w:val="28"/>
          <w:szCs w:val="28"/>
          <w:lang w:val="uk-UA" w:eastAsia="ru-RU"/>
        </w:rPr>
        <w:t>с.</w:t>
      </w:r>
      <w:r w:rsidRPr="00D948ED">
        <w:rPr>
          <w:rFonts w:ascii="Times New Roman" w:hAnsi="Times New Roman"/>
          <w:sz w:val="28"/>
          <w:szCs w:val="28"/>
          <w:lang w:val="uk-UA" w:eastAsia="ru-RU"/>
        </w:rPr>
        <w:t xml:space="preserve"> </w:t>
      </w:r>
      <w:r>
        <w:rPr>
          <w:rFonts w:ascii="Times New Roman" w:hAnsi="Times New Roman"/>
          <w:sz w:val="28"/>
          <w:szCs w:val="28"/>
          <w:lang w:val="uk-UA" w:eastAsia="ru-RU"/>
        </w:rPr>
        <w:t>2.2.4</w:t>
      </w:r>
      <w:r w:rsidRPr="00D948ED">
        <w:rPr>
          <w:rFonts w:ascii="Times New Roman" w:hAnsi="Times New Roman"/>
          <w:sz w:val="28"/>
          <w:szCs w:val="28"/>
          <w:lang w:val="uk-UA" w:eastAsia="ru-RU"/>
        </w:rPr>
        <w:t xml:space="preserve"> і питома вага жінок переважає над чоловіками відповідно. У 2017 р. показник склав 78,21 %, у 2018 р. – 77,54 % та у 2019 р. – 77,44 </w:t>
      </w:r>
      <w:r w:rsidRPr="00D62FAC">
        <w:rPr>
          <w:rFonts w:ascii="Times New Roman" w:hAnsi="Times New Roman"/>
          <w:sz w:val="28"/>
          <w:szCs w:val="28"/>
          <w:lang w:val="uk-UA" w:eastAsia="ru-RU"/>
        </w:rPr>
        <w:t xml:space="preserve">%. </w:t>
      </w:r>
      <w:r>
        <w:rPr>
          <w:rFonts w:ascii="Times New Roman" w:hAnsi="Times New Roman"/>
          <w:sz w:val="28"/>
          <w:szCs w:val="28"/>
          <w:lang w:val="uk-UA" w:eastAsia="ru-RU"/>
        </w:rPr>
        <w:t>Можна зробити висновок, що</w:t>
      </w:r>
      <w:r w:rsidRPr="00D948ED">
        <w:rPr>
          <w:rFonts w:ascii="Times New Roman" w:hAnsi="Times New Roman"/>
          <w:sz w:val="28"/>
          <w:szCs w:val="28"/>
          <w:lang w:val="uk-UA" w:eastAsia="ru-RU"/>
        </w:rPr>
        <w:t xml:space="preserve"> протягом досліджуваного періоду, хоча чисельність жінок переважала над чисельністю чоловіків, чисельність і питома вага, відповідно, з кожним роком зменшувались. В цей час питома вага чоловіків мала тенденцію до збільшення  3 21,79 % у 2017 р. до 22,56 % - у 2019 р. Упродовж 2017-2019 рр. в ПУЕТ відбулися зміни і у чисельності по  віковій структурі. За допомогою </w:t>
      </w:r>
      <w:r>
        <w:rPr>
          <w:rFonts w:ascii="Times New Roman" w:hAnsi="Times New Roman"/>
          <w:sz w:val="28"/>
          <w:szCs w:val="28"/>
          <w:lang w:val="uk-UA" w:eastAsia="ru-RU"/>
        </w:rPr>
        <w:t>табл. 2.2.4</w:t>
      </w:r>
      <w:r w:rsidRPr="00D948ED">
        <w:rPr>
          <w:rFonts w:ascii="Times New Roman" w:hAnsi="Times New Roman"/>
          <w:sz w:val="28"/>
          <w:szCs w:val="28"/>
          <w:lang w:val="uk-UA" w:eastAsia="ru-RU"/>
        </w:rPr>
        <w:t xml:space="preserve"> проаналізуємо зміни </w:t>
      </w:r>
      <w:r>
        <w:rPr>
          <w:rFonts w:ascii="Times New Roman" w:hAnsi="Times New Roman"/>
          <w:sz w:val="28"/>
          <w:szCs w:val="28"/>
          <w:lang w:val="uk-UA" w:eastAsia="ru-RU"/>
        </w:rPr>
        <w:t>у віковій структурі</w:t>
      </w:r>
      <w:r w:rsidRPr="00D948ED">
        <w:rPr>
          <w:rFonts w:ascii="Times New Roman" w:hAnsi="Times New Roman"/>
          <w:sz w:val="28"/>
          <w:szCs w:val="28"/>
          <w:lang w:val="uk-UA" w:eastAsia="ru-RU"/>
        </w:rPr>
        <w:t xml:space="preserve">. </w:t>
      </w:r>
    </w:p>
    <w:p w:rsidR="008E3472" w:rsidRDefault="008E3472" w:rsidP="00A213C9">
      <w:pPr>
        <w:spacing w:after="0" w:line="360" w:lineRule="auto"/>
        <w:ind w:firstLine="709"/>
        <w:jc w:val="right"/>
        <w:rPr>
          <w:rFonts w:ascii="Times New Roman" w:hAnsi="Times New Roman"/>
          <w:sz w:val="28"/>
          <w:szCs w:val="28"/>
          <w:lang w:val="uk-UA" w:eastAsia="ru-RU"/>
        </w:rPr>
      </w:pPr>
    </w:p>
    <w:p w:rsidR="00B160CA" w:rsidRPr="00D948ED" w:rsidRDefault="00093920" w:rsidP="00A213C9">
      <w:pPr>
        <w:spacing w:after="0" w:line="360" w:lineRule="auto"/>
        <w:ind w:firstLine="709"/>
        <w:jc w:val="right"/>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     </w:t>
      </w:r>
      <w:r w:rsidR="002F4CC8">
        <w:rPr>
          <w:rFonts w:ascii="Times New Roman" w:hAnsi="Times New Roman"/>
          <w:sz w:val="28"/>
          <w:szCs w:val="28"/>
          <w:lang w:val="uk-UA" w:eastAsia="ru-RU"/>
        </w:rPr>
        <w:t>Таблиця 2.2.4</w:t>
      </w:r>
    </w:p>
    <w:p w:rsidR="00B160CA" w:rsidRPr="00D948ED" w:rsidRDefault="00B160CA" w:rsidP="00B160CA">
      <w:pPr>
        <w:spacing w:after="0" w:line="360" w:lineRule="auto"/>
        <w:ind w:firstLine="709"/>
        <w:jc w:val="center"/>
        <w:rPr>
          <w:rFonts w:ascii="Times New Roman" w:hAnsi="Times New Roman"/>
          <w:b/>
          <w:sz w:val="28"/>
          <w:szCs w:val="28"/>
          <w:lang w:val="uk-UA" w:eastAsia="ru-RU"/>
        </w:rPr>
      </w:pPr>
      <w:r w:rsidRPr="00D948ED">
        <w:rPr>
          <w:rFonts w:ascii="Times New Roman" w:hAnsi="Times New Roman"/>
          <w:b/>
          <w:sz w:val="28"/>
          <w:szCs w:val="28"/>
          <w:lang w:val="uk-UA" w:eastAsia="ru-RU"/>
        </w:rPr>
        <w:t>Характеристика та динаміка вікової структури ВНЗ «Полтавський університет економіки і торгівлі» у 2017-2019 р</w:t>
      </w:r>
      <w:r w:rsidRPr="00C325E7">
        <w:rPr>
          <w:rFonts w:ascii="Times New Roman" w:hAnsi="Times New Roman"/>
          <w:b/>
          <w:sz w:val="28"/>
          <w:szCs w:val="28"/>
          <w:lang w:val="uk-UA" w:eastAsia="ru-RU"/>
        </w:rPr>
        <w:t xml:space="preserve">. </w:t>
      </w:r>
      <w:r w:rsidRPr="005A3A15">
        <w:rPr>
          <w:rFonts w:ascii="Times New Roman" w:hAnsi="Times New Roman"/>
          <w:b/>
          <w:sz w:val="28"/>
          <w:lang w:val="uk-UA"/>
        </w:rPr>
        <w:t xml:space="preserve">[додатки </w:t>
      </w:r>
      <w:r w:rsidRPr="004808D2">
        <w:rPr>
          <w:rFonts w:ascii="Times New Roman" w:hAnsi="Times New Roman"/>
          <w:b/>
          <w:sz w:val="28"/>
          <w:lang w:val="uk-UA"/>
        </w:rPr>
        <w:t>Н,</w:t>
      </w:r>
      <w:r>
        <w:rPr>
          <w:rFonts w:ascii="Times New Roman" w:hAnsi="Times New Roman"/>
          <w:b/>
          <w:sz w:val="28"/>
          <w:lang w:val="uk-UA"/>
        </w:rPr>
        <w:t xml:space="preserve"> </w:t>
      </w:r>
      <w:r w:rsidRPr="004808D2">
        <w:rPr>
          <w:rFonts w:ascii="Times New Roman" w:hAnsi="Times New Roman"/>
          <w:b/>
          <w:sz w:val="28"/>
          <w:lang w:val="uk-UA"/>
        </w:rPr>
        <w:t>П,</w:t>
      </w:r>
      <w:r>
        <w:rPr>
          <w:rFonts w:ascii="Times New Roman" w:hAnsi="Times New Roman"/>
          <w:b/>
          <w:sz w:val="28"/>
          <w:lang w:val="uk-UA"/>
        </w:rPr>
        <w:t xml:space="preserve"> </w:t>
      </w:r>
      <w:r w:rsidRPr="004808D2">
        <w:rPr>
          <w:rFonts w:ascii="Times New Roman" w:hAnsi="Times New Roman"/>
          <w:b/>
          <w:sz w:val="28"/>
          <w:lang w:val="uk-UA"/>
        </w:rPr>
        <w:t>Р</w:t>
      </w:r>
      <w:r w:rsidRPr="00131FBB">
        <w:rPr>
          <w:rFonts w:ascii="Times New Roman" w:hAnsi="Times New Roman"/>
          <w:b/>
          <w:sz w:val="28"/>
          <w:lang w:val="uk-UA"/>
        </w:rPr>
        <w:t>]</w:t>
      </w:r>
    </w:p>
    <w:tbl>
      <w:tblPr>
        <w:tblStyle w:val="a4"/>
        <w:tblpPr w:leftFromText="180" w:rightFromText="180" w:vertAnchor="text" w:tblpY="1"/>
        <w:tblOverlap w:val="never"/>
        <w:tblW w:w="9924" w:type="dxa"/>
        <w:tblInd w:w="-34" w:type="dxa"/>
        <w:tblLayout w:type="fixed"/>
        <w:tblLook w:val="04A0" w:firstRow="1" w:lastRow="0" w:firstColumn="1" w:lastColumn="0" w:noHBand="0" w:noVBand="1"/>
      </w:tblPr>
      <w:tblGrid>
        <w:gridCol w:w="1843"/>
        <w:gridCol w:w="709"/>
        <w:gridCol w:w="942"/>
        <w:gridCol w:w="759"/>
        <w:gridCol w:w="824"/>
        <w:gridCol w:w="595"/>
        <w:gridCol w:w="843"/>
        <w:gridCol w:w="858"/>
        <w:gridCol w:w="850"/>
        <w:gridCol w:w="851"/>
        <w:gridCol w:w="850"/>
      </w:tblGrid>
      <w:tr w:rsidR="00B160CA" w:rsidRPr="00D948ED" w:rsidTr="00B160CA">
        <w:trPr>
          <w:trHeight w:val="315"/>
        </w:trPr>
        <w:tc>
          <w:tcPr>
            <w:tcW w:w="1843" w:type="dxa"/>
            <w:vMerge w:val="restart"/>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Показники</w:t>
            </w:r>
          </w:p>
        </w:tc>
        <w:tc>
          <w:tcPr>
            <w:tcW w:w="4672" w:type="dxa"/>
            <w:gridSpan w:val="6"/>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Роки</w:t>
            </w:r>
          </w:p>
        </w:tc>
        <w:tc>
          <w:tcPr>
            <w:tcW w:w="1708" w:type="dxa"/>
            <w:gridSpan w:val="2"/>
            <w:vMerge w:val="restart"/>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Відхилення 2019 р. по чисельності від:</w:t>
            </w:r>
          </w:p>
        </w:tc>
        <w:tc>
          <w:tcPr>
            <w:tcW w:w="1701" w:type="dxa"/>
            <w:gridSpan w:val="2"/>
            <w:vMerge w:val="restart"/>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Відхилення 2019 р. по питомій вазі від:</w:t>
            </w:r>
          </w:p>
        </w:tc>
      </w:tr>
      <w:tr w:rsidR="00B160CA" w:rsidRPr="00D948ED" w:rsidTr="00B160CA">
        <w:trPr>
          <w:trHeight w:val="318"/>
        </w:trPr>
        <w:tc>
          <w:tcPr>
            <w:tcW w:w="1843" w:type="dxa"/>
            <w:vMerge/>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p>
        </w:tc>
        <w:tc>
          <w:tcPr>
            <w:tcW w:w="1651" w:type="dxa"/>
            <w:gridSpan w:val="2"/>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2017</w:t>
            </w:r>
          </w:p>
        </w:tc>
        <w:tc>
          <w:tcPr>
            <w:tcW w:w="1583" w:type="dxa"/>
            <w:gridSpan w:val="2"/>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2018</w:t>
            </w:r>
          </w:p>
        </w:tc>
        <w:tc>
          <w:tcPr>
            <w:tcW w:w="1438" w:type="dxa"/>
            <w:gridSpan w:val="2"/>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2019</w:t>
            </w:r>
          </w:p>
        </w:tc>
        <w:tc>
          <w:tcPr>
            <w:tcW w:w="1708" w:type="dxa"/>
            <w:gridSpan w:val="2"/>
            <w:vMerge/>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p>
        </w:tc>
        <w:tc>
          <w:tcPr>
            <w:tcW w:w="1701" w:type="dxa"/>
            <w:gridSpan w:val="2"/>
            <w:vMerge/>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p>
        </w:tc>
      </w:tr>
      <w:tr w:rsidR="00B160CA" w:rsidRPr="00D948ED" w:rsidTr="00B160CA">
        <w:trPr>
          <w:cantSplit/>
          <w:trHeight w:val="1593"/>
        </w:trPr>
        <w:tc>
          <w:tcPr>
            <w:tcW w:w="1843" w:type="dxa"/>
            <w:vMerge/>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p>
        </w:tc>
        <w:tc>
          <w:tcPr>
            <w:tcW w:w="709" w:type="dxa"/>
            <w:textDirection w:val="btLr"/>
            <w:vAlign w:val="center"/>
          </w:tcPr>
          <w:p w:rsidR="00B160CA" w:rsidRPr="00D948ED" w:rsidRDefault="00B160CA" w:rsidP="00A90AF5">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чисельність,осіб</w:t>
            </w:r>
          </w:p>
        </w:tc>
        <w:tc>
          <w:tcPr>
            <w:tcW w:w="942" w:type="dxa"/>
            <w:textDirection w:val="btLr"/>
            <w:vAlign w:val="center"/>
          </w:tcPr>
          <w:p w:rsidR="00B160CA" w:rsidRPr="00D948ED" w:rsidRDefault="00B160CA" w:rsidP="00A90AF5">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759" w:type="dxa"/>
            <w:textDirection w:val="btLr"/>
            <w:vAlign w:val="center"/>
          </w:tcPr>
          <w:p w:rsidR="00B160CA" w:rsidRPr="00D948ED" w:rsidRDefault="00B160CA" w:rsidP="00A90AF5">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чисельність,осіб</w:t>
            </w:r>
          </w:p>
        </w:tc>
        <w:tc>
          <w:tcPr>
            <w:tcW w:w="824" w:type="dxa"/>
            <w:textDirection w:val="btLr"/>
            <w:vAlign w:val="center"/>
          </w:tcPr>
          <w:p w:rsidR="00B160CA" w:rsidRPr="00D948ED" w:rsidRDefault="00B160CA" w:rsidP="00A90AF5">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595" w:type="dxa"/>
            <w:textDirection w:val="btLr"/>
            <w:vAlign w:val="center"/>
          </w:tcPr>
          <w:p w:rsidR="00B160CA" w:rsidRPr="00D948ED" w:rsidRDefault="00B160CA" w:rsidP="00A90AF5">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чисельність,осіб</w:t>
            </w:r>
          </w:p>
        </w:tc>
        <w:tc>
          <w:tcPr>
            <w:tcW w:w="843" w:type="dxa"/>
            <w:textDirection w:val="btLr"/>
            <w:vAlign w:val="center"/>
          </w:tcPr>
          <w:p w:rsidR="00B160CA" w:rsidRPr="00D948ED" w:rsidRDefault="00B160CA" w:rsidP="00A90AF5">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858" w:type="dxa"/>
            <w:textDirection w:val="btLr"/>
            <w:vAlign w:val="center"/>
          </w:tcPr>
          <w:p w:rsidR="00B160CA" w:rsidRPr="00D948ED" w:rsidRDefault="00B160CA" w:rsidP="00A90AF5">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2017 р.</w:t>
            </w:r>
          </w:p>
        </w:tc>
        <w:tc>
          <w:tcPr>
            <w:tcW w:w="850" w:type="dxa"/>
            <w:textDirection w:val="btLr"/>
            <w:vAlign w:val="center"/>
          </w:tcPr>
          <w:p w:rsidR="00B160CA" w:rsidRPr="00D948ED" w:rsidRDefault="00B160CA" w:rsidP="00A90AF5">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2018 р.</w:t>
            </w:r>
          </w:p>
        </w:tc>
        <w:tc>
          <w:tcPr>
            <w:tcW w:w="851" w:type="dxa"/>
            <w:textDirection w:val="btLr"/>
            <w:vAlign w:val="center"/>
          </w:tcPr>
          <w:p w:rsidR="00B160CA" w:rsidRPr="00D948ED" w:rsidRDefault="00B160CA" w:rsidP="00A90AF5">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2017 р.</w:t>
            </w:r>
          </w:p>
        </w:tc>
        <w:tc>
          <w:tcPr>
            <w:tcW w:w="850" w:type="dxa"/>
            <w:textDirection w:val="btLr"/>
            <w:vAlign w:val="center"/>
          </w:tcPr>
          <w:p w:rsidR="00B160CA" w:rsidRPr="00D948ED" w:rsidRDefault="00B160CA" w:rsidP="00A90AF5">
            <w:pPr>
              <w:tabs>
                <w:tab w:val="left" w:pos="4395"/>
              </w:tabs>
              <w:spacing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2018 р.</w:t>
            </w:r>
          </w:p>
        </w:tc>
      </w:tr>
      <w:tr w:rsidR="00B160CA" w:rsidRPr="00D948ED" w:rsidTr="00B160CA">
        <w:tc>
          <w:tcPr>
            <w:tcW w:w="1843" w:type="dxa"/>
            <w:vAlign w:val="center"/>
          </w:tcPr>
          <w:p w:rsidR="00B160CA" w:rsidRPr="00D948ED" w:rsidRDefault="00B160CA" w:rsidP="00A90AF5">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Молодь до 35 років</w:t>
            </w:r>
          </w:p>
        </w:tc>
        <w:tc>
          <w:tcPr>
            <w:tcW w:w="709"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201</w:t>
            </w:r>
          </w:p>
        </w:tc>
        <w:tc>
          <w:tcPr>
            <w:tcW w:w="942"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26,07</w:t>
            </w:r>
          </w:p>
        </w:tc>
        <w:tc>
          <w:tcPr>
            <w:tcW w:w="759"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145</w:t>
            </w:r>
          </w:p>
        </w:tc>
        <w:tc>
          <w:tcPr>
            <w:tcW w:w="824"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22,62</w:t>
            </w:r>
          </w:p>
        </w:tc>
        <w:tc>
          <w:tcPr>
            <w:tcW w:w="595"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104</w:t>
            </w:r>
          </w:p>
        </w:tc>
        <w:tc>
          <w:tcPr>
            <w:tcW w:w="843" w:type="dxa"/>
            <w:vAlign w:val="center"/>
          </w:tcPr>
          <w:p w:rsidR="00B160CA" w:rsidRPr="00D948ED" w:rsidRDefault="00B160CA" w:rsidP="00A90AF5">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18,77</w:t>
            </w:r>
          </w:p>
        </w:tc>
        <w:tc>
          <w:tcPr>
            <w:tcW w:w="858"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-97</w:t>
            </w:r>
          </w:p>
        </w:tc>
        <w:tc>
          <w:tcPr>
            <w:tcW w:w="850"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-41</w:t>
            </w:r>
          </w:p>
        </w:tc>
        <w:tc>
          <w:tcPr>
            <w:tcW w:w="851"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-7,3</w:t>
            </w:r>
          </w:p>
        </w:tc>
        <w:tc>
          <w:tcPr>
            <w:tcW w:w="850"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-3,85</w:t>
            </w:r>
          </w:p>
        </w:tc>
      </w:tr>
      <w:tr w:rsidR="00B160CA" w:rsidRPr="00D948ED" w:rsidTr="00B160CA">
        <w:tc>
          <w:tcPr>
            <w:tcW w:w="1843" w:type="dxa"/>
            <w:vAlign w:val="center"/>
          </w:tcPr>
          <w:p w:rsidR="00B160CA" w:rsidRPr="00D948ED" w:rsidRDefault="00B160CA" w:rsidP="00A90AF5">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Середній вік</w:t>
            </w:r>
          </w:p>
        </w:tc>
        <w:tc>
          <w:tcPr>
            <w:tcW w:w="709"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363</w:t>
            </w:r>
          </w:p>
        </w:tc>
        <w:tc>
          <w:tcPr>
            <w:tcW w:w="942"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47,08</w:t>
            </w:r>
          </w:p>
        </w:tc>
        <w:tc>
          <w:tcPr>
            <w:tcW w:w="759"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336</w:t>
            </w:r>
          </w:p>
        </w:tc>
        <w:tc>
          <w:tcPr>
            <w:tcW w:w="824"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52,42</w:t>
            </w:r>
          </w:p>
        </w:tc>
        <w:tc>
          <w:tcPr>
            <w:tcW w:w="595"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311</w:t>
            </w:r>
          </w:p>
        </w:tc>
        <w:tc>
          <w:tcPr>
            <w:tcW w:w="843"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56,14</w:t>
            </w:r>
          </w:p>
        </w:tc>
        <w:tc>
          <w:tcPr>
            <w:tcW w:w="858"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-52</w:t>
            </w:r>
          </w:p>
        </w:tc>
        <w:tc>
          <w:tcPr>
            <w:tcW w:w="850"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-25</w:t>
            </w:r>
          </w:p>
        </w:tc>
        <w:tc>
          <w:tcPr>
            <w:tcW w:w="851"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9,06</w:t>
            </w:r>
          </w:p>
        </w:tc>
        <w:tc>
          <w:tcPr>
            <w:tcW w:w="850"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3,72</w:t>
            </w:r>
          </w:p>
        </w:tc>
      </w:tr>
      <w:tr w:rsidR="00B160CA" w:rsidRPr="00D948ED" w:rsidTr="00B160CA">
        <w:tc>
          <w:tcPr>
            <w:tcW w:w="1843" w:type="dxa"/>
            <w:vAlign w:val="center"/>
          </w:tcPr>
          <w:p w:rsidR="00B160CA" w:rsidRPr="00D948ED" w:rsidRDefault="00B160CA" w:rsidP="00A90AF5">
            <w:pPr>
              <w:tabs>
                <w:tab w:val="left" w:pos="4395"/>
              </w:tabs>
              <w:spacing w:line="276" w:lineRule="auto"/>
              <w:rPr>
                <w:rFonts w:ascii="Times New Roman" w:hAnsi="Times New Roman"/>
                <w:sz w:val="24"/>
                <w:szCs w:val="24"/>
                <w:lang w:val="uk-UA"/>
              </w:rPr>
            </w:pPr>
            <w:r w:rsidRPr="00D948ED">
              <w:rPr>
                <w:rFonts w:ascii="Times New Roman" w:hAnsi="Times New Roman"/>
                <w:sz w:val="24"/>
                <w:szCs w:val="24"/>
                <w:lang w:val="uk-UA"/>
              </w:rPr>
              <w:t>Працівники пенсійного віку</w:t>
            </w:r>
          </w:p>
        </w:tc>
        <w:tc>
          <w:tcPr>
            <w:tcW w:w="709"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207</w:t>
            </w:r>
          </w:p>
        </w:tc>
        <w:tc>
          <w:tcPr>
            <w:tcW w:w="942"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26,85</w:t>
            </w:r>
          </w:p>
        </w:tc>
        <w:tc>
          <w:tcPr>
            <w:tcW w:w="759"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160</w:t>
            </w:r>
          </w:p>
        </w:tc>
        <w:tc>
          <w:tcPr>
            <w:tcW w:w="824"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24,96</w:t>
            </w:r>
          </w:p>
        </w:tc>
        <w:tc>
          <w:tcPr>
            <w:tcW w:w="595"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139</w:t>
            </w:r>
          </w:p>
        </w:tc>
        <w:tc>
          <w:tcPr>
            <w:tcW w:w="843"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25,09</w:t>
            </w:r>
          </w:p>
        </w:tc>
        <w:tc>
          <w:tcPr>
            <w:tcW w:w="858"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-68</w:t>
            </w:r>
          </w:p>
        </w:tc>
        <w:tc>
          <w:tcPr>
            <w:tcW w:w="850"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-21</w:t>
            </w:r>
          </w:p>
        </w:tc>
        <w:tc>
          <w:tcPr>
            <w:tcW w:w="851"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-1,76</w:t>
            </w:r>
          </w:p>
        </w:tc>
        <w:tc>
          <w:tcPr>
            <w:tcW w:w="850" w:type="dxa"/>
            <w:vAlign w:val="center"/>
          </w:tcPr>
          <w:p w:rsidR="00B160CA" w:rsidRPr="00D948ED" w:rsidRDefault="00B160CA" w:rsidP="00A90AF5">
            <w:pPr>
              <w:tabs>
                <w:tab w:val="left" w:pos="4395"/>
              </w:tabs>
              <w:spacing w:line="276" w:lineRule="auto"/>
              <w:jc w:val="center"/>
              <w:rPr>
                <w:rFonts w:ascii="Times New Roman" w:hAnsi="Times New Roman"/>
                <w:sz w:val="24"/>
                <w:szCs w:val="24"/>
                <w:lang w:val="uk-UA"/>
              </w:rPr>
            </w:pPr>
            <w:r w:rsidRPr="00D948ED">
              <w:rPr>
                <w:rFonts w:ascii="Times New Roman" w:hAnsi="Times New Roman"/>
                <w:sz w:val="24"/>
                <w:szCs w:val="24"/>
                <w:lang w:val="uk-UA"/>
              </w:rPr>
              <w:t>0,13</w:t>
            </w:r>
          </w:p>
        </w:tc>
      </w:tr>
      <w:tr w:rsidR="00B160CA" w:rsidRPr="00D948ED" w:rsidTr="00B160CA">
        <w:tc>
          <w:tcPr>
            <w:tcW w:w="1843" w:type="dxa"/>
            <w:vAlign w:val="center"/>
          </w:tcPr>
          <w:p w:rsidR="00B160CA" w:rsidRPr="00D948ED" w:rsidRDefault="00B160CA" w:rsidP="00A90AF5">
            <w:pPr>
              <w:tabs>
                <w:tab w:val="left" w:pos="4395"/>
              </w:tabs>
              <w:rPr>
                <w:rFonts w:ascii="Times New Roman" w:hAnsi="Times New Roman"/>
                <w:sz w:val="24"/>
                <w:szCs w:val="24"/>
                <w:lang w:val="uk-UA"/>
              </w:rPr>
            </w:pPr>
            <w:r w:rsidRPr="00D948ED">
              <w:rPr>
                <w:rFonts w:ascii="Times New Roman" w:hAnsi="Times New Roman"/>
                <w:sz w:val="24"/>
                <w:szCs w:val="24"/>
                <w:lang w:val="uk-UA"/>
              </w:rPr>
              <w:t>Всього працівників облікового складу</w:t>
            </w:r>
          </w:p>
        </w:tc>
        <w:tc>
          <w:tcPr>
            <w:tcW w:w="709" w:type="dxa"/>
            <w:vAlign w:val="center"/>
          </w:tcPr>
          <w:p w:rsidR="00B160CA" w:rsidRPr="00D948ED" w:rsidRDefault="00B160CA" w:rsidP="00A90AF5">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771</w:t>
            </w:r>
          </w:p>
        </w:tc>
        <w:tc>
          <w:tcPr>
            <w:tcW w:w="942" w:type="dxa"/>
            <w:vAlign w:val="center"/>
          </w:tcPr>
          <w:p w:rsidR="00B160CA" w:rsidRPr="00D948ED" w:rsidRDefault="00B160CA" w:rsidP="00A90AF5">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100,0</w:t>
            </w:r>
          </w:p>
        </w:tc>
        <w:tc>
          <w:tcPr>
            <w:tcW w:w="759" w:type="dxa"/>
            <w:vAlign w:val="center"/>
          </w:tcPr>
          <w:p w:rsidR="00B160CA" w:rsidRPr="00D948ED" w:rsidRDefault="00B160CA" w:rsidP="00A90AF5">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641</w:t>
            </w:r>
          </w:p>
        </w:tc>
        <w:tc>
          <w:tcPr>
            <w:tcW w:w="824" w:type="dxa"/>
            <w:vAlign w:val="center"/>
          </w:tcPr>
          <w:p w:rsidR="00B160CA" w:rsidRPr="00D948ED" w:rsidRDefault="00B160CA" w:rsidP="00A90AF5">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100,0</w:t>
            </w:r>
          </w:p>
        </w:tc>
        <w:tc>
          <w:tcPr>
            <w:tcW w:w="595" w:type="dxa"/>
            <w:vAlign w:val="center"/>
          </w:tcPr>
          <w:p w:rsidR="00B160CA" w:rsidRPr="00D948ED" w:rsidRDefault="00B160CA" w:rsidP="00A90AF5">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554</w:t>
            </w:r>
          </w:p>
        </w:tc>
        <w:tc>
          <w:tcPr>
            <w:tcW w:w="843" w:type="dxa"/>
            <w:vAlign w:val="center"/>
          </w:tcPr>
          <w:p w:rsidR="00B160CA" w:rsidRPr="00D948ED" w:rsidRDefault="00B160CA" w:rsidP="00A90AF5">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100,0</w:t>
            </w:r>
          </w:p>
        </w:tc>
        <w:tc>
          <w:tcPr>
            <w:tcW w:w="858" w:type="dxa"/>
            <w:vAlign w:val="center"/>
          </w:tcPr>
          <w:p w:rsidR="00B160CA" w:rsidRPr="00D948ED" w:rsidRDefault="00B160CA" w:rsidP="00A90AF5">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-217</w:t>
            </w:r>
          </w:p>
        </w:tc>
        <w:tc>
          <w:tcPr>
            <w:tcW w:w="850" w:type="dxa"/>
            <w:vAlign w:val="center"/>
          </w:tcPr>
          <w:p w:rsidR="00B160CA" w:rsidRPr="00D948ED" w:rsidRDefault="00B160CA" w:rsidP="00A90AF5">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-87</w:t>
            </w:r>
          </w:p>
        </w:tc>
        <w:tc>
          <w:tcPr>
            <w:tcW w:w="851" w:type="dxa"/>
            <w:vAlign w:val="center"/>
          </w:tcPr>
          <w:p w:rsidR="00B160CA" w:rsidRPr="00D948ED" w:rsidRDefault="00B160CA" w:rsidP="00A90AF5">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Х</w:t>
            </w:r>
          </w:p>
        </w:tc>
        <w:tc>
          <w:tcPr>
            <w:tcW w:w="850" w:type="dxa"/>
            <w:vAlign w:val="center"/>
          </w:tcPr>
          <w:p w:rsidR="00B160CA" w:rsidRPr="00D948ED" w:rsidRDefault="00B160CA" w:rsidP="00A90AF5">
            <w:pPr>
              <w:tabs>
                <w:tab w:val="left" w:pos="4395"/>
              </w:tabs>
              <w:jc w:val="center"/>
              <w:rPr>
                <w:rFonts w:ascii="Times New Roman" w:hAnsi="Times New Roman"/>
                <w:sz w:val="24"/>
                <w:szCs w:val="24"/>
                <w:lang w:val="uk-UA"/>
              </w:rPr>
            </w:pPr>
            <w:r w:rsidRPr="00D948ED">
              <w:rPr>
                <w:rFonts w:ascii="Times New Roman" w:hAnsi="Times New Roman"/>
                <w:sz w:val="24"/>
                <w:szCs w:val="24"/>
                <w:lang w:val="uk-UA"/>
              </w:rPr>
              <w:t>Х</w:t>
            </w:r>
          </w:p>
        </w:tc>
      </w:tr>
    </w:tbl>
    <w:p w:rsidR="00B160CA" w:rsidRPr="00D948ED" w:rsidRDefault="00B160CA" w:rsidP="00A90AF5">
      <w:pPr>
        <w:spacing w:line="360" w:lineRule="auto"/>
        <w:rPr>
          <w:rFonts w:ascii="Times New Roman" w:hAnsi="Times New Roman"/>
          <w:b/>
          <w:sz w:val="28"/>
          <w:szCs w:val="28"/>
          <w:lang w:val="uk-UA" w:eastAsia="ru-RU"/>
        </w:rPr>
      </w:pPr>
    </w:p>
    <w:p w:rsidR="00B160CA" w:rsidRPr="00D948ED" w:rsidRDefault="00B160CA" w:rsidP="00B160CA">
      <w:pPr>
        <w:spacing w:after="0" w:line="360" w:lineRule="auto"/>
        <w:ind w:firstLine="708"/>
        <w:jc w:val="both"/>
        <w:rPr>
          <w:rFonts w:ascii="Times New Roman" w:hAnsi="Times New Roman"/>
          <w:sz w:val="28"/>
          <w:szCs w:val="28"/>
          <w:lang w:val="uk-UA" w:eastAsia="ru-RU"/>
        </w:rPr>
      </w:pPr>
      <w:r w:rsidRPr="00D948ED">
        <w:rPr>
          <w:rFonts w:ascii="Times New Roman" w:hAnsi="Times New Roman"/>
          <w:sz w:val="28"/>
          <w:szCs w:val="28"/>
          <w:lang w:val="uk-UA" w:eastAsia="ru-RU"/>
        </w:rPr>
        <w:t xml:space="preserve">З даних </w:t>
      </w:r>
      <w:r>
        <w:rPr>
          <w:rFonts w:ascii="Times New Roman" w:hAnsi="Times New Roman"/>
          <w:sz w:val="28"/>
          <w:szCs w:val="28"/>
          <w:lang w:val="uk-UA" w:eastAsia="ru-RU"/>
        </w:rPr>
        <w:t xml:space="preserve">табл. 2.2.4 </w:t>
      </w:r>
      <w:r w:rsidRPr="00D948ED">
        <w:rPr>
          <w:rFonts w:ascii="Times New Roman" w:hAnsi="Times New Roman"/>
          <w:sz w:val="28"/>
          <w:szCs w:val="28"/>
          <w:lang w:val="uk-UA" w:eastAsia="ru-RU"/>
        </w:rPr>
        <w:t>можна стверджувати, що порівнюючи 2019 р. з 2017 р. відбулося зменшення показник</w:t>
      </w:r>
      <w:r>
        <w:rPr>
          <w:rFonts w:ascii="Times New Roman" w:hAnsi="Times New Roman"/>
          <w:sz w:val="28"/>
          <w:szCs w:val="28"/>
          <w:lang w:val="uk-UA" w:eastAsia="ru-RU"/>
        </w:rPr>
        <w:t>а молоді до 35 років на 97 осіб</w:t>
      </w:r>
      <w:r w:rsidRPr="00D948ED">
        <w:rPr>
          <w:rFonts w:ascii="Times New Roman" w:hAnsi="Times New Roman"/>
          <w:sz w:val="28"/>
          <w:szCs w:val="28"/>
          <w:lang w:val="uk-UA" w:eastAsia="ru-RU"/>
        </w:rPr>
        <w:t xml:space="preserve">, </w:t>
      </w:r>
      <w:r>
        <w:rPr>
          <w:rFonts w:ascii="Times New Roman" w:hAnsi="Times New Roman"/>
          <w:sz w:val="28"/>
          <w:szCs w:val="28"/>
          <w:lang w:val="uk-UA" w:eastAsia="ru-RU"/>
        </w:rPr>
        <w:t>працівників середнього віку на 52 особи та на 68 осіб</w:t>
      </w:r>
      <w:r w:rsidRPr="00D948ED">
        <w:rPr>
          <w:rFonts w:ascii="Times New Roman" w:hAnsi="Times New Roman"/>
          <w:sz w:val="28"/>
          <w:szCs w:val="28"/>
          <w:lang w:val="uk-UA" w:eastAsia="ru-RU"/>
        </w:rPr>
        <w:t xml:space="preserve"> з категорії працівників пенсійного віку</w:t>
      </w:r>
      <w:r>
        <w:rPr>
          <w:rFonts w:ascii="Times New Roman" w:hAnsi="Times New Roman"/>
          <w:sz w:val="28"/>
          <w:szCs w:val="28"/>
          <w:lang w:val="uk-UA" w:eastAsia="ru-RU"/>
        </w:rPr>
        <w:t xml:space="preserve">. </w:t>
      </w:r>
      <w:r w:rsidRPr="00D948ED">
        <w:rPr>
          <w:rFonts w:ascii="Times New Roman" w:hAnsi="Times New Roman"/>
          <w:sz w:val="28"/>
          <w:szCs w:val="28"/>
          <w:lang w:val="uk-UA" w:eastAsia="ru-RU"/>
        </w:rPr>
        <w:t>Порівнюючи 2019 р. до 2018 р. також відбулося зменшення персоналу середнього віку н</w:t>
      </w:r>
      <w:r>
        <w:rPr>
          <w:rFonts w:ascii="Times New Roman" w:hAnsi="Times New Roman"/>
          <w:sz w:val="28"/>
          <w:szCs w:val="28"/>
          <w:lang w:val="uk-UA" w:eastAsia="ru-RU"/>
        </w:rPr>
        <w:t>а 25 особи</w:t>
      </w:r>
      <w:r w:rsidRPr="00D948ED">
        <w:rPr>
          <w:rFonts w:ascii="Times New Roman" w:hAnsi="Times New Roman"/>
          <w:sz w:val="28"/>
          <w:szCs w:val="28"/>
          <w:lang w:val="uk-UA" w:eastAsia="ru-RU"/>
        </w:rPr>
        <w:t>, молоді – на 41 ос</w:t>
      </w:r>
      <w:r>
        <w:rPr>
          <w:rFonts w:ascii="Times New Roman" w:hAnsi="Times New Roman"/>
          <w:sz w:val="28"/>
          <w:szCs w:val="28"/>
          <w:lang w:val="uk-UA" w:eastAsia="ru-RU"/>
        </w:rPr>
        <w:t>іб</w:t>
      </w:r>
      <w:r w:rsidRPr="00D948ED">
        <w:rPr>
          <w:rFonts w:ascii="Times New Roman" w:hAnsi="Times New Roman"/>
          <w:sz w:val="28"/>
          <w:szCs w:val="28"/>
          <w:lang w:val="uk-UA" w:eastAsia="ru-RU"/>
        </w:rPr>
        <w:t xml:space="preserve"> та працівн</w:t>
      </w:r>
      <w:r>
        <w:rPr>
          <w:rFonts w:ascii="Times New Roman" w:hAnsi="Times New Roman"/>
          <w:sz w:val="28"/>
          <w:szCs w:val="28"/>
          <w:lang w:val="uk-UA" w:eastAsia="ru-RU"/>
        </w:rPr>
        <w:t>иків пенсійного віку – на 21 особу.</w:t>
      </w:r>
      <w:r w:rsidRPr="00D948ED">
        <w:rPr>
          <w:rFonts w:ascii="Times New Roman" w:hAnsi="Times New Roman"/>
          <w:sz w:val="28"/>
          <w:szCs w:val="28"/>
          <w:lang w:val="uk-UA" w:eastAsia="ru-RU"/>
        </w:rPr>
        <w:t xml:space="preserve"> Найбільша частка по віковій структурі припадає на категорію людей середнього віку і складає 56,14 % від усіх </w:t>
      </w:r>
      <w:r>
        <w:rPr>
          <w:rFonts w:ascii="Times New Roman" w:hAnsi="Times New Roman"/>
          <w:sz w:val="28"/>
          <w:szCs w:val="28"/>
          <w:lang w:val="uk-UA" w:eastAsia="ru-RU"/>
        </w:rPr>
        <w:t>працівників</w:t>
      </w:r>
      <w:r w:rsidRPr="00D948ED">
        <w:rPr>
          <w:rFonts w:ascii="Times New Roman" w:hAnsi="Times New Roman"/>
          <w:sz w:val="28"/>
          <w:szCs w:val="28"/>
          <w:lang w:val="uk-UA" w:eastAsia="ru-RU"/>
        </w:rPr>
        <w:t>. Але негативним показником є висока плинність молоді, що свідчить про проблеми, які наявні</w:t>
      </w:r>
      <w:r>
        <w:rPr>
          <w:rFonts w:ascii="Times New Roman" w:hAnsi="Times New Roman"/>
          <w:sz w:val="28"/>
          <w:szCs w:val="28"/>
          <w:lang w:val="uk-UA" w:eastAsia="ru-RU"/>
        </w:rPr>
        <w:t xml:space="preserve"> в закладі вищої освіти </w:t>
      </w:r>
      <w:r w:rsidRPr="00D948ED">
        <w:rPr>
          <w:rFonts w:ascii="Times New Roman" w:hAnsi="Times New Roman"/>
          <w:sz w:val="28"/>
          <w:szCs w:val="28"/>
          <w:lang w:val="uk-UA" w:eastAsia="ru-RU"/>
        </w:rPr>
        <w:t xml:space="preserve"> та пов’язані з кадровою політикою.</w:t>
      </w:r>
    </w:p>
    <w:p w:rsidR="00B160CA" w:rsidRPr="00D948ED" w:rsidRDefault="00B160CA" w:rsidP="008E3472">
      <w:pPr>
        <w:spacing w:after="0" w:line="360" w:lineRule="auto"/>
        <w:ind w:firstLine="708"/>
        <w:jc w:val="both"/>
        <w:rPr>
          <w:rFonts w:ascii="Times New Roman" w:hAnsi="Times New Roman"/>
          <w:sz w:val="28"/>
          <w:szCs w:val="28"/>
          <w:lang w:val="uk-UA" w:eastAsia="ru-RU"/>
        </w:rPr>
      </w:pPr>
      <w:r w:rsidRPr="00D948ED">
        <w:rPr>
          <w:rFonts w:ascii="Times New Roman" w:hAnsi="Times New Roman"/>
          <w:sz w:val="28"/>
          <w:szCs w:val="28"/>
          <w:lang w:val="uk-UA" w:eastAsia="ru-RU"/>
        </w:rPr>
        <w:t xml:space="preserve">Проаналізуємо структуру персоналу за досвідом роботи та кваліфікаційним рівнем </w:t>
      </w:r>
      <w:r>
        <w:rPr>
          <w:rFonts w:ascii="Times New Roman" w:hAnsi="Times New Roman"/>
          <w:sz w:val="28"/>
          <w:szCs w:val="28"/>
          <w:lang w:val="uk-UA" w:eastAsia="ru-RU"/>
        </w:rPr>
        <w:t>у</w:t>
      </w:r>
      <w:r w:rsidRPr="00D948ED">
        <w:rPr>
          <w:rFonts w:ascii="Times New Roman" w:hAnsi="Times New Roman"/>
          <w:sz w:val="28"/>
          <w:szCs w:val="28"/>
          <w:lang w:val="uk-UA" w:eastAsia="ru-RU"/>
        </w:rPr>
        <w:t xml:space="preserve"> ВНЗ «Полтавський університет економіки і торгівлі» у 2017-</w:t>
      </w:r>
      <w:r w:rsidRPr="00C325E7">
        <w:rPr>
          <w:rFonts w:ascii="Times New Roman" w:hAnsi="Times New Roman"/>
          <w:sz w:val="28"/>
          <w:szCs w:val="28"/>
          <w:lang w:val="uk-UA" w:eastAsia="ru-RU"/>
        </w:rPr>
        <w:t>2019 рр</w:t>
      </w:r>
      <w:r>
        <w:rPr>
          <w:rFonts w:ascii="Times New Roman" w:hAnsi="Times New Roman"/>
          <w:sz w:val="28"/>
          <w:szCs w:val="28"/>
          <w:lang w:val="uk-UA" w:eastAsia="ru-RU"/>
        </w:rPr>
        <w:t>. (табл. 2.2.5</w:t>
      </w:r>
      <w:r w:rsidRPr="00C325E7">
        <w:rPr>
          <w:rFonts w:ascii="Times New Roman" w:hAnsi="Times New Roman"/>
          <w:sz w:val="28"/>
          <w:szCs w:val="28"/>
          <w:lang w:val="uk-UA" w:eastAsia="ru-RU"/>
        </w:rPr>
        <w:t>)</w:t>
      </w:r>
      <w:r w:rsidRPr="00D948ED">
        <w:rPr>
          <w:rFonts w:ascii="Times New Roman" w:hAnsi="Times New Roman"/>
          <w:sz w:val="28"/>
          <w:szCs w:val="28"/>
          <w:lang w:val="uk-UA" w:eastAsia="ru-RU"/>
        </w:rPr>
        <w:t xml:space="preserve"> </w:t>
      </w:r>
    </w:p>
    <w:p w:rsidR="00B160CA" w:rsidRPr="00D948ED" w:rsidRDefault="00B160CA" w:rsidP="00B160CA">
      <w:pPr>
        <w:spacing w:after="0" w:line="360" w:lineRule="auto"/>
        <w:ind w:firstLine="708"/>
        <w:jc w:val="right"/>
        <w:rPr>
          <w:rFonts w:ascii="Times New Roman" w:hAnsi="Times New Roman"/>
          <w:sz w:val="28"/>
          <w:szCs w:val="28"/>
          <w:lang w:val="uk-UA" w:eastAsia="ru-RU"/>
        </w:rPr>
      </w:pPr>
      <w:r>
        <w:rPr>
          <w:rFonts w:ascii="Times New Roman" w:hAnsi="Times New Roman"/>
          <w:sz w:val="28"/>
          <w:szCs w:val="28"/>
          <w:lang w:val="uk-UA" w:eastAsia="ru-RU"/>
        </w:rPr>
        <w:lastRenderedPageBreak/>
        <w:t>Таблиця 2.2.5</w:t>
      </w:r>
    </w:p>
    <w:p w:rsidR="00B160CA" w:rsidRPr="005A3A15" w:rsidRDefault="00B160CA" w:rsidP="00B160CA">
      <w:pPr>
        <w:spacing w:after="0" w:line="360" w:lineRule="auto"/>
        <w:ind w:firstLine="708"/>
        <w:jc w:val="center"/>
        <w:rPr>
          <w:rFonts w:ascii="Times New Roman" w:hAnsi="Times New Roman"/>
          <w:b/>
          <w:sz w:val="28"/>
          <w:szCs w:val="28"/>
          <w:lang w:eastAsia="ru-RU"/>
        </w:rPr>
      </w:pPr>
      <w:r w:rsidRPr="005A3A15">
        <w:rPr>
          <w:rFonts w:ascii="Times New Roman" w:hAnsi="Times New Roman"/>
          <w:b/>
          <w:sz w:val="28"/>
          <w:szCs w:val="28"/>
          <w:lang w:val="uk-UA" w:eastAsia="ru-RU"/>
        </w:rPr>
        <w:t xml:space="preserve">Структура персоналу за кваліфікаційним рівнем ВНЗ «Полтавський університет економіки і торгівлі» у 2017-2019 р. </w:t>
      </w:r>
      <w:r w:rsidRPr="005A3A15">
        <w:rPr>
          <w:rFonts w:ascii="Times New Roman" w:hAnsi="Times New Roman"/>
          <w:b/>
          <w:sz w:val="28"/>
          <w:szCs w:val="28"/>
          <w:lang w:eastAsia="ru-RU"/>
        </w:rPr>
        <w:t>[</w:t>
      </w:r>
      <w:r w:rsidRPr="005A3A15">
        <w:rPr>
          <w:rFonts w:ascii="Times New Roman" w:hAnsi="Times New Roman"/>
          <w:b/>
          <w:sz w:val="28"/>
          <w:szCs w:val="28"/>
          <w:lang w:val="uk-UA" w:eastAsia="ru-RU"/>
        </w:rPr>
        <w:t>додатки</w:t>
      </w:r>
      <w:r>
        <w:rPr>
          <w:rFonts w:ascii="Times New Roman" w:hAnsi="Times New Roman"/>
          <w:b/>
          <w:sz w:val="28"/>
          <w:szCs w:val="28"/>
          <w:lang w:val="uk-UA" w:eastAsia="ru-RU"/>
        </w:rPr>
        <w:t xml:space="preserve"> К, Л, М</w:t>
      </w:r>
      <w:r w:rsidRPr="005A3A15">
        <w:rPr>
          <w:rFonts w:ascii="Times New Roman" w:hAnsi="Times New Roman"/>
          <w:b/>
          <w:sz w:val="28"/>
          <w:szCs w:val="28"/>
          <w:lang w:eastAsia="ru-RU"/>
        </w:rPr>
        <w:t>]</w:t>
      </w:r>
    </w:p>
    <w:tbl>
      <w:tblPr>
        <w:tblStyle w:val="a4"/>
        <w:tblW w:w="9854" w:type="dxa"/>
        <w:jc w:val="center"/>
        <w:tblLayout w:type="fixed"/>
        <w:tblLook w:val="0000" w:firstRow="0" w:lastRow="0" w:firstColumn="0" w:lastColumn="0" w:noHBand="0" w:noVBand="0"/>
      </w:tblPr>
      <w:tblGrid>
        <w:gridCol w:w="2082"/>
        <w:gridCol w:w="971"/>
        <w:gridCol w:w="1103"/>
        <w:gridCol w:w="1172"/>
        <w:gridCol w:w="8"/>
        <w:gridCol w:w="997"/>
        <w:gridCol w:w="993"/>
        <w:gridCol w:w="1139"/>
        <w:gridCol w:w="1389"/>
      </w:tblGrid>
      <w:tr w:rsidR="00B160CA" w:rsidRPr="00D948ED" w:rsidTr="00B160CA">
        <w:trPr>
          <w:trHeight w:val="536"/>
          <w:jc w:val="center"/>
        </w:trPr>
        <w:tc>
          <w:tcPr>
            <w:tcW w:w="2083" w:type="dxa"/>
            <w:vMerge w:val="restart"/>
            <w:vAlign w:val="center"/>
          </w:tcPr>
          <w:p w:rsidR="00B160CA" w:rsidRPr="00D948ED" w:rsidRDefault="00B160CA" w:rsidP="00B160CA">
            <w:pPr>
              <w:spacing w:line="276" w:lineRule="auto"/>
              <w:ind w:left="108"/>
              <w:jc w:val="center"/>
              <w:rPr>
                <w:rFonts w:ascii="Times New Roman" w:hAnsi="Times New Roman"/>
                <w:sz w:val="24"/>
                <w:szCs w:val="28"/>
                <w:lang w:val="uk-UA"/>
              </w:rPr>
            </w:pPr>
            <w:r w:rsidRPr="00D948ED">
              <w:rPr>
                <w:rFonts w:ascii="Times New Roman" w:hAnsi="Times New Roman"/>
                <w:sz w:val="24"/>
                <w:szCs w:val="28"/>
                <w:lang w:val="uk-UA"/>
              </w:rPr>
              <w:t>Категорія працівників</w:t>
            </w:r>
          </w:p>
        </w:tc>
        <w:tc>
          <w:tcPr>
            <w:tcW w:w="3255" w:type="dxa"/>
            <w:gridSpan w:val="4"/>
            <w:vAlign w:val="center"/>
          </w:tcPr>
          <w:p w:rsidR="00B160CA" w:rsidRPr="00D948ED" w:rsidRDefault="00B160CA" w:rsidP="00B160CA">
            <w:pPr>
              <w:spacing w:line="276" w:lineRule="auto"/>
              <w:ind w:left="108"/>
              <w:jc w:val="center"/>
              <w:rPr>
                <w:rFonts w:ascii="Times New Roman" w:hAnsi="Times New Roman"/>
                <w:sz w:val="24"/>
                <w:szCs w:val="28"/>
                <w:lang w:val="uk-UA"/>
              </w:rPr>
            </w:pPr>
            <w:r w:rsidRPr="00D948ED">
              <w:rPr>
                <w:rFonts w:ascii="Times New Roman" w:hAnsi="Times New Roman"/>
                <w:sz w:val="24"/>
                <w:szCs w:val="28"/>
                <w:lang w:val="uk-UA"/>
              </w:rPr>
              <w:t>Роки</w:t>
            </w:r>
          </w:p>
        </w:tc>
        <w:tc>
          <w:tcPr>
            <w:tcW w:w="1988" w:type="dxa"/>
            <w:gridSpan w:val="2"/>
            <w:vMerge w:val="restart"/>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Відхилення 2019 р. (+,-) до:</w:t>
            </w:r>
          </w:p>
        </w:tc>
        <w:tc>
          <w:tcPr>
            <w:tcW w:w="2528" w:type="dxa"/>
            <w:gridSpan w:val="2"/>
            <w:vMerge w:val="restart"/>
            <w:vAlign w:val="center"/>
          </w:tcPr>
          <w:p w:rsidR="00B160CA" w:rsidRPr="00D948ED" w:rsidRDefault="00B160CA" w:rsidP="00B160CA">
            <w:pPr>
              <w:spacing w:line="276" w:lineRule="auto"/>
              <w:ind w:left="108"/>
              <w:jc w:val="center"/>
              <w:rPr>
                <w:rFonts w:ascii="Times New Roman" w:hAnsi="Times New Roman"/>
                <w:sz w:val="24"/>
                <w:szCs w:val="28"/>
                <w:lang w:val="uk-UA"/>
              </w:rPr>
            </w:pPr>
            <w:r w:rsidRPr="00D948ED">
              <w:rPr>
                <w:rFonts w:ascii="Times New Roman" w:hAnsi="Times New Roman"/>
                <w:sz w:val="24"/>
                <w:szCs w:val="28"/>
                <w:lang w:val="uk-UA"/>
              </w:rPr>
              <w:t>Темп росту, 2019 р. (%) до:</w:t>
            </w:r>
          </w:p>
        </w:tc>
      </w:tr>
      <w:tr w:rsidR="00B160CA" w:rsidRPr="00D948ED" w:rsidTr="00B160CA">
        <w:trPr>
          <w:trHeight w:val="458"/>
          <w:jc w:val="center"/>
        </w:trPr>
        <w:tc>
          <w:tcPr>
            <w:tcW w:w="2083" w:type="dxa"/>
            <w:vMerge/>
            <w:vAlign w:val="center"/>
          </w:tcPr>
          <w:p w:rsidR="00B160CA" w:rsidRPr="00D948ED" w:rsidRDefault="00B160CA" w:rsidP="00B160CA">
            <w:pPr>
              <w:ind w:left="108"/>
              <w:jc w:val="center"/>
              <w:rPr>
                <w:rFonts w:ascii="Times New Roman" w:hAnsi="Times New Roman"/>
                <w:sz w:val="24"/>
                <w:szCs w:val="28"/>
                <w:lang w:val="uk-UA"/>
              </w:rPr>
            </w:pPr>
          </w:p>
        </w:tc>
        <w:tc>
          <w:tcPr>
            <w:tcW w:w="972" w:type="dxa"/>
            <w:vMerge w:val="restart"/>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2017</w:t>
            </w:r>
          </w:p>
        </w:tc>
        <w:tc>
          <w:tcPr>
            <w:tcW w:w="1103" w:type="dxa"/>
            <w:vMerge w:val="restart"/>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2018</w:t>
            </w:r>
          </w:p>
        </w:tc>
        <w:tc>
          <w:tcPr>
            <w:tcW w:w="1180" w:type="dxa"/>
            <w:gridSpan w:val="2"/>
            <w:vMerge w:val="restart"/>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2019</w:t>
            </w:r>
          </w:p>
        </w:tc>
        <w:tc>
          <w:tcPr>
            <w:tcW w:w="1988" w:type="dxa"/>
            <w:gridSpan w:val="2"/>
            <w:vMerge/>
            <w:vAlign w:val="center"/>
          </w:tcPr>
          <w:p w:rsidR="00B160CA" w:rsidRPr="00D948ED" w:rsidRDefault="00B160CA" w:rsidP="00B160CA">
            <w:pPr>
              <w:ind w:left="108"/>
              <w:jc w:val="center"/>
              <w:rPr>
                <w:rFonts w:ascii="Times New Roman" w:hAnsi="Times New Roman"/>
                <w:sz w:val="24"/>
                <w:szCs w:val="28"/>
                <w:lang w:val="uk-UA"/>
              </w:rPr>
            </w:pPr>
          </w:p>
        </w:tc>
        <w:tc>
          <w:tcPr>
            <w:tcW w:w="2528" w:type="dxa"/>
            <w:gridSpan w:val="2"/>
            <w:vMerge/>
            <w:vAlign w:val="center"/>
          </w:tcPr>
          <w:p w:rsidR="00B160CA" w:rsidRPr="00D948ED" w:rsidRDefault="00B160CA" w:rsidP="00B160CA">
            <w:pPr>
              <w:ind w:left="108"/>
              <w:jc w:val="center"/>
              <w:rPr>
                <w:rFonts w:ascii="Times New Roman" w:hAnsi="Times New Roman"/>
                <w:sz w:val="24"/>
                <w:szCs w:val="28"/>
                <w:lang w:val="uk-UA"/>
              </w:rPr>
            </w:pPr>
          </w:p>
        </w:tc>
      </w:tr>
      <w:tr w:rsidR="00B160CA" w:rsidRPr="00D948ED" w:rsidTr="00B160CA">
        <w:trPr>
          <w:trHeight w:val="262"/>
          <w:jc w:val="center"/>
        </w:trPr>
        <w:tc>
          <w:tcPr>
            <w:tcW w:w="2083" w:type="dxa"/>
            <w:vMerge/>
            <w:vAlign w:val="center"/>
          </w:tcPr>
          <w:p w:rsidR="00B160CA" w:rsidRPr="00D948ED" w:rsidRDefault="00B160CA" w:rsidP="00B160CA">
            <w:pPr>
              <w:ind w:left="108"/>
              <w:jc w:val="center"/>
              <w:rPr>
                <w:rFonts w:ascii="Times New Roman" w:hAnsi="Times New Roman"/>
                <w:sz w:val="24"/>
                <w:szCs w:val="28"/>
                <w:lang w:val="uk-UA"/>
              </w:rPr>
            </w:pPr>
          </w:p>
        </w:tc>
        <w:tc>
          <w:tcPr>
            <w:tcW w:w="972" w:type="dxa"/>
            <w:vMerge/>
            <w:vAlign w:val="center"/>
          </w:tcPr>
          <w:p w:rsidR="00B160CA" w:rsidRPr="00D948ED" w:rsidRDefault="00B160CA" w:rsidP="00B160CA">
            <w:pPr>
              <w:ind w:left="108"/>
              <w:jc w:val="center"/>
              <w:rPr>
                <w:rFonts w:ascii="Times New Roman" w:hAnsi="Times New Roman"/>
                <w:sz w:val="24"/>
                <w:szCs w:val="28"/>
                <w:lang w:val="uk-UA"/>
              </w:rPr>
            </w:pPr>
          </w:p>
        </w:tc>
        <w:tc>
          <w:tcPr>
            <w:tcW w:w="1103" w:type="dxa"/>
            <w:vMerge/>
            <w:vAlign w:val="center"/>
          </w:tcPr>
          <w:p w:rsidR="00B160CA" w:rsidRPr="00D948ED" w:rsidRDefault="00B160CA" w:rsidP="00B160CA">
            <w:pPr>
              <w:ind w:left="108"/>
              <w:jc w:val="center"/>
              <w:rPr>
                <w:rFonts w:ascii="Times New Roman" w:hAnsi="Times New Roman"/>
                <w:sz w:val="24"/>
                <w:szCs w:val="28"/>
                <w:lang w:val="uk-UA"/>
              </w:rPr>
            </w:pPr>
          </w:p>
        </w:tc>
        <w:tc>
          <w:tcPr>
            <w:tcW w:w="1180" w:type="dxa"/>
            <w:gridSpan w:val="2"/>
            <w:vMerge/>
            <w:vAlign w:val="center"/>
          </w:tcPr>
          <w:p w:rsidR="00B160CA" w:rsidRPr="00D948ED" w:rsidRDefault="00B160CA" w:rsidP="00B160CA">
            <w:pPr>
              <w:ind w:left="108"/>
              <w:jc w:val="center"/>
              <w:rPr>
                <w:rFonts w:ascii="Times New Roman" w:hAnsi="Times New Roman"/>
                <w:sz w:val="24"/>
                <w:szCs w:val="28"/>
                <w:lang w:val="uk-UA"/>
              </w:rPr>
            </w:pPr>
          </w:p>
        </w:tc>
        <w:tc>
          <w:tcPr>
            <w:tcW w:w="995"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2017</w:t>
            </w:r>
          </w:p>
        </w:tc>
        <w:tc>
          <w:tcPr>
            <w:tcW w:w="993"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2018</w:t>
            </w:r>
          </w:p>
        </w:tc>
        <w:tc>
          <w:tcPr>
            <w:tcW w:w="1139"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2017</w:t>
            </w:r>
          </w:p>
        </w:tc>
        <w:tc>
          <w:tcPr>
            <w:tcW w:w="1389" w:type="dxa"/>
            <w:vAlign w:val="center"/>
          </w:tcPr>
          <w:p w:rsidR="00B160CA" w:rsidRPr="00D948ED" w:rsidRDefault="00B160CA" w:rsidP="00B160CA">
            <w:pPr>
              <w:ind w:left="108"/>
              <w:jc w:val="center"/>
              <w:rPr>
                <w:rFonts w:ascii="Times New Roman" w:hAnsi="Times New Roman"/>
                <w:sz w:val="24"/>
                <w:szCs w:val="28"/>
                <w:lang w:val="uk-UA"/>
              </w:rPr>
            </w:pPr>
            <w:r w:rsidRPr="00D948ED">
              <w:rPr>
                <w:rFonts w:ascii="Times New Roman" w:hAnsi="Times New Roman"/>
                <w:sz w:val="24"/>
                <w:szCs w:val="28"/>
                <w:lang w:val="uk-UA"/>
              </w:rPr>
              <w:t>2018</w:t>
            </w:r>
          </w:p>
        </w:tc>
      </w:tr>
      <w:tr w:rsidR="00B160CA" w:rsidRPr="00D948ED" w:rsidTr="00B160CA">
        <w:trPr>
          <w:trHeight w:val="111"/>
          <w:jc w:val="center"/>
        </w:trPr>
        <w:tc>
          <w:tcPr>
            <w:tcW w:w="2083" w:type="dxa"/>
            <w:vAlign w:val="center"/>
          </w:tcPr>
          <w:p w:rsidR="00B160CA" w:rsidRPr="00D948ED" w:rsidRDefault="00B160CA" w:rsidP="00B160CA">
            <w:pPr>
              <w:pStyle w:val="Default"/>
              <w:jc w:val="center"/>
            </w:pPr>
            <w:r w:rsidRPr="00D948ED">
              <w:t>Середньооблікова чисельність, осіб</w:t>
            </w:r>
          </w:p>
        </w:tc>
        <w:tc>
          <w:tcPr>
            <w:tcW w:w="972" w:type="dxa"/>
            <w:vAlign w:val="center"/>
          </w:tcPr>
          <w:p w:rsidR="00B160CA" w:rsidRPr="00D948ED" w:rsidRDefault="00B160CA" w:rsidP="00B160CA">
            <w:pPr>
              <w:pStyle w:val="Default"/>
              <w:jc w:val="center"/>
            </w:pPr>
            <w:r w:rsidRPr="00D948ED">
              <w:t>771</w:t>
            </w:r>
          </w:p>
        </w:tc>
        <w:tc>
          <w:tcPr>
            <w:tcW w:w="1103" w:type="dxa"/>
            <w:vAlign w:val="center"/>
          </w:tcPr>
          <w:p w:rsidR="00B160CA" w:rsidRPr="00D948ED" w:rsidRDefault="00B160CA" w:rsidP="00B160CA">
            <w:pPr>
              <w:pStyle w:val="Default"/>
              <w:jc w:val="center"/>
            </w:pPr>
            <w:r w:rsidRPr="00D948ED">
              <w:t>641</w:t>
            </w:r>
          </w:p>
        </w:tc>
        <w:tc>
          <w:tcPr>
            <w:tcW w:w="1180" w:type="dxa"/>
            <w:gridSpan w:val="2"/>
            <w:vAlign w:val="center"/>
          </w:tcPr>
          <w:p w:rsidR="00B160CA" w:rsidRPr="00D948ED" w:rsidRDefault="00B160CA" w:rsidP="00B160CA">
            <w:pPr>
              <w:pStyle w:val="Default"/>
              <w:jc w:val="center"/>
            </w:pPr>
            <w:r w:rsidRPr="00D948ED">
              <w:t>554</w:t>
            </w:r>
          </w:p>
        </w:tc>
        <w:tc>
          <w:tcPr>
            <w:tcW w:w="995" w:type="dxa"/>
            <w:vAlign w:val="center"/>
          </w:tcPr>
          <w:p w:rsidR="00B160CA" w:rsidRPr="00D948ED" w:rsidRDefault="00B160CA" w:rsidP="00B160CA">
            <w:pPr>
              <w:pStyle w:val="Default"/>
              <w:jc w:val="center"/>
            </w:pPr>
            <w:r w:rsidRPr="00D948ED">
              <w:t>-217</w:t>
            </w:r>
          </w:p>
        </w:tc>
        <w:tc>
          <w:tcPr>
            <w:tcW w:w="993" w:type="dxa"/>
            <w:vAlign w:val="center"/>
          </w:tcPr>
          <w:p w:rsidR="00B160CA" w:rsidRPr="00D948ED" w:rsidRDefault="00B160CA" w:rsidP="00B160CA">
            <w:pPr>
              <w:pStyle w:val="Default"/>
              <w:jc w:val="center"/>
            </w:pPr>
            <w:r w:rsidRPr="00D948ED">
              <w:t>-87</w:t>
            </w:r>
          </w:p>
        </w:tc>
        <w:tc>
          <w:tcPr>
            <w:tcW w:w="1139" w:type="dxa"/>
            <w:vAlign w:val="center"/>
          </w:tcPr>
          <w:p w:rsidR="00B160CA" w:rsidRPr="00D948ED" w:rsidRDefault="00B160CA" w:rsidP="00B160CA">
            <w:pPr>
              <w:pStyle w:val="Default"/>
              <w:jc w:val="center"/>
            </w:pPr>
            <w:r w:rsidRPr="00D948ED">
              <w:t>-28,15</w:t>
            </w:r>
          </w:p>
        </w:tc>
        <w:tc>
          <w:tcPr>
            <w:tcW w:w="1389" w:type="dxa"/>
            <w:vAlign w:val="center"/>
          </w:tcPr>
          <w:p w:rsidR="00B160CA" w:rsidRPr="00D948ED" w:rsidRDefault="00B160CA" w:rsidP="00B160CA">
            <w:pPr>
              <w:pStyle w:val="Default"/>
              <w:jc w:val="center"/>
            </w:pPr>
            <w:r w:rsidRPr="00D948ED">
              <w:t>-13,57</w:t>
            </w:r>
          </w:p>
        </w:tc>
      </w:tr>
      <w:tr w:rsidR="00B160CA" w:rsidRPr="00D948ED" w:rsidTr="00B160CA">
        <w:trPr>
          <w:trHeight w:val="111"/>
          <w:jc w:val="center"/>
        </w:trPr>
        <w:tc>
          <w:tcPr>
            <w:tcW w:w="2083" w:type="dxa"/>
            <w:vAlign w:val="center"/>
          </w:tcPr>
          <w:p w:rsidR="00B160CA" w:rsidRPr="00D948ED" w:rsidRDefault="00B160CA" w:rsidP="00B160CA">
            <w:pPr>
              <w:pStyle w:val="Default"/>
              <w:jc w:val="center"/>
            </w:pPr>
            <w:r w:rsidRPr="00D948ED">
              <w:t>Освіта працівників:</w:t>
            </w:r>
          </w:p>
        </w:tc>
        <w:tc>
          <w:tcPr>
            <w:tcW w:w="972" w:type="dxa"/>
            <w:vAlign w:val="center"/>
          </w:tcPr>
          <w:p w:rsidR="00B160CA" w:rsidRPr="00D948ED" w:rsidRDefault="00B160CA" w:rsidP="00B160CA">
            <w:pPr>
              <w:pStyle w:val="Default"/>
              <w:jc w:val="center"/>
            </w:pPr>
          </w:p>
        </w:tc>
        <w:tc>
          <w:tcPr>
            <w:tcW w:w="1103" w:type="dxa"/>
            <w:vAlign w:val="center"/>
          </w:tcPr>
          <w:p w:rsidR="00B160CA" w:rsidRPr="00D948ED" w:rsidRDefault="00B160CA" w:rsidP="00B160CA">
            <w:pPr>
              <w:pStyle w:val="Default"/>
              <w:jc w:val="center"/>
            </w:pPr>
          </w:p>
        </w:tc>
        <w:tc>
          <w:tcPr>
            <w:tcW w:w="1172" w:type="dxa"/>
            <w:vAlign w:val="center"/>
          </w:tcPr>
          <w:p w:rsidR="00B160CA" w:rsidRPr="00D948ED" w:rsidRDefault="00B160CA" w:rsidP="00B160CA">
            <w:pPr>
              <w:pStyle w:val="Default"/>
              <w:jc w:val="center"/>
            </w:pPr>
          </w:p>
        </w:tc>
        <w:tc>
          <w:tcPr>
            <w:tcW w:w="1003" w:type="dxa"/>
            <w:gridSpan w:val="2"/>
            <w:vAlign w:val="center"/>
          </w:tcPr>
          <w:p w:rsidR="00B160CA" w:rsidRPr="00D948ED" w:rsidRDefault="00B160CA" w:rsidP="00B160CA">
            <w:pPr>
              <w:pStyle w:val="Default"/>
              <w:jc w:val="center"/>
            </w:pPr>
          </w:p>
        </w:tc>
        <w:tc>
          <w:tcPr>
            <w:tcW w:w="993" w:type="dxa"/>
            <w:vAlign w:val="center"/>
          </w:tcPr>
          <w:p w:rsidR="00B160CA" w:rsidRPr="00D948ED" w:rsidRDefault="00B160CA" w:rsidP="00B160CA">
            <w:pPr>
              <w:pStyle w:val="Default"/>
              <w:jc w:val="center"/>
            </w:pPr>
          </w:p>
        </w:tc>
        <w:tc>
          <w:tcPr>
            <w:tcW w:w="1139" w:type="dxa"/>
            <w:vAlign w:val="center"/>
          </w:tcPr>
          <w:p w:rsidR="00B160CA" w:rsidRPr="00D948ED" w:rsidRDefault="00B160CA" w:rsidP="00B160CA">
            <w:pPr>
              <w:pStyle w:val="Default"/>
              <w:jc w:val="center"/>
            </w:pPr>
          </w:p>
        </w:tc>
        <w:tc>
          <w:tcPr>
            <w:tcW w:w="1389" w:type="dxa"/>
            <w:vAlign w:val="center"/>
          </w:tcPr>
          <w:p w:rsidR="00B160CA" w:rsidRPr="00D948ED" w:rsidRDefault="00B160CA" w:rsidP="00B160CA">
            <w:pPr>
              <w:pStyle w:val="Default"/>
              <w:jc w:val="center"/>
            </w:pPr>
          </w:p>
        </w:tc>
      </w:tr>
      <w:tr w:rsidR="00B160CA" w:rsidRPr="00D948ED" w:rsidTr="00B160CA">
        <w:trPr>
          <w:trHeight w:val="111"/>
          <w:jc w:val="center"/>
        </w:trPr>
        <w:tc>
          <w:tcPr>
            <w:tcW w:w="2083" w:type="dxa"/>
            <w:vAlign w:val="center"/>
          </w:tcPr>
          <w:p w:rsidR="00B160CA" w:rsidRPr="00D948ED" w:rsidRDefault="00B160CA" w:rsidP="00B160CA">
            <w:pPr>
              <w:pStyle w:val="Default"/>
              <w:jc w:val="center"/>
            </w:pPr>
            <w:r w:rsidRPr="00D948ED">
              <w:t>початковий рівень</w:t>
            </w:r>
          </w:p>
        </w:tc>
        <w:tc>
          <w:tcPr>
            <w:tcW w:w="972" w:type="dxa"/>
            <w:vAlign w:val="center"/>
          </w:tcPr>
          <w:p w:rsidR="00B160CA" w:rsidRPr="00D948ED" w:rsidRDefault="00B160CA" w:rsidP="00B160CA">
            <w:pPr>
              <w:pStyle w:val="Default"/>
              <w:jc w:val="center"/>
            </w:pPr>
            <w:r w:rsidRPr="00D948ED">
              <w:t>31</w:t>
            </w:r>
          </w:p>
        </w:tc>
        <w:tc>
          <w:tcPr>
            <w:tcW w:w="1103" w:type="dxa"/>
            <w:vAlign w:val="center"/>
          </w:tcPr>
          <w:p w:rsidR="00B160CA" w:rsidRPr="00D948ED" w:rsidRDefault="00B160CA" w:rsidP="00B160CA">
            <w:pPr>
              <w:pStyle w:val="Default"/>
              <w:jc w:val="center"/>
            </w:pPr>
            <w:r w:rsidRPr="00D948ED">
              <w:t>37</w:t>
            </w:r>
          </w:p>
        </w:tc>
        <w:tc>
          <w:tcPr>
            <w:tcW w:w="1180" w:type="dxa"/>
            <w:gridSpan w:val="2"/>
            <w:vAlign w:val="center"/>
          </w:tcPr>
          <w:p w:rsidR="00B160CA" w:rsidRPr="00D948ED" w:rsidRDefault="00B160CA" w:rsidP="00B160CA">
            <w:pPr>
              <w:pStyle w:val="Default"/>
              <w:jc w:val="center"/>
            </w:pPr>
            <w:r w:rsidRPr="00D948ED">
              <w:t>32</w:t>
            </w:r>
          </w:p>
        </w:tc>
        <w:tc>
          <w:tcPr>
            <w:tcW w:w="995" w:type="dxa"/>
            <w:vAlign w:val="center"/>
          </w:tcPr>
          <w:p w:rsidR="00B160CA" w:rsidRPr="00D948ED" w:rsidRDefault="00B160CA" w:rsidP="00B160CA">
            <w:pPr>
              <w:pStyle w:val="Default"/>
              <w:jc w:val="center"/>
            </w:pPr>
            <w:r w:rsidRPr="00D948ED">
              <w:t>1</w:t>
            </w:r>
          </w:p>
        </w:tc>
        <w:tc>
          <w:tcPr>
            <w:tcW w:w="993" w:type="dxa"/>
            <w:vAlign w:val="center"/>
          </w:tcPr>
          <w:p w:rsidR="00B160CA" w:rsidRPr="00D948ED" w:rsidRDefault="00B160CA" w:rsidP="00B160CA">
            <w:pPr>
              <w:pStyle w:val="Default"/>
              <w:jc w:val="center"/>
            </w:pPr>
            <w:r w:rsidRPr="00D948ED">
              <w:t>-5</w:t>
            </w:r>
          </w:p>
        </w:tc>
        <w:tc>
          <w:tcPr>
            <w:tcW w:w="1139" w:type="dxa"/>
            <w:vAlign w:val="center"/>
          </w:tcPr>
          <w:p w:rsidR="00B160CA" w:rsidRPr="00D948ED" w:rsidRDefault="00B160CA" w:rsidP="00B160CA">
            <w:pPr>
              <w:pStyle w:val="Default"/>
              <w:jc w:val="center"/>
            </w:pPr>
            <w:r w:rsidRPr="00D948ED">
              <w:t>3,23</w:t>
            </w:r>
          </w:p>
        </w:tc>
        <w:tc>
          <w:tcPr>
            <w:tcW w:w="1389" w:type="dxa"/>
            <w:vAlign w:val="center"/>
          </w:tcPr>
          <w:p w:rsidR="00B160CA" w:rsidRPr="00D948ED" w:rsidRDefault="00B160CA" w:rsidP="00B160CA">
            <w:pPr>
              <w:pStyle w:val="Default"/>
              <w:jc w:val="center"/>
            </w:pPr>
            <w:r w:rsidRPr="00D948ED">
              <w:t>-13,51</w:t>
            </w:r>
          </w:p>
        </w:tc>
      </w:tr>
      <w:tr w:rsidR="00B160CA" w:rsidRPr="00D948ED" w:rsidTr="00B160CA">
        <w:trPr>
          <w:trHeight w:val="111"/>
          <w:jc w:val="center"/>
        </w:trPr>
        <w:tc>
          <w:tcPr>
            <w:tcW w:w="2083" w:type="dxa"/>
            <w:vAlign w:val="center"/>
          </w:tcPr>
          <w:p w:rsidR="00B160CA" w:rsidRPr="00D948ED" w:rsidRDefault="00B160CA" w:rsidP="00B160CA">
            <w:pPr>
              <w:pStyle w:val="Default"/>
              <w:jc w:val="center"/>
            </w:pPr>
            <w:r w:rsidRPr="00D948ED">
              <w:t>перший (бакалаврський)</w:t>
            </w:r>
          </w:p>
          <w:p w:rsidR="00B160CA" w:rsidRPr="00D948ED" w:rsidRDefault="00B160CA" w:rsidP="00B160CA">
            <w:pPr>
              <w:pStyle w:val="Default"/>
              <w:jc w:val="center"/>
            </w:pPr>
            <w:r w:rsidRPr="00D948ED">
              <w:t>рівень)</w:t>
            </w:r>
          </w:p>
        </w:tc>
        <w:tc>
          <w:tcPr>
            <w:tcW w:w="972" w:type="dxa"/>
            <w:vAlign w:val="center"/>
          </w:tcPr>
          <w:p w:rsidR="00B160CA" w:rsidRPr="00D948ED" w:rsidRDefault="00B160CA" w:rsidP="00B160CA">
            <w:pPr>
              <w:pStyle w:val="Default"/>
              <w:jc w:val="center"/>
            </w:pPr>
            <w:r w:rsidRPr="00D948ED">
              <w:t>10</w:t>
            </w:r>
          </w:p>
        </w:tc>
        <w:tc>
          <w:tcPr>
            <w:tcW w:w="1103" w:type="dxa"/>
            <w:vAlign w:val="center"/>
          </w:tcPr>
          <w:p w:rsidR="00B160CA" w:rsidRPr="00D948ED" w:rsidRDefault="00B160CA" w:rsidP="00B160CA">
            <w:pPr>
              <w:pStyle w:val="Default"/>
              <w:jc w:val="center"/>
            </w:pPr>
            <w:r w:rsidRPr="00D948ED">
              <w:t>17</w:t>
            </w:r>
          </w:p>
        </w:tc>
        <w:tc>
          <w:tcPr>
            <w:tcW w:w="1180" w:type="dxa"/>
            <w:gridSpan w:val="2"/>
            <w:vAlign w:val="center"/>
          </w:tcPr>
          <w:p w:rsidR="00B160CA" w:rsidRPr="00D948ED" w:rsidRDefault="00B160CA" w:rsidP="00B160CA">
            <w:pPr>
              <w:pStyle w:val="Default"/>
              <w:jc w:val="center"/>
            </w:pPr>
            <w:r w:rsidRPr="00D948ED">
              <w:t>15</w:t>
            </w:r>
          </w:p>
        </w:tc>
        <w:tc>
          <w:tcPr>
            <w:tcW w:w="995" w:type="dxa"/>
            <w:vAlign w:val="center"/>
          </w:tcPr>
          <w:p w:rsidR="00B160CA" w:rsidRPr="00D948ED" w:rsidRDefault="00B160CA" w:rsidP="00B160CA">
            <w:pPr>
              <w:pStyle w:val="Default"/>
              <w:jc w:val="center"/>
            </w:pPr>
            <w:r w:rsidRPr="00D948ED">
              <w:t>5</w:t>
            </w:r>
          </w:p>
        </w:tc>
        <w:tc>
          <w:tcPr>
            <w:tcW w:w="993" w:type="dxa"/>
            <w:vAlign w:val="center"/>
          </w:tcPr>
          <w:p w:rsidR="00B160CA" w:rsidRPr="00D948ED" w:rsidRDefault="00B160CA" w:rsidP="00B160CA">
            <w:pPr>
              <w:pStyle w:val="Default"/>
              <w:jc w:val="center"/>
            </w:pPr>
            <w:r w:rsidRPr="00D948ED">
              <w:t>-2</w:t>
            </w:r>
          </w:p>
        </w:tc>
        <w:tc>
          <w:tcPr>
            <w:tcW w:w="1139" w:type="dxa"/>
            <w:vAlign w:val="center"/>
          </w:tcPr>
          <w:p w:rsidR="00B160CA" w:rsidRPr="00D948ED" w:rsidRDefault="00B160CA" w:rsidP="00B160CA">
            <w:pPr>
              <w:pStyle w:val="Default"/>
              <w:jc w:val="center"/>
            </w:pPr>
            <w:r w:rsidRPr="00D948ED">
              <w:t>50</w:t>
            </w:r>
          </w:p>
        </w:tc>
        <w:tc>
          <w:tcPr>
            <w:tcW w:w="1389" w:type="dxa"/>
            <w:vAlign w:val="center"/>
          </w:tcPr>
          <w:p w:rsidR="00B160CA" w:rsidRPr="00D948ED" w:rsidRDefault="00B160CA" w:rsidP="00B160CA">
            <w:pPr>
              <w:pStyle w:val="Default"/>
              <w:jc w:val="center"/>
            </w:pPr>
            <w:r w:rsidRPr="00D948ED">
              <w:t>-11,76</w:t>
            </w:r>
          </w:p>
        </w:tc>
      </w:tr>
      <w:tr w:rsidR="00B160CA" w:rsidRPr="00D948ED" w:rsidTr="00B160CA">
        <w:trPr>
          <w:trHeight w:val="111"/>
          <w:jc w:val="center"/>
        </w:trPr>
        <w:tc>
          <w:tcPr>
            <w:tcW w:w="2083" w:type="dxa"/>
            <w:vAlign w:val="center"/>
          </w:tcPr>
          <w:p w:rsidR="00B160CA" w:rsidRPr="00D948ED" w:rsidRDefault="00B160CA" w:rsidP="00B160CA">
            <w:pPr>
              <w:pStyle w:val="Default"/>
              <w:jc w:val="center"/>
            </w:pPr>
            <w:r w:rsidRPr="00D948ED">
              <w:t>другий (магістерський)</w:t>
            </w:r>
          </w:p>
          <w:p w:rsidR="00B160CA" w:rsidRPr="00D948ED" w:rsidRDefault="00B160CA" w:rsidP="00B160CA">
            <w:pPr>
              <w:pStyle w:val="Default"/>
              <w:jc w:val="center"/>
            </w:pPr>
            <w:r w:rsidRPr="00D948ED">
              <w:t>рівень</w:t>
            </w:r>
          </w:p>
        </w:tc>
        <w:tc>
          <w:tcPr>
            <w:tcW w:w="972" w:type="dxa"/>
            <w:vAlign w:val="center"/>
          </w:tcPr>
          <w:p w:rsidR="00B160CA" w:rsidRPr="00D948ED" w:rsidRDefault="00B160CA" w:rsidP="00B160CA">
            <w:pPr>
              <w:pStyle w:val="Default"/>
              <w:jc w:val="center"/>
            </w:pPr>
            <w:r w:rsidRPr="00D948ED">
              <w:t>629</w:t>
            </w:r>
          </w:p>
          <w:p w:rsidR="00B160CA" w:rsidRPr="00D948ED" w:rsidRDefault="00B160CA" w:rsidP="00B160CA">
            <w:pPr>
              <w:pStyle w:val="Default"/>
            </w:pPr>
          </w:p>
        </w:tc>
        <w:tc>
          <w:tcPr>
            <w:tcW w:w="1103" w:type="dxa"/>
            <w:vAlign w:val="center"/>
          </w:tcPr>
          <w:p w:rsidR="00B160CA" w:rsidRPr="00D948ED" w:rsidRDefault="00B160CA" w:rsidP="00B160CA">
            <w:pPr>
              <w:pStyle w:val="Default"/>
              <w:jc w:val="center"/>
            </w:pPr>
            <w:r w:rsidRPr="00D948ED">
              <w:t>487</w:t>
            </w:r>
          </w:p>
        </w:tc>
        <w:tc>
          <w:tcPr>
            <w:tcW w:w="1172" w:type="dxa"/>
            <w:vAlign w:val="center"/>
          </w:tcPr>
          <w:p w:rsidR="00B160CA" w:rsidRPr="00D948ED" w:rsidRDefault="00B160CA" w:rsidP="00B160CA">
            <w:pPr>
              <w:pStyle w:val="Default"/>
              <w:jc w:val="center"/>
            </w:pPr>
            <w:r w:rsidRPr="00D948ED">
              <w:t>409</w:t>
            </w:r>
          </w:p>
        </w:tc>
        <w:tc>
          <w:tcPr>
            <w:tcW w:w="1005" w:type="dxa"/>
            <w:gridSpan w:val="2"/>
            <w:vAlign w:val="center"/>
          </w:tcPr>
          <w:p w:rsidR="00B160CA" w:rsidRPr="00D948ED" w:rsidRDefault="00B160CA" w:rsidP="00B160CA">
            <w:pPr>
              <w:pStyle w:val="Default"/>
              <w:jc w:val="center"/>
            </w:pPr>
            <w:r w:rsidRPr="00D948ED">
              <w:t>-220</w:t>
            </w:r>
          </w:p>
        </w:tc>
        <w:tc>
          <w:tcPr>
            <w:tcW w:w="991" w:type="dxa"/>
            <w:vAlign w:val="center"/>
          </w:tcPr>
          <w:p w:rsidR="00B160CA" w:rsidRPr="00D948ED" w:rsidRDefault="00B160CA" w:rsidP="00B160CA">
            <w:pPr>
              <w:pStyle w:val="Default"/>
              <w:jc w:val="center"/>
            </w:pPr>
            <w:r w:rsidRPr="00D948ED">
              <w:t>-78</w:t>
            </w:r>
          </w:p>
        </w:tc>
        <w:tc>
          <w:tcPr>
            <w:tcW w:w="1139" w:type="dxa"/>
            <w:vAlign w:val="center"/>
          </w:tcPr>
          <w:p w:rsidR="00B160CA" w:rsidRPr="00D948ED" w:rsidRDefault="00B160CA" w:rsidP="00B160CA">
            <w:pPr>
              <w:pStyle w:val="Default"/>
              <w:jc w:val="center"/>
            </w:pPr>
            <w:r w:rsidRPr="00D948ED">
              <w:t>-34,98</w:t>
            </w:r>
          </w:p>
        </w:tc>
        <w:tc>
          <w:tcPr>
            <w:tcW w:w="1389" w:type="dxa"/>
            <w:vAlign w:val="center"/>
          </w:tcPr>
          <w:p w:rsidR="00B160CA" w:rsidRPr="00D948ED" w:rsidRDefault="00B160CA" w:rsidP="00B160CA">
            <w:pPr>
              <w:pStyle w:val="Default"/>
              <w:jc w:val="center"/>
            </w:pPr>
            <w:r w:rsidRPr="00D948ED">
              <w:t>-16,02</w:t>
            </w:r>
          </w:p>
        </w:tc>
      </w:tr>
      <w:tr w:rsidR="00B160CA" w:rsidRPr="00D948ED" w:rsidTr="00B160CA">
        <w:trPr>
          <w:trHeight w:val="249"/>
          <w:jc w:val="center"/>
        </w:trPr>
        <w:tc>
          <w:tcPr>
            <w:tcW w:w="2083" w:type="dxa"/>
            <w:vAlign w:val="center"/>
          </w:tcPr>
          <w:p w:rsidR="00B160CA" w:rsidRPr="00D948ED" w:rsidRDefault="00B160CA" w:rsidP="00B160CA">
            <w:pPr>
              <w:pStyle w:val="Default"/>
              <w:jc w:val="center"/>
            </w:pPr>
            <w:r w:rsidRPr="00D948ED">
              <w:t>Професійно-технічна освіта</w:t>
            </w:r>
          </w:p>
        </w:tc>
        <w:tc>
          <w:tcPr>
            <w:tcW w:w="972" w:type="dxa"/>
            <w:vAlign w:val="center"/>
          </w:tcPr>
          <w:p w:rsidR="00B160CA" w:rsidRPr="00D948ED" w:rsidRDefault="00B160CA" w:rsidP="00B160CA">
            <w:pPr>
              <w:pStyle w:val="Default"/>
              <w:jc w:val="center"/>
            </w:pPr>
            <w:r w:rsidRPr="00D948ED">
              <w:t>29</w:t>
            </w:r>
          </w:p>
        </w:tc>
        <w:tc>
          <w:tcPr>
            <w:tcW w:w="1103" w:type="dxa"/>
            <w:vAlign w:val="center"/>
          </w:tcPr>
          <w:p w:rsidR="00B160CA" w:rsidRPr="00D948ED" w:rsidRDefault="00B160CA" w:rsidP="00B160CA">
            <w:pPr>
              <w:pStyle w:val="Default"/>
              <w:jc w:val="center"/>
            </w:pPr>
            <w:r w:rsidRPr="00D948ED">
              <w:t>25</w:t>
            </w:r>
          </w:p>
        </w:tc>
        <w:tc>
          <w:tcPr>
            <w:tcW w:w="1180" w:type="dxa"/>
            <w:gridSpan w:val="2"/>
            <w:vAlign w:val="center"/>
          </w:tcPr>
          <w:p w:rsidR="00B160CA" w:rsidRPr="00D948ED" w:rsidRDefault="00B160CA" w:rsidP="00B160CA">
            <w:pPr>
              <w:pStyle w:val="Default"/>
              <w:jc w:val="center"/>
            </w:pPr>
            <w:r w:rsidRPr="00D948ED">
              <w:t>22</w:t>
            </w:r>
          </w:p>
        </w:tc>
        <w:tc>
          <w:tcPr>
            <w:tcW w:w="995" w:type="dxa"/>
            <w:vAlign w:val="center"/>
          </w:tcPr>
          <w:p w:rsidR="00B160CA" w:rsidRPr="00D948ED" w:rsidRDefault="00B160CA" w:rsidP="00B160CA">
            <w:pPr>
              <w:pStyle w:val="Default"/>
              <w:jc w:val="center"/>
            </w:pPr>
            <w:r w:rsidRPr="00D948ED">
              <w:t>-7</w:t>
            </w:r>
          </w:p>
        </w:tc>
        <w:tc>
          <w:tcPr>
            <w:tcW w:w="993" w:type="dxa"/>
            <w:vAlign w:val="center"/>
          </w:tcPr>
          <w:p w:rsidR="00B160CA" w:rsidRPr="00D948ED" w:rsidRDefault="00B160CA" w:rsidP="00B160CA">
            <w:pPr>
              <w:pStyle w:val="Default"/>
              <w:jc w:val="center"/>
            </w:pPr>
            <w:r w:rsidRPr="00D948ED">
              <w:t>-3</w:t>
            </w:r>
          </w:p>
        </w:tc>
        <w:tc>
          <w:tcPr>
            <w:tcW w:w="1139" w:type="dxa"/>
            <w:vAlign w:val="center"/>
          </w:tcPr>
          <w:p w:rsidR="00B160CA" w:rsidRPr="00D948ED" w:rsidRDefault="00B160CA" w:rsidP="00B160CA">
            <w:pPr>
              <w:pStyle w:val="Default"/>
              <w:jc w:val="center"/>
            </w:pPr>
            <w:r w:rsidRPr="00D948ED">
              <w:t>-24,14</w:t>
            </w:r>
          </w:p>
        </w:tc>
        <w:tc>
          <w:tcPr>
            <w:tcW w:w="1389" w:type="dxa"/>
            <w:vAlign w:val="center"/>
          </w:tcPr>
          <w:p w:rsidR="00B160CA" w:rsidRPr="00D948ED" w:rsidRDefault="00B160CA" w:rsidP="00B160CA">
            <w:pPr>
              <w:pStyle w:val="Default"/>
              <w:jc w:val="center"/>
            </w:pPr>
            <w:r w:rsidRPr="00D948ED">
              <w:t>-12</w:t>
            </w:r>
          </w:p>
        </w:tc>
      </w:tr>
      <w:tr w:rsidR="00B160CA" w:rsidRPr="00D948ED" w:rsidTr="00B160CA">
        <w:trPr>
          <w:trHeight w:val="249"/>
          <w:jc w:val="center"/>
        </w:trPr>
        <w:tc>
          <w:tcPr>
            <w:tcW w:w="2083" w:type="dxa"/>
            <w:vAlign w:val="center"/>
          </w:tcPr>
          <w:p w:rsidR="00B160CA" w:rsidRPr="00D948ED" w:rsidRDefault="00B160CA" w:rsidP="00B160CA">
            <w:pPr>
              <w:pStyle w:val="Default"/>
              <w:jc w:val="center"/>
            </w:pPr>
            <w:r w:rsidRPr="00D948ED">
              <w:t>За досвідом роботи:</w:t>
            </w:r>
          </w:p>
        </w:tc>
        <w:tc>
          <w:tcPr>
            <w:tcW w:w="972" w:type="dxa"/>
            <w:vAlign w:val="center"/>
          </w:tcPr>
          <w:p w:rsidR="00B160CA" w:rsidRPr="00D948ED" w:rsidRDefault="00B160CA" w:rsidP="00B160CA">
            <w:pPr>
              <w:pStyle w:val="Default"/>
              <w:jc w:val="center"/>
            </w:pPr>
          </w:p>
        </w:tc>
        <w:tc>
          <w:tcPr>
            <w:tcW w:w="1103" w:type="dxa"/>
            <w:vAlign w:val="center"/>
          </w:tcPr>
          <w:p w:rsidR="00B160CA" w:rsidRPr="00D948ED" w:rsidRDefault="00B160CA" w:rsidP="00B160CA">
            <w:pPr>
              <w:pStyle w:val="Default"/>
              <w:jc w:val="center"/>
            </w:pPr>
          </w:p>
        </w:tc>
        <w:tc>
          <w:tcPr>
            <w:tcW w:w="1180" w:type="dxa"/>
            <w:gridSpan w:val="2"/>
            <w:vAlign w:val="center"/>
          </w:tcPr>
          <w:p w:rsidR="00B160CA" w:rsidRPr="00D948ED" w:rsidRDefault="00B160CA" w:rsidP="00B160CA">
            <w:pPr>
              <w:pStyle w:val="Default"/>
              <w:jc w:val="center"/>
            </w:pPr>
          </w:p>
        </w:tc>
        <w:tc>
          <w:tcPr>
            <w:tcW w:w="995" w:type="dxa"/>
            <w:vAlign w:val="center"/>
          </w:tcPr>
          <w:p w:rsidR="00B160CA" w:rsidRPr="00D948ED" w:rsidRDefault="00B160CA" w:rsidP="00B160CA">
            <w:pPr>
              <w:pStyle w:val="Default"/>
              <w:jc w:val="center"/>
            </w:pPr>
          </w:p>
        </w:tc>
        <w:tc>
          <w:tcPr>
            <w:tcW w:w="993" w:type="dxa"/>
            <w:vAlign w:val="center"/>
          </w:tcPr>
          <w:p w:rsidR="00B160CA" w:rsidRPr="00D948ED" w:rsidRDefault="00B160CA" w:rsidP="00B160CA">
            <w:pPr>
              <w:pStyle w:val="Default"/>
              <w:jc w:val="center"/>
            </w:pPr>
          </w:p>
        </w:tc>
        <w:tc>
          <w:tcPr>
            <w:tcW w:w="1139" w:type="dxa"/>
            <w:vAlign w:val="center"/>
          </w:tcPr>
          <w:p w:rsidR="00B160CA" w:rsidRPr="00D948ED" w:rsidRDefault="00B160CA" w:rsidP="00B160CA">
            <w:pPr>
              <w:pStyle w:val="Default"/>
              <w:jc w:val="center"/>
            </w:pPr>
          </w:p>
        </w:tc>
        <w:tc>
          <w:tcPr>
            <w:tcW w:w="1389" w:type="dxa"/>
            <w:vAlign w:val="center"/>
          </w:tcPr>
          <w:p w:rsidR="00B160CA" w:rsidRPr="00D948ED" w:rsidRDefault="00B160CA" w:rsidP="00B160CA">
            <w:pPr>
              <w:pStyle w:val="Default"/>
              <w:jc w:val="center"/>
            </w:pPr>
          </w:p>
        </w:tc>
      </w:tr>
      <w:tr w:rsidR="00B160CA" w:rsidRPr="00D948ED" w:rsidTr="00B160CA">
        <w:trPr>
          <w:trHeight w:val="249"/>
          <w:jc w:val="center"/>
        </w:trPr>
        <w:tc>
          <w:tcPr>
            <w:tcW w:w="2083" w:type="dxa"/>
            <w:vAlign w:val="center"/>
          </w:tcPr>
          <w:p w:rsidR="00B160CA" w:rsidRPr="00D948ED" w:rsidRDefault="00B160CA" w:rsidP="00B160CA">
            <w:pPr>
              <w:pStyle w:val="Default"/>
              <w:jc w:val="center"/>
            </w:pPr>
            <w:r w:rsidRPr="00D948ED">
              <w:t>до 1 року</w:t>
            </w:r>
          </w:p>
        </w:tc>
        <w:tc>
          <w:tcPr>
            <w:tcW w:w="972" w:type="dxa"/>
            <w:vAlign w:val="center"/>
          </w:tcPr>
          <w:p w:rsidR="00B160CA" w:rsidRPr="00D948ED" w:rsidRDefault="00B160CA" w:rsidP="00B160CA">
            <w:pPr>
              <w:pStyle w:val="Default"/>
              <w:jc w:val="center"/>
            </w:pPr>
            <w:r w:rsidRPr="00D948ED">
              <w:t>174</w:t>
            </w:r>
          </w:p>
        </w:tc>
        <w:tc>
          <w:tcPr>
            <w:tcW w:w="1103" w:type="dxa"/>
            <w:vAlign w:val="center"/>
          </w:tcPr>
          <w:p w:rsidR="00B160CA" w:rsidRPr="00D948ED" w:rsidRDefault="00B160CA" w:rsidP="00B160CA">
            <w:pPr>
              <w:pStyle w:val="Default"/>
              <w:jc w:val="center"/>
            </w:pPr>
            <w:r w:rsidRPr="00D948ED">
              <w:t>153</w:t>
            </w:r>
          </w:p>
        </w:tc>
        <w:tc>
          <w:tcPr>
            <w:tcW w:w="1180" w:type="dxa"/>
            <w:gridSpan w:val="2"/>
            <w:vAlign w:val="center"/>
          </w:tcPr>
          <w:p w:rsidR="00B160CA" w:rsidRPr="00D948ED" w:rsidRDefault="00B160CA" w:rsidP="00B160CA">
            <w:pPr>
              <w:pStyle w:val="Default"/>
              <w:jc w:val="center"/>
            </w:pPr>
            <w:r w:rsidRPr="00D948ED">
              <w:t>137</w:t>
            </w:r>
          </w:p>
        </w:tc>
        <w:tc>
          <w:tcPr>
            <w:tcW w:w="995" w:type="dxa"/>
            <w:vAlign w:val="center"/>
          </w:tcPr>
          <w:p w:rsidR="00B160CA" w:rsidRPr="00D948ED" w:rsidRDefault="00B160CA" w:rsidP="00B160CA">
            <w:pPr>
              <w:pStyle w:val="Default"/>
              <w:jc w:val="center"/>
            </w:pPr>
            <w:r w:rsidRPr="00D948ED">
              <w:t>-37</w:t>
            </w:r>
          </w:p>
        </w:tc>
        <w:tc>
          <w:tcPr>
            <w:tcW w:w="993" w:type="dxa"/>
            <w:vAlign w:val="center"/>
          </w:tcPr>
          <w:p w:rsidR="00B160CA" w:rsidRPr="00D948ED" w:rsidRDefault="00B160CA" w:rsidP="00B160CA">
            <w:pPr>
              <w:pStyle w:val="Default"/>
              <w:jc w:val="center"/>
            </w:pPr>
            <w:r w:rsidRPr="00D948ED">
              <w:t>-16</w:t>
            </w:r>
          </w:p>
        </w:tc>
        <w:tc>
          <w:tcPr>
            <w:tcW w:w="1139" w:type="dxa"/>
            <w:vAlign w:val="center"/>
          </w:tcPr>
          <w:p w:rsidR="00B160CA" w:rsidRPr="00D948ED" w:rsidRDefault="00B160CA" w:rsidP="00B160CA">
            <w:pPr>
              <w:pStyle w:val="Default"/>
              <w:jc w:val="center"/>
            </w:pPr>
            <w:r w:rsidRPr="00D948ED">
              <w:t>-21,26</w:t>
            </w:r>
          </w:p>
        </w:tc>
        <w:tc>
          <w:tcPr>
            <w:tcW w:w="1389" w:type="dxa"/>
            <w:vAlign w:val="center"/>
          </w:tcPr>
          <w:p w:rsidR="00B160CA" w:rsidRPr="00D948ED" w:rsidRDefault="00B160CA" w:rsidP="00B160CA">
            <w:pPr>
              <w:pStyle w:val="Default"/>
              <w:jc w:val="center"/>
            </w:pPr>
            <w:r w:rsidRPr="00D948ED">
              <w:t>-10,46</w:t>
            </w:r>
          </w:p>
        </w:tc>
      </w:tr>
      <w:tr w:rsidR="00B160CA" w:rsidRPr="00D948ED" w:rsidTr="00B160CA">
        <w:trPr>
          <w:trHeight w:val="249"/>
          <w:jc w:val="center"/>
        </w:trPr>
        <w:tc>
          <w:tcPr>
            <w:tcW w:w="2083" w:type="dxa"/>
            <w:vAlign w:val="center"/>
          </w:tcPr>
          <w:p w:rsidR="00B160CA" w:rsidRPr="00D948ED" w:rsidRDefault="00B160CA" w:rsidP="00B160CA">
            <w:pPr>
              <w:pStyle w:val="Default"/>
              <w:jc w:val="center"/>
            </w:pPr>
            <w:r w:rsidRPr="00D948ED">
              <w:t>від 1 до 3 років</w:t>
            </w:r>
          </w:p>
        </w:tc>
        <w:tc>
          <w:tcPr>
            <w:tcW w:w="972" w:type="dxa"/>
            <w:vAlign w:val="center"/>
          </w:tcPr>
          <w:p w:rsidR="00B160CA" w:rsidRPr="00D948ED" w:rsidRDefault="00B160CA" w:rsidP="00B160CA">
            <w:pPr>
              <w:pStyle w:val="Default"/>
              <w:jc w:val="center"/>
            </w:pPr>
            <w:r w:rsidRPr="00D948ED">
              <w:t>219</w:t>
            </w:r>
          </w:p>
        </w:tc>
        <w:tc>
          <w:tcPr>
            <w:tcW w:w="1103" w:type="dxa"/>
            <w:vAlign w:val="center"/>
          </w:tcPr>
          <w:p w:rsidR="00B160CA" w:rsidRPr="00D948ED" w:rsidRDefault="00B160CA" w:rsidP="00B160CA">
            <w:pPr>
              <w:pStyle w:val="Default"/>
              <w:jc w:val="center"/>
            </w:pPr>
            <w:r w:rsidRPr="00D948ED">
              <w:t>168</w:t>
            </w:r>
          </w:p>
        </w:tc>
        <w:tc>
          <w:tcPr>
            <w:tcW w:w="1180" w:type="dxa"/>
            <w:gridSpan w:val="2"/>
            <w:vAlign w:val="center"/>
          </w:tcPr>
          <w:p w:rsidR="00B160CA" w:rsidRPr="00D948ED" w:rsidRDefault="00B160CA" w:rsidP="00B160CA">
            <w:pPr>
              <w:pStyle w:val="Default"/>
              <w:jc w:val="center"/>
            </w:pPr>
            <w:r w:rsidRPr="00D948ED">
              <w:t>142</w:t>
            </w:r>
          </w:p>
        </w:tc>
        <w:tc>
          <w:tcPr>
            <w:tcW w:w="995" w:type="dxa"/>
            <w:vAlign w:val="center"/>
          </w:tcPr>
          <w:p w:rsidR="00B160CA" w:rsidRPr="00D948ED" w:rsidRDefault="00B160CA" w:rsidP="00B160CA">
            <w:pPr>
              <w:pStyle w:val="Default"/>
              <w:jc w:val="center"/>
            </w:pPr>
            <w:r w:rsidRPr="00D948ED">
              <w:t>-77</w:t>
            </w:r>
          </w:p>
        </w:tc>
        <w:tc>
          <w:tcPr>
            <w:tcW w:w="993" w:type="dxa"/>
            <w:vAlign w:val="center"/>
          </w:tcPr>
          <w:p w:rsidR="00B160CA" w:rsidRPr="00D948ED" w:rsidRDefault="00B160CA" w:rsidP="00B160CA">
            <w:pPr>
              <w:pStyle w:val="Default"/>
              <w:jc w:val="center"/>
            </w:pPr>
            <w:r w:rsidRPr="00D948ED">
              <w:t>-26</w:t>
            </w:r>
          </w:p>
        </w:tc>
        <w:tc>
          <w:tcPr>
            <w:tcW w:w="1139" w:type="dxa"/>
            <w:vAlign w:val="center"/>
          </w:tcPr>
          <w:p w:rsidR="00B160CA" w:rsidRPr="00D948ED" w:rsidRDefault="00B160CA" w:rsidP="00B160CA">
            <w:pPr>
              <w:pStyle w:val="Default"/>
              <w:jc w:val="center"/>
            </w:pPr>
            <w:r w:rsidRPr="00D948ED">
              <w:t>-35,16</w:t>
            </w:r>
          </w:p>
        </w:tc>
        <w:tc>
          <w:tcPr>
            <w:tcW w:w="1389" w:type="dxa"/>
            <w:vAlign w:val="center"/>
          </w:tcPr>
          <w:p w:rsidR="00B160CA" w:rsidRPr="00D948ED" w:rsidRDefault="00B160CA" w:rsidP="00B160CA">
            <w:pPr>
              <w:pStyle w:val="Default"/>
              <w:jc w:val="center"/>
            </w:pPr>
            <w:r w:rsidRPr="00D948ED">
              <w:t>-15,48</w:t>
            </w:r>
          </w:p>
        </w:tc>
      </w:tr>
      <w:tr w:rsidR="00B160CA" w:rsidRPr="00D948ED" w:rsidTr="00B160CA">
        <w:trPr>
          <w:trHeight w:val="249"/>
          <w:jc w:val="center"/>
        </w:trPr>
        <w:tc>
          <w:tcPr>
            <w:tcW w:w="2083" w:type="dxa"/>
            <w:vAlign w:val="center"/>
          </w:tcPr>
          <w:p w:rsidR="00B160CA" w:rsidRPr="00D948ED" w:rsidRDefault="00B160CA" w:rsidP="00B160CA">
            <w:pPr>
              <w:pStyle w:val="Default"/>
              <w:jc w:val="center"/>
            </w:pPr>
            <w:r w:rsidRPr="00D948ED">
              <w:t>від 3 до 5 років</w:t>
            </w:r>
          </w:p>
        </w:tc>
        <w:tc>
          <w:tcPr>
            <w:tcW w:w="972" w:type="dxa"/>
            <w:vAlign w:val="center"/>
          </w:tcPr>
          <w:p w:rsidR="00B160CA" w:rsidRPr="00D948ED" w:rsidRDefault="00B160CA" w:rsidP="00B160CA">
            <w:pPr>
              <w:pStyle w:val="Default"/>
              <w:jc w:val="center"/>
            </w:pPr>
            <w:r w:rsidRPr="00D948ED">
              <w:t>213</w:t>
            </w:r>
          </w:p>
        </w:tc>
        <w:tc>
          <w:tcPr>
            <w:tcW w:w="1103" w:type="dxa"/>
            <w:vAlign w:val="center"/>
          </w:tcPr>
          <w:p w:rsidR="00B160CA" w:rsidRPr="00D948ED" w:rsidRDefault="00B160CA" w:rsidP="00B160CA">
            <w:pPr>
              <w:pStyle w:val="Default"/>
              <w:jc w:val="center"/>
            </w:pPr>
            <w:r w:rsidRPr="00D948ED">
              <w:t>177</w:t>
            </w:r>
          </w:p>
        </w:tc>
        <w:tc>
          <w:tcPr>
            <w:tcW w:w="1180" w:type="dxa"/>
            <w:gridSpan w:val="2"/>
            <w:vAlign w:val="center"/>
          </w:tcPr>
          <w:p w:rsidR="00B160CA" w:rsidRPr="00D948ED" w:rsidRDefault="00B160CA" w:rsidP="00B160CA">
            <w:pPr>
              <w:pStyle w:val="Default"/>
              <w:jc w:val="center"/>
            </w:pPr>
            <w:r w:rsidRPr="00D948ED">
              <w:t>146</w:t>
            </w:r>
          </w:p>
        </w:tc>
        <w:tc>
          <w:tcPr>
            <w:tcW w:w="995" w:type="dxa"/>
            <w:vAlign w:val="center"/>
          </w:tcPr>
          <w:p w:rsidR="00B160CA" w:rsidRPr="00D948ED" w:rsidRDefault="00B160CA" w:rsidP="00B160CA">
            <w:pPr>
              <w:pStyle w:val="Default"/>
              <w:jc w:val="center"/>
            </w:pPr>
            <w:r w:rsidRPr="00D948ED">
              <w:t>-67</w:t>
            </w:r>
          </w:p>
        </w:tc>
        <w:tc>
          <w:tcPr>
            <w:tcW w:w="993" w:type="dxa"/>
            <w:vAlign w:val="center"/>
          </w:tcPr>
          <w:p w:rsidR="00B160CA" w:rsidRPr="00D948ED" w:rsidRDefault="00B160CA" w:rsidP="00B160CA">
            <w:pPr>
              <w:pStyle w:val="Default"/>
              <w:jc w:val="center"/>
            </w:pPr>
            <w:r w:rsidRPr="00D948ED">
              <w:t>-31</w:t>
            </w:r>
          </w:p>
        </w:tc>
        <w:tc>
          <w:tcPr>
            <w:tcW w:w="1139" w:type="dxa"/>
            <w:vAlign w:val="center"/>
          </w:tcPr>
          <w:p w:rsidR="00B160CA" w:rsidRPr="00D948ED" w:rsidRDefault="00B160CA" w:rsidP="00B160CA">
            <w:pPr>
              <w:pStyle w:val="Default"/>
              <w:jc w:val="center"/>
            </w:pPr>
            <w:r w:rsidRPr="00D948ED">
              <w:t>-31,46</w:t>
            </w:r>
          </w:p>
        </w:tc>
        <w:tc>
          <w:tcPr>
            <w:tcW w:w="1389" w:type="dxa"/>
            <w:vAlign w:val="center"/>
          </w:tcPr>
          <w:p w:rsidR="00B160CA" w:rsidRPr="00D948ED" w:rsidRDefault="00B160CA" w:rsidP="00B160CA">
            <w:pPr>
              <w:pStyle w:val="Default"/>
              <w:jc w:val="center"/>
            </w:pPr>
            <w:r w:rsidRPr="00D948ED">
              <w:t>-17,51</w:t>
            </w:r>
          </w:p>
        </w:tc>
      </w:tr>
      <w:tr w:rsidR="00B160CA" w:rsidRPr="00D948ED" w:rsidTr="00B160CA">
        <w:trPr>
          <w:trHeight w:val="249"/>
          <w:jc w:val="center"/>
        </w:trPr>
        <w:tc>
          <w:tcPr>
            <w:tcW w:w="2083" w:type="dxa"/>
            <w:vAlign w:val="center"/>
          </w:tcPr>
          <w:p w:rsidR="00B160CA" w:rsidRPr="00D948ED" w:rsidRDefault="00B160CA" w:rsidP="00B160CA">
            <w:pPr>
              <w:pStyle w:val="Default"/>
              <w:jc w:val="center"/>
            </w:pPr>
            <w:r w:rsidRPr="00D948ED">
              <w:t xml:space="preserve">від 5 до 10 років </w:t>
            </w:r>
          </w:p>
        </w:tc>
        <w:tc>
          <w:tcPr>
            <w:tcW w:w="972" w:type="dxa"/>
            <w:vAlign w:val="center"/>
          </w:tcPr>
          <w:p w:rsidR="00B160CA" w:rsidRPr="00D948ED" w:rsidRDefault="00B160CA" w:rsidP="00B160CA">
            <w:pPr>
              <w:pStyle w:val="Default"/>
              <w:jc w:val="center"/>
            </w:pPr>
            <w:r w:rsidRPr="00D948ED">
              <w:t>165</w:t>
            </w:r>
          </w:p>
        </w:tc>
        <w:tc>
          <w:tcPr>
            <w:tcW w:w="1103" w:type="dxa"/>
            <w:vAlign w:val="center"/>
          </w:tcPr>
          <w:p w:rsidR="00B160CA" w:rsidRPr="00D948ED" w:rsidRDefault="00B160CA" w:rsidP="00B160CA">
            <w:pPr>
              <w:pStyle w:val="Default"/>
              <w:jc w:val="center"/>
            </w:pPr>
            <w:r w:rsidRPr="00D948ED">
              <w:t>143</w:t>
            </w:r>
          </w:p>
        </w:tc>
        <w:tc>
          <w:tcPr>
            <w:tcW w:w="1180" w:type="dxa"/>
            <w:gridSpan w:val="2"/>
            <w:vAlign w:val="center"/>
          </w:tcPr>
          <w:p w:rsidR="00B160CA" w:rsidRPr="00D948ED" w:rsidRDefault="00B160CA" w:rsidP="00B160CA">
            <w:pPr>
              <w:pStyle w:val="Default"/>
              <w:jc w:val="center"/>
            </w:pPr>
            <w:r w:rsidRPr="00D948ED">
              <w:t>129</w:t>
            </w:r>
          </w:p>
        </w:tc>
        <w:tc>
          <w:tcPr>
            <w:tcW w:w="995" w:type="dxa"/>
            <w:vAlign w:val="center"/>
          </w:tcPr>
          <w:p w:rsidR="00B160CA" w:rsidRPr="00D948ED" w:rsidRDefault="00B160CA" w:rsidP="00B160CA">
            <w:pPr>
              <w:pStyle w:val="Default"/>
              <w:jc w:val="center"/>
            </w:pPr>
            <w:r w:rsidRPr="00D948ED">
              <w:t>-36</w:t>
            </w:r>
          </w:p>
        </w:tc>
        <w:tc>
          <w:tcPr>
            <w:tcW w:w="993" w:type="dxa"/>
            <w:vAlign w:val="center"/>
          </w:tcPr>
          <w:p w:rsidR="00B160CA" w:rsidRPr="00D948ED" w:rsidRDefault="00B160CA" w:rsidP="00B160CA">
            <w:pPr>
              <w:pStyle w:val="Default"/>
              <w:jc w:val="center"/>
            </w:pPr>
            <w:r w:rsidRPr="00D948ED">
              <w:t>-14</w:t>
            </w:r>
          </w:p>
        </w:tc>
        <w:tc>
          <w:tcPr>
            <w:tcW w:w="1139" w:type="dxa"/>
            <w:vAlign w:val="center"/>
          </w:tcPr>
          <w:p w:rsidR="00B160CA" w:rsidRPr="00D948ED" w:rsidRDefault="00B160CA" w:rsidP="00B160CA">
            <w:pPr>
              <w:pStyle w:val="Default"/>
              <w:jc w:val="center"/>
            </w:pPr>
            <w:r w:rsidRPr="00D948ED">
              <w:t>-21,82</w:t>
            </w:r>
          </w:p>
        </w:tc>
        <w:tc>
          <w:tcPr>
            <w:tcW w:w="1389" w:type="dxa"/>
            <w:vAlign w:val="center"/>
          </w:tcPr>
          <w:p w:rsidR="00B160CA" w:rsidRPr="00D948ED" w:rsidRDefault="00B160CA" w:rsidP="00B160CA">
            <w:pPr>
              <w:pStyle w:val="Default"/>
              <w:jc w:val="center"/>
            </w:pPr>
            <w:r w:rsidRPr="00D948ED">
              <w:t>-9,79</w:t>
            </w:r>
          </w:p>
        </w:tc>
      </w:tr>
      <w:tr w:rsidR="00B160CA" w:rsidRPr="00D948ED" w:rsidTr="00B160CA">
        <w:trPr>
          <w:trHeight w:val="249"/>
          <w:jc w:val="center"/>
        </w:trPr>
        <w:tc>
          <w:tcPr>
            <w:tcW w:w="2083" w:type="dxa"/>
            <w:vAlign w:val="center"/>
          </w:tcPr>
          <w:p w:rsidR="00B160CA" w:rsidRPr="00D948ED" w:rsidRDefault="00B160CA" w:rsidP="00B160CA">
            <w:pPr>
              <w:pStyle w:val="Default"/>
              <w:jc w:val="center"/>
            </w:pPr>
            <w:r w:rsidRPr="00D948ED">
              <w:t>Коефіцієнт стабільності кадрів</w:t>
            </w:r>
          </w:p>
        </w:tc>
        <w:tc>
          <w:tcPr>
            <w:tcW w:w="972" w:type="dxa"/>
            <w:vAlign w:val="center"/>
          </w:tcPr>
          <w:p w:rsidR="00B160CA" w:rsidRPr="00D948ED" w:rsidRDefault="00B160CA" w:rsidP="00B160CA">
            <w:pPr>
              <w:pStyle w:val="Default"/>
              <w:jc w:val="center"/>
            </w:pPr>
            <w:r w:rsidRPr="00D948ED">
              <w:t>0,226</w:t>
            </w:r>
          </w:p>
        </w:tc>
        <w:tc>
          <w:tcPr>
            <w:tcW w:w="1103" w:type="dxa"/>
            <w:vAlign w:val="center"/>
          </w:tcPr>
          <w:p w:rsidR="00B160CA" w:rsidRPr="00D948ED" w:rsidRDefault="00B160CA" w:rsidP="00B160CA">
            <w:pPr>
              <w:pStyle w:val="Default"/>
              <w:jc w:val="center"/>
            </w:pPr>
            <w:r w:rsidRPr="00D948ED">
              <w:t>0,238</w:t>
            </w:r>
          </w:p>
        </w:tc>
        <w:tc>
          <w:tcPr>
            <w:tcW w:w="1180" w:type="dxa"/>
            <w:gridSpan w:val="2"/>
            <w:vAlign w:val="center"/>
          </w:tcPr>
          <w:p w:rsidR="00B160CA" w:rsidRPr="00D948ED" w:rsidRDefault="00B160CA" w:rsidP="00B160CA">
            <w:pPr>
              <w:pStyle w:val="Default"/>
              <w:jc w:val="center"/>
            </w:pPr>
            <w:r w:rsidRPr="00D948ED">
              <w:t>0,247</w:t>
            </w:r>
          </w:p>
        </w:tc>
        <w:tc>
          <w:tcPr>
            <w:tcW w:w="995" w:type="dxa"/>
            <w:vAlign w:val="center"/>
          </w:tcPr>
          <w:p w:rsidR="00B160CA" w:rsidRPr="00D948ED" w:rsidRDefault="00B160CA" w:rsidP="00B160CA">
            <w:pPr>
              <w:pStyle w:val="Default"/>
              <w:jc w:val="center"/>
            </w:pPr>
            <w:r w:rsidRPr="00D948ED">
              <w:t>Х</w:t>
            </w:r>
          </w:p>
        </w:tc>
        <w:tc>
          <w:tcPr>
            <w:tcW w:w="993" w:type="dxa"/>
            <w:vAlign w:val="center"/>
          </w:tcPr>
          <w:p w:rsidR="00B160CA" w:rsidRPr="00D948ED" w:rsidRDefault="00B160CA" w:rsidP="00B160CA">
            <w:pPr>
              <w:pStyle w:val="Default"/>
              <w:jc w:val="center"/>
            </w:pPr>
            <w:r w:rsidRPr="00D948ED">
              <w:t>Х</w:t>
            </w:r>
          </w:p>
        </w:tc>
        <w:tc>
          <w:tcPr>
            <w:tcW w:w="1139" w:type="dxa"/>
            <w:vAlign w:val="center"/>
          </w:tcPr>
          <w:p w:rsidR="00B160CA" w:rsidRPr="00D948ED" w:rsidRDefault="00B160CA" w:rsidP="00B160CA">
            <w:pPr>
              <w:pStyle w:val="Default"/>
              <w:jc w:val="center"/>
            </w:pPr>
            <w:r w:rsidRPr="00D948ED">
              <w:t>Х</w:t>
            </w:r>
          </w:p>
        </w:tc>
        <w:tc>
          <w:tcPr>
            <w:tcW w:w="1389" w:type="dxa"/>
            <w:vAlign w:val="center"/>
          </w:tcPr>
          <w:p w:rsidR="00B160CA" w:rsidRPr="00D948ED" w:rsidRDefault="00B160CA" w:rsidP="00B160CA">
            <w:pPr>
              <w:pStyle w:val="Default"/>
              <w:jc w:val="center"/>
            </w:pPr>
            <w:r w:rsidRPr="00D948ED">
              <w:t>Х</w:t>
            </w:r>
          </w:p>
        </w:tc>
      </w:tr>
    </w:tbl>
    <w:p w:rsidR="00B160CA" w:rsidRPr="00D948ED" w:rsidRDefault="00B160CA" w:rsidP="00B160CA">
      <w:pPr>
        <w:spacing w:after="0" w:line="360" w:lineRule="auto"/>
        <w:ind w:firstLine="709"/>
        <w:jc w:val="both"/>
        <w:rPr>
          <w:rFonts w:ascii="Times New Roman" w:hAnsi="Times New Roman"/>
          <w:b/>
          <w:sz w:val="28"/>
          <w:szCs w:val="28"/>
          <w:lang w:val="uk-UA" w:eastAsia="ru-RU"/>
        </w:rPr>
      </w:pPr>
    </w:p>
    <w:p w:rsidR="00B160CA" w:rsidRPr="00D948ED" w:rsidRDefault="00B160CA" w:rsidP="00B160CA">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Аналізуючи дані табл. 2.2.5 ми зробили висновки</w:t>
      </w:r>
      <w:r w:rsidRPr="00D948ED">
        <w:rPr>
          <w:rFonts w:ascii="Times New Roman" w:hAnsi="Times New Roman"/>
          <w:sz w:val="28"/>
          <w:szCs w:val="28"/>
          <w:lang w:val="uk-UA" w:eastAsia="ru-RU"/>
        </w:rPr>
        <w:t>, що протягом досліджуваного періоду найбільша частка персоналу припала на категорію працівників, які мали другий (магістерський) рівень освіти. Так у 2017 р. показник склав 81,58 % від усієї кількості працюючих, у 2018 р. показник зменшився на 14</w:t>
      </w:r>
      <w:r>
        <w:rPr>
          <w:rFonts w:ascii="Times New Roman" w:hAnsi="Times New Roman"/>
          <w:sz w:val="28"/>
          <w:szCs w:val="28"/>
          <w:lang w:val="uk-UA" w:eastAsia="ru-RU"/>
        </w:rPr>
        <w:t>2 особи</w:t>
      </w:r>
      <w:r w:rsidRPr="00D948ED">
        <w:rPr>
          <w:rFonts w:ascii="Times New Roman" w:hAnsi="Times New Roman"/>
          <w:sz w:val="28"/>
          <w:szCs w:val="28"/>
          <w:lang w:val="uk-UA" w:eastAsia="ru-RU"/>
        </w:rPr>
        <w:t xml:space="preserve"> і склав  75,97 %, у 2019 р. 73,82 %. Такі показники свідчать про високу освіченість та компетентність персоналу, але по даній категорії відбулося і найбільше скорочення, що є негативним. У порівнянні 2019 р. до 2017 р. скорочення відбулося </w:t>
      </w:r>
      <w:r>
        <w:rPr>
          <w:rFonts w:ascii="Times New Roman" w:hAnsi="Times New Roman"/>
          <w:sz w:val="28"/>
          <w:szCs w:val="28"/>
          <w:lang w:val="uk-UA" w:eastAsia="ru-RU"/>
        </w:rPr>
        <w:t>на 220 особи та на 78 осіб</w:t>
      </w:r>
      <w:r w:rsidRPr="00D948ED">
        <w:rPr>
          <w:rFonts w:ascii="Times New Roman" w:hAnsi="Times New Roman"/>
          <w:sz w:val="28"/>
          <w:szCs w:val="28"/>
          <w:lang w:val="uk-UA" w:eastAsia="ru-RU"/>
        </w:rPr>
        <w:t xml:space="preserve"> у 2018 р. </w:t>
      </w:r>
      <w:r w:rsidRPr="00D948ED">
        <w:rPr>
          <w:rFonts w:ascii="Times New Roman" w:hAnsi="Times New Roman"/>
          <w:sz w:val="28"/>
          <w:szCs w:val="28"/>
          <w:lang w:val="uk-UA" w:eastAsia="ru-RU"/>
        </w:rPr>
        <w:lastRenderedPageBreak/>
        <w:t xml:space="preserve">Таке скорочення, за нашими припущеннями, могло вплинути на продуктивність та результативність освітнього процесу. </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У порівнянні 2019 р. до 2017 р. кількість працюючих з бакалаврськи</w:t>
      </w:r>
      <w:r>
        <w:rPr>
          <w:rFonts w:ascii="Times New Roman" w:hAnsi="Times New Roman"/>
          <w:sz w:val="28"/>
          <w:szCs w:val="28"/>
          <w:lang w:val="uk-UA" w:eastAsia="ru-RU"/>
        </w:rPr>
        <w:t>м рівнем освіти зросла на 5 осіб</w:t>
      </w:r>
      <w:r w:rsidRPr="00D948ED">
        <w:rPr>
          <w:rFonts w:ascii="Times New Roman" w:hAnsi="Times New Roman"/>
          <w:sz w:val="28"/>
          <w:szCs w:val="28"/>
          <w:lang w:val="uk-UA" w:eastAsia="ru-RU"/>
        </w:rPr>
        <w:t xml:space="preserve">, а в порівнянні </w:t>
      </w:r>
      <w:r>
        <w:rPr>
          <w:rFonts w:ascii="Times New Roman" w:hAnsi="Times New Roman"/>
          <w:sz w:val="28"/>
          <w:szCs w:val="28"/>
          <w:lang w:val="uk-UA" w:eastAsia="ru-RU"/>
        </w:rPr>
        <w:t>з 2018 р. скоротилася на 2 особи.</w:t>
      </w:r>
      <w:r w:rsidRPr="00D948ED">
        <w:rPr>
          <w:rFonts w:ascii="Times New Roman" w:hAnsi="Times New Roman"/>
          <w:sz w:val="28"/>
          <w:szCs w:val="28"/>
          <w:lang w:val="uk-UA" w:eastAsia="ru-RU"/>
        </w:rPr>
        <w:t xml:space="preserve"> </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xml:space="preserve">Також негативним було й те, що в період з 2017 р. до 2019 р. спостерігалась </w:t>
      </w:r>
      <w:r>
        <w:rPr>
          <w:rFonts w:ascii="Times New Roman" w:hAnsi="Times New Roman"/>
          <w:sz w:val="28"/>
          <w:szCs w:val="28"/>
          <w:lang w:val="uk-UA" w:eastAsia="ru-RU"/>
        </w:rPr>
        <w:t>не велика</w:t>
      </w:r>
      <w:r w:rsidRPr="00D948ED">
        <w:rPr>
          <w:rFonts w:ascii="Times New Roman" w:hAnsi="Times New Roman"/>
          <w:sz w:val="28"/>
          <w:szCs w:val="28"/>
          <w:lang w:val="uk-UA" w:eastAsia="ru-RU"/>
        </w:rPr>
        <w:t xml:space="preserve"> плинність кадрів по категорії </w:t>
      </w:r>
      <w:r>
        <w:rPr>
          <w:rFonts w:ascii="Times New Roman" w:hAnsi="Times New Roman"/>
          <w:sz w:val="28"/>
          <w:szCs w:val="28"/>
          <w:lang w:val="uk-UA" w:eastAsia="ru-RU"/>
        </w:rPr>
        <w:t>працівників</w:t>
      </w:r>
      <w:r w:rsidRPr="00D948ED">
        <w:rPr>
          <w:rFonts w:ascii="Times New Roman" w:hAnsi="Times New Roman"/>
          <w:sz w:val="28"/>
          <w:szCs w:val="28"/>
          <w:lang w:val="uk-UA" w:eastAsia="ru-RU"/>
        </w:rPr>
        <w:t xml:space="preserve"> з професійно-технічною освітою. У порівнянні 2019 р. до 2017 р. 7 осіб, </w:t>
      </w:r>
      <w:r>
        <w:rPr>
          <w:rFonts w:ascii="Times New Roman" w:hAnsi="Times New Roman"/>
          <w:sz w:val="28"/>
          <w:szCs w:val="28"/>
          <w:lang w:val="uk-UA" w:eastAsia="ru-RU"/>
        </w:rPr>
        <w:t>а в порівнянні з 2018 р. 3 особи.</w:t>
      </w:r>
      <w:r w:rsidRPr="00D948ED">
        <w:rPr>
          <w:rFonts w:ascii="Times New Roman" w:hAnsi="Times New Roman"/>
          <w:sz w:val="28"/>
          <w:szCs w:val="28"/>
          <w:lang w:val="uk-UA" w:eastAsia="ru-RU"/>
        </w:rPr>
        <w:t xml:space="preserve"> </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За допомогою рис. 2.2.5</w:t>
      </w:r>
      <w:r w:rsidRPr="00D948ED">
        <w:rPr>
          <w:rFonts w:ascii="Times New Roman" w:hAnsi="Times New Roman"/>
          <w:sz w:val="28"/>
          <w:szCs w:val="28"/>
          <w:lang w:val="uk-UA" w:eastAsia="ru-RU"/>
        </w:rPr>
        <w:t xml:space="preserve"> проведемо аналіз</w:t>
      </w:r>
      <w:r>
        <w:rPr>
          <w:rFonts w:ascii="Times New Roman" w:hAnsi="Times New Roman"/>
          <w:sz w:val="28"/>
          <w:szCs w:val="28"/>
          <w:lang w:val="uk-UA" w:eastAsia="ru-RU"/>
        </w:rPr>
        <w:t xml:space="preserve"> структури</w:t>
      </w:r>
      <w:r w:rsidRPr="00D948ED">
        <w:rPr>
          <w:rFonts w:ascii="Times New Roman" w:hAnsi="Times New Roman"/>
          <w:sz w:val="28"/>
          <w:szCs w:val="28"/>
          <w:lang w:val="uk-UA" w:eastAsia="ru-RU"/>
        </w:rPr>
        <w:t xml:space="preserve"> </w:t>
      </w:r>
      <w:r>
        <w:rPr>
          <w:rFonts w:ascii="Times New Roman" w:hAnsi="Times New Roman"/>
          <w:sz w:val="28"/>
          <w:szCs w:val="28"/>
          <w:lang w:val="uk-UA" w:eastAsia="ru-RU"/>
        </w:rPr>
        <w:t>працівників у</w:t>
      </w:r>
      <w:r w:rsidRPr="00D948ED">
        <w:rPr>
          <w:rFonts w:ascii="Times New Roman" w:hAnsi="Times New Roman"/>
          <w:sz w:val="28"/>
          <w:szCs w:val="28"/>
          <w:lang w:val="uk-UA" w:eastAsia="ru-RU"/>
        </w:rPr>
        <w:t xml:space="preserve"> ВНЗ «Полтавський університет економіки і торгівлі» за досвідом роботи у 2017-2019 рр. </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noProof/>
          <w:sz w:val="28"/>
          <w:szCs w:val="28"/>
          <w:lang w:eastAsia="ru-RU"/>
        </w:rPr>
        <w:drawing>
          <wp:inline distT="0" distB="0" distL="0" distR="0">
            <wp:extent cx="5722532" cy="2955851"/>
            <wp:effectExtent l="19050" t="0" r="11518" b="0"/>
            <wp:docPr id="1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B160CA" w:rsidRPr="0081583D" w:rsidRDefault="00B160CA" w:rsidP="00B160CA">
      <w:pPr>
        <w:spacing w:line="360" w:lineRule="auto"/>
        <w:jc w:val="center"/>
        <w:rPr>
          <w:rFonts w:ascii="Times New Roman" w:hAnsi="Times New Roman"/>
          <w:sz w:val="28"/>
          <w:szCs w:val="28"/>
          <w:lang w:val="uk-UA" w:eastAsia="ru-RU"/>
        </w:rPr>
      </w:pPr>
      <w:r w:rsidRPr="00D948ED">
        <w:rPr>
          <w:rFonts w:ascii="Times New Roman" w:hAnsi="Times New Roman"/>
          <w:sz w:val="28"/>
          <w:szCs w:val="28"/>
          <w:lang w:val="uk-UA" w:eastAsia="ru-RU"/>
        </w:rPr>
        <w:t>Рис. 2.2.</w:t>
      </w:r>
      <w:r>
        <w:rPr>
          <w:rFonts w:ascii="Times New Roman" w:hAnsi="Times New Roman"/>
          <w:sz w:val="28"/>
          <w:szCs w:val="28"/>
          <w:lang w:val="uk-UA" w:eastAsia="ru-RU"/>
        </w:rPr>
        <w:t>5</w:t>
      </w:r>
      <w:r w:rsidRPr="00D948ED">
        <w:rPr>
          <w:rFonts w:ascii="Times New Roman" w:hAnsi="Times New Roman"/>
          <w:sz w:val="28"/>
          <w:szCs w:val="28"/>
          <w:lang w:val="uk-UA" w:eastAsia="ru-RU"/>
        </w:rPr>
        <w:t xml:space="preserve">. Структура персоналу за досвідом роботи ВНЗ «Полтавський університет економіки і торгівлі» у 2017-2019 рр. </w:t>
      </w:r>
      <w:r w:rsidRPr="0081583D">
        <w:rPr>
          <w:rFonts w:ascii="Times New Roman" w:hAnsi="Times New Roman"/>
          <w:sz w:val="28"/>
          <w:szCs w:val="28"/>
          <w:lang w:val="uk-UA" w:eastAsia="ru-RU"/>
        </w:rPr>
        <w:t>[</w:t>
      </w:r>
      <w:r w:rsidRPr="00C325E7">
        <w:rPr>
          <w:rFonts w:ascii="Times New Roman" w:hAnsi="Times New Roman"/>
          <w:sz w:val="28"/>
          <w:szCs w:val="28"/>
          <w:lang w:val="uk-UA" w:eastAsia="ru-RU"/>
        </w:rPr>
        <w:t>додатки</w:t>
      </w:r>
      <w:r>
        <w:rPr>
          <w:rFonts w:ascii="Times New Roman" w:hAnsi="Times New Roman"/>
          <w:sz w:val="28"/>
          <w:szCs w:val="28"/>
          <w:lang w:val="uk-UA" w:eastAsia="ru-RU"/>
        </w:rPr>
        <w:t xml:space="preserve"> К, Л, М</w:t>
      </w:r>
      <w:r w:rsidRPr="0081583D">
        <w:rPr>
          <w:rFonts w:ascii="Times New Roman" w:hAnsi="Times New Roman"/>
          <w:sz w:val="28"/>
          <w:szCs w:val="28"/>
          <w:lang w:val="uk-UA" w:eastAsia="ru-RU"/>
        </w:rPr>
        <w:t>]</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Проаналізувавши дані рис. 2.2.5</w:t>
      </w:r>
      <w:r w:rsidRPr="00D948ED">
        <w:rPr>
          <w:rFonts w:ascii="Times New Roman" w:hAnsi="Times New Roman"/>
          <w:sz w:val="28"/>
          <w:szCs w:val="28"/>
          <w:lang w:val="uk-UA" w:eastAsia="ru-RU"/>
        </w:rPr>
        <w:t>,</w:t>
      </w:r>
      <w:r>
        <w:rPr>
          <w:rFonts w:ascii="Times New Roman" w:hAnsi="Times New Roman"/>
          <w:sz w:val="28"/>
          <w:szCs w:val="28"/>
          <w:lang w:val="uk-UA" w:eastAsia="ru-RU"/>
        </w:rPr>
        <w:t xml:space="preserve"> ми дійшли висновку,</w:t>
      </w:r>
      <w:r w:rsidRPr="00D948ED">
        <w:rPr>
          <w:rFonts w:ascii="Times New Roman" w:hAnsi="Times New Roman"/>
          <w:sz w:val="28"/>
          <w:szCs w:val="28"/>
          <w:lang w:val="uk-UA" w:eastAsia="ru-RU"/>
        </w:rPr>
        <w:t xml:space="preserve"> що протягом досліджуваного періоду </w:t>
      </w:r>
      <w:r w:rsidRPr="005E6CDC">
        <w:rPr>
          <w:rFonts w:ascii="Times New Roman" w:hAnsi="Times New Roman"/>
          <w:sz w:val="28"/>
          <w:szCs w:val="28"/>
          <w:lang w:val="uk-UA" w:eastAsia="ru-RU"/>
        </w:rPr>
        <w:t>відбувалося скорочення чисельності персоналу по категорії досвіду роботи</w:t>
      </w:r>
      <w:r>
        <w:rPr>
          <w:rFonts w:ascii="Times New Roman" w:hAnsi="Times New Roman"/>
          <w:sz w:val="28"/>
          <w:szCs w:val="28"/>
          <w:lang w:val="uk-UA" w:eastAsia="ru-RU"/>
        </w:rPr>
        <w:t>.</w:t>
      </w:r>
      <w:r w:rsidRPr="00D948ED">
        <w:rPr>
          <w:rFonts w:ascii="Times New Roman" w:hAnsi="Times New Roman"/>
          <w:sz w:val="28"/>
          <w:szCs w:val="28"/>
          <w:lang w:val="uk-UA" w:eastAsia="ru-RU"/>
        </w:rPr>
        <w:t xml:space="preserve"> Так, чисельність працівників з досвідом роботи</w:t>
      </w:r>
      <w:r>
        <w:rPr>
          <w:rFonts w:ascii="Times New Roman" w:hAnsi="Times New Roman"/>
          <w:sz w:val="28"/>
          <w:szCs w:val="28"/>
          <w:lang w:val="uk-UA" w:eastAsia="ru-RU"/>
        </w:rPr>
        <w:t xml:space="preserve"> до 1 року зменшилась на 37 осіб,</w:t>
      </w:r>
      <w:r w:rsidRPr="00D948ED">
        <w:rPr>
          <w:rFonts w:ascii="Times New Roman" w:hAnsi="Times New Roman"/>
          <w:sz w:val="28"/>
          <w:szCs w:val="28"/>
          <w:lang w:val="uk-UA" w:eastAsia="ru-RU"/>
        </w:rPr>
        <w:t xml:space="preserve"> порівнююч</w:t>
      </w:r>
      <w:r>
        <w:rPr>
          <w:rFonts w:ascii="Times New Roman" w:hAnsi="Times New Roman"/>
          <w:sz w:val="28"/>
          <w:szCs w:val="28"/>
          <w:lang w:val="uk-UA" w:eastAsia="ru-RU"/>
        </w:rPr>
        <w:t xml:space="preserve">и 2019 р. до 2017 р. та на 16 осіб </w:t>
      </w:r>
      <w:r w:rsidRPr="00D948ED">
        <w:rPr>
          <w:rFonts w:ascii="Times New Roman" w:hAnsi="Times New Roman"/>
          <w:sz w:val="28"/>
          <w:szCs w:val="28"/>
          <w:lang w:val="uk-UA" w:eastAsia="ru-RU"/>
        </w:rPr>
        <w:t>порівнюючи з 2018 р. Найбільше відхилення відбулося по чисельності працюючих від 1 до 3 років у порівня</w:t>
      </w:r>
      <w:r>
        <w:rPr>
          <w:rFonts w:ascii="Times New Roman" w:hAnsi="Times New Roman"/>
          <w:sz w:val="28"/>
          <w:szCs w:val="28"/>
          <w:lang w:val="uk-UA" w:eastAsia="ru-RU"/>
        </w:rPr>
        <w:t xml:space="preserve">нні 2019 р. до 2017 р. на 77 осіб та на 26 </w:t>
      </w:r>
      <w:r>
        <w:rPr>
          <w:rFonts w:ascii="Times New Roman" w:hAnsi="Times New Roman"/>
          <w:sz w:val="28"/>
          <w:szCs w:val="28"/>
          <w:lang w:val="uk-UA" w:eastAsia="ru-RU"/>
        </w:rPr>
        <w:lastRenderedPageBreak/>
        <w:t>осіб</w:t>
      </w:r>
      <w:r w:rsidRPr="00D948ED">
        <w:rPr>
          <w:rFonts w:ascii="Times New Roman" w:hAnsi="Times New Roman"/>
          <w:sz w:val="28"/>
          <w:szCs w:val="28"/>
          <w:lang w:val="uk-UA" w:eastAsia="ru-RU"/>
        </w:rPr>
        <w:t xml:space="preserve"> у порівнянні до 2018 р.  Ми припускаємо, що таке скорочення, можливо, може бути наслідком затримки у кар’єрному рості та розвитку підлеглих, недостатньо розробленій, впровадженій системі мотивації.</w:t>
      </w:r>
    </w:p>
    <w:p w:rsidR="00B160CA" w:rsidRDefault="00B160CA" w:rsidP="00B160CA">
      <w:pPr>
        <w:spacing w:after="0" w:line="360" w:lineRule="auto"/>
        <w:ind w:firstLine="709"/>
        <w:jc w:val="both"/>
        <w:rPr>
          <w:rFonts w:ascii="Times New Roman" w:hAnsi="Times New Roman"/>
          <w:sz w:val="28"/>
          <w:szCs w:val="28"/>
          <w:lang w:val="uk-UA" w:eastAsia="ru-RU"/>
        </w:rPr>
      </w:pPr>
      <w:r w:rsidRPr="006D084B">
        <w:rPr>
          <w:rFonts w:ascii="Times New Roman" w:hAnsi="Times New Roman"/>
          <w:sz w:val="28"/>
          <w:szCs w:val="28"/>
          <w:lang w:val="uk-UA" w:eastAsia="ru-RU"/>
        </w:rPr>
        <w:t xml:space="preserve">Коефіцієнт стабільності кадрів протягом досліджуваного періоду збільшувався і склав у 2017 р. – 0, 226, у 2018 р. – 0, 238, у 2019 р. – 0, 247. Такі дані </w:t>
      </w:r>
      <w:r>
        <w:rPr>
          <w:rFonts w:ascii="Times New Roman" w:hAnsi="Times New Roman"/>
          <w:sz w:val="28"/>
          <w:szCs w:val="28"/>
          <w:lang w:val="uk-UA" w:eastAsia="ru-RU"/>
        </w:rPr>
        <w:t>дають змогу</w:t>
      </w:r>
      <w:r w:rsidRPr="006D084B">
        <w:rPr>
          <w:rFonts w:ascii="Times New Roman" w:hAnsi="Times New Roman"/>
          <w:sz w:val="28"/>
          <w:szCs w:val="28"/>
          <w:lang w:val="uk-UA" w:eastAsia="ru-RU"/>
        </w:rPr>
        <w:t xml:space="preserve"> зробити висновки, що з кожним роком </w:t>
      </w:r>
      <w:r>
        <w:rPr>
          <w:rFonts w:ascii="Times New Roman" w:hAnsi="Times New Roman"/>
          <w:sz w:val="28"/>
          <w:szCs w:val="28"/>
          <w:lang w:val="uk-UA" w:eastAsia="ru-RU"/>
        </w:rPr>
        <w:t xml:space="preserve">більшість працівників </w:t>
      </w:r>
      <w:r w:rsidRPr="006D084B">
        <w:rPr>
          <w:rFonts w:ascii="Times New Roman" w:hAnsi="Times New Roman"/>
          <w:sz w:val="28"/>
          <w:szCs w:val="28"/>
          <w:lang w:val="uk-UA" w:eastAsia="ru-RU"/>
        </w:rPr>
        <w:t>хочуть мати стабільну роботу і  залишаються працювати в навчальному закладі.</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За допомогою табл. 2.2.6</w:t>
      </w:r>
      <w:r w:rsidRPr="00D948ED">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проведемо </w:t>
      </w:r>
      <w:r w:rsidRPr="00D948ED">
        <w:rPr>
          <w:rFonts w:ascii="Times New Roman" w:hAnsi="Times New Roman"/>
          <w:sz w:val="28"/>
          <w:szCs w:val="28"/>
          <w:lang w:val="uk-UA" w:eastAsia="ru-RU"/>
        </w:rPr>
        <w:t xml:space="preserve"> аналіз освітнього рівня працівників за питомою вагою </w:t>
      </w:r>
      <w:r>
        <w:rPr>
          <w:rFonts w:ascii="Times New Roman" w:hAnsi="Times New Roman"/>
          <w:sz w:val="28"/>
          <w:szCs w:val="28"/>
          <w:lang w:val="uk-UA" w:eastAsia="ru-RU"/>
        </w:rPr>
        <w:t>ВНЗ «Полтавський університет економіки і торгівлі»</w:t>
      </w:r>
      <w:r w:rsidRPr="00D948ED">
        <w:rPr>
          <w:rFonts w:ascii="Times New Roman" w:hAnsi="Times New Roman"/>
          <w:sz w:val="28"/>
          <w:szCs w:val="28"/>
          <w:lang w:val="uk-UA" w:eastAsia="ru-RU"/>
        </w:rPr>
        <w:t xml:space="preserve"> за 2017-2019 рр.</w:t>
      </w:r>
    </w:p>
    <w:p w:rsidR="00B160CA" w:rsidRPr="00D948ED" w:rsidRDefault="00B160CA" w:rsidP="00B160CA">
      <w:pPr>
        <w:spacing w:after="0" w:line="360" w:lineRule="auto"/>
        <w:ind w:firstLine="708"/>
        <w:jc w:val="right"/>
        <w:rPr>
          <w:rFonts w:ascii="Times New Roman" w:hAnsi="Times New Roman"/>
          <w:sz w:val="28"/>
          <w:szCs w:val="28"/>
          <w:lang w:val="uk-UA" w:eastAsia="ru-RU"/>
        </w:rPr>
      </w:pPr>
      <w:r>
        <w:rPr>
          <w:rFonts w:ascii="Times New Roman" w:hAnsi="Times New Roman"/>
          <w:sz w:val="28"/>
          <w:szCs w:val="28"/>
          <w:lang w:val="uk-UA" w:eastAsia="ru-RU"/>
        </w:rPr>
        <w:t>Таблиця 2.2.6</w:t>
      </w:r>
    </w:p>
    <w:p w:rsidR="00B160CA" w:rsidRPr="005A3A15" w:rsidRDefault="00B160CA" w:rsidP="00B160CA">
      <w:pPr>
        <w:spacing w:after="0" w:line="360" w:lineRule="auto"/>
        <w:jc w:val="center"/>
        <w:rPr>
          <w:rFonts w:ascii="Times New Roman" w:hAnsi="Times New Roman"/>
          <w:b/>
          <w:sz w:val="28"/>
          <w:szCs w:val="28"/>
          <w:lang w:val="uk-UA" w:eastAsia="ru-RU"/>
        </w:rPr>
      </w:pPr>
      <w:r>
        <w:rPr>
          <w:rFonts w:ascii="Times New Roman" w:hAnsi="Times New Roman"/>
          <w:b/>
          <w:sz w:val="28"/>
          <w:szCs w:val="28"/>
          <w:lang w:val="uk-UA" w:eastAsia="ru-RU"/>
        </w:rPr>
        <w:t xml:space="preserve">Зміна чисельності </w:t>
      </w:r>
      <w:r w:rsidRPr="005A3A15">
        <w:rPr>
          <w:rFonts w:ascii="Times New Roman" w:hAnsi="Times New Roman"/>
          <w:b/>
          <w:sz w:val="28"/>
          <w:szCs w:val="28"/>
          <w:lang w:val="uk-UA" w:eastAsia="ru-RU"/>
        </w:rPr>
        <w:t xml:space="preserve">персоналу ВНЗ «Полтавський університет економіки і торгівлі» за рівнем освіти у 2017-2019 р. </w:t>
      </w:r>
      <w:r w:rsidRPr="0015170B">
        <w:rPr>
          <w:rFonts w:ascii="Times New Roman" w:hAnsi="Times New Roman"/>
          <w:b/>
          <w:sz w:val="28"/>
          <w:szCs w:val="28"/>
          <w:lang w:val="uk-UA" w:eastAsia="ru-RU"/>
        </w:rPr>
        <w:t>[</w:t>
      </w:r>
      <w:r>
        <w:rPr>
          <w:rFonts w:ascii="Times New Roman" w:hAnsi="Times New Roman"/>
          <w:b/>
          <w:sz w:val="28"/>
          <w:szCs w:val="28"/>
          <w:lang w:val="uk-UA" w:eastAsia="ru-RU"/>
        </w:rPr>
        <w:t>додатки К, Л, М</w:t>
      </w:r>
      <w:r w:rsidRPr="0015170B">
        <w:rPr>
          <w:rFonts w:ascii="Times New Roman" w:hAnsi="Times New Roman"/>
          <w:b/>
          <w:sz w:val="28"/>
          <w:szCs w:val="28"/>
          <w:lang w:val="uk-UA" w:eastAsia="ru-RU"/>
        </w:rPr>
        <w:t>]</w:t>
      </w:r>
    </w:p>
    <w:tbl>
      <w:tblPr>
        <w:tblStyle w:val="a4"/>
        <w:tblW w:w="0" w:type="auto"/>
        <w:jc w:val="center"/>
        <w:tblLook w:val="04A0" w:firstRow="1" w:lastRow="0" w:firstColumn="1" w:lastColumn="0" w:noHBand="0" w:noVBand="1"/>
      </w:tblPr>
      <w:tblGrid>
        <w:gridCol w:w="1717"/>
        <w:gridCol w:w="1355"/>
        <w:gridCol w:w="1356"/>
        <w:gridCol w:w="1357"/>
        <w:gridCol w:w="1356"/>
        <w:gridCol w:w="1357"/>
        <w:gridCol w:w="1356"/>
      </w:tblGrid>
      <w:tr w:rsidR="00B160CA" w:rsidRPr="00D948ED" w:rsidTr="00B160CA">
        <w:trPr>
          <w:jc w:val="center"/>
        </w:trPr>
        <w:tc>
          <w:tcPr>
            <w:tcW w:w="1515" w:type="dxa"/>
            <w:vMerge w:val="restart"/>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Показники</w:t>
            </w:r>
          </w:p>
        </w:tc>
        <w:tc>
          <w:tcPr>
            <w:tcW w:w="8339" w:type="dxa"/>
            <w:gridSpan w:val="6"/>
            <w:vAlign w:val="center"/>
          </w:tcPr>
          <w:p w:rsidR="00B160CA" w:rsidRPr="00D948ED" w:rsidRDefault="00B160CA" w:rsidP="00A90AF5">
            <w:pPr>
              <w:spacing w:after="0" w:line="276" w:lineRule="auto"/>
              <w:jc w:val="center"/>
              <w:rPr>
                <w:rFonts w:ascii="Times New Roman" w:hAnsi="Times New Roman"/>
                <w:sz w:val="24"/>
                <w:szCs w:val="24"/>
                <w:lang w:eastAsia="ru-RU"/>
              </w:rPr>
            </w:pPr>
            <w:r w:rsidRPr="00D948ED">
              <w:rPr>
                <w:rFonts w:ascii="Times New Roman" w:hAnsi="Times New Roman"/>
                <w:sz w:val="24"/>
                <w:szCs w:val="24"/>
                <w:lang w:val="uk-UA" w:eastAsia="ru-RU"/>
              </w:rPr>
              <w:t>Роки:</w:t>
            </w:r>
          </w:p>
        </w:tc>
      </w:tr>
      <w:tr w:rsidR="00B160CA" w:rsidRPr="00D948ED" w:rsidTr="00B160CA">
        <w:trPr>
          <w:jc w:val="center"/>
        </w:trPr>
        <w:tc>
          <w:tcPr>
            <w:tcW w:w="1515" w:type="dxa"/>
            <w:vMerge/>
            <w:vAlign w:val="center"/>
          </w:tcPr>
          <w:p w:rsidR="00B160CA" w:rsidRPr="00D948ED" w:rsidRDefault="00B160CA" w:rsidP="00A90AF5">
            <w:pPr>
              <w:spacing w:after="0" w:line="276" w:lineRule="auto"/>
              <w:jc w:val="center"/>
              <w:rPr>
                <w:rFonts w:ascii="Times New Roman" w:hAnsi="Times New Roman"/>
                <w:sz w:val="24"/>
                <w:szCs w:val="24"/>
                <w:lang w:eastAsia="ru-RU"/>
              </w:rPr>
            </w:pPr>
          </w:p>
        </w:tc>
        <w:tc>
          <w:tcPr>
            <w:tcW w:w="2779" w:type="dxa"/>
            <w:gridSpan w:val="2"/>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2017</w:t>
            </w:r>
          </w:p>
        </w:tc>
        <w:tc>
          <w:tcPr>
            <w:tcW w:w="2780" w:type="dxa"/>
            <w:gridSpan w:val="2"/>
            <w:vAlign w:val="center"/>
          </w:tcPr>
          <w:p w:rsidR="00B160CA" w:rsidRPr="00D948ED" w:rsidRDefault="00B160CA" w:rsidP="00A90AF5">
            <w:pPr>
              <w:spacing w:after="0" w:line="276" w:lineRule="auto"/>
              <w:jc w:val="center"/>
              <w:rPr>
                <w:rFonts w:ascii="Times New Roman" w:hAnsi="Times New Roman"/>
                <w:sz w:val="24"/>
                <w:szCs w:val="24"/>
                <w:lang w:eastAsia="ru-RU"/>
              </w:rPr>
            </w:pPr>
            <w:r w:rsidRPr="00D948ED">
              <w:rPr>
                <w:rFonts w:ascii="Times New Roman" w:hAnsi="Times New Roman"/>
                <w:sz w:val="24"/>
                <w:szCs w:val="24"/>
                <w:lang w:val="uk-UA" w:eastAsia="ru-RU"/>
              </w:rPr>
              <w:t>2018</w:t>
            </w:r>
          </w:p>
        </w:tc>
        <w:tc>
          <w:tcPr>
            <w:tcW w:w="2780" w:type="dxa"/>
            <w:gridSpan w:val="2"/>
            <w:vAlign w:val="center"/>
          </w:tcPr>
          <w:p w:rsidR="00B160CA" w:rsidRPr="00D948ED" w:rsidRDefault="00B160CA" w:rsidP="00A90AF5">
            <w:pPr>
              <w:spacing w:after="0" w:line="276" w:lineRule="auto"/>
              <w:jc w:val="center"/>
              <w:rPr>
                <w:rFonts w:ascii="Times New Roman" w:hAnsi="Times New Roman"/>
                <w:sz w:val="24"/>
                <w:szCs w:val="24"/>
                <w:lang w:eastAsia="ru-RU"/>
              </w:rPr>
            </w:pPr>
            <w:r w:rsidRPr="00D948ED">
              <w:rPr>
                <w:rFonts w:ascii="Times New Roman" w:hAnsi="Times New Roman"/>
                <w:sz w:val="24"/>
                <w:szCs w:val="24"/>
                <w:lang w:val="uk-UA" w:eastAsia="ru-RU"/>
              </w:rPr>
              <w:t>2019</w:t>
            </w:r>
          </w:p>
        </w:tc>
      </w:tr>
      <w:tr w:rsidR="00B160CA" w:rsidRPr="00D948ED" w:rsidTr="00B160CA">
        <w:trPr>
          <w:cantSplit/>
          <w:trHeight w:val="1609"/>
          <w:jc w:val="center"/>
        </w:trPr>
        <w:tc>
          <w:tcPr>
            <w:tcW w:w="1515" w:type="dxa"/>
            <w:vMerge/>
            <w:vAlign w:val="center"/>
          </w:tcPr>
          <w:p w:rsidR="00B160CA" w:rsidRPr="00D948ED" w:rsidRDefault="00B160CA" w:rsidP="00A90AF5">
            <w:pPr>
              <w:spacing w:after="0" w:line="276" w:lineRule="auto"/>
              <w:jc w:val="center"/>
              <w:rPr>
                <w:rFonts w:ascii="Times New Roman" w:hAnsi="Times New Roman"/>
                <w:sz w:val="24"/>
                <w:szCs w:val="24"/>
                <w:lang w:eastAsia="ru-RU"/>
              </w:rPr>
            </w:pPr>
          </w:p>
        </w:tc>
        <w:tc>
          <w:tcPr>
            <w:tcW w:w="1394" w:type="dxa"/>
            <w:textDirection w:val="btLr"/>
            <w:vAlign w:val="center"/>
          </w:tcPr>
          <w:p w:rsidR="00B160CA" w:rsidRPr="00D948ED" w:rsidRDefault="00B160CA" w:rsidP="00A90AF5">
            <w:pPr>
              <w:tabs>
                <w:tab w:val="left" w:pos="4395"/>
              </w:tabs>
              <w:spacing w:after="0"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чисельність,осіб</w:t>
            </w:r>
          </w:p>
        </w:tc>
        <w:tc>
          <w:tcPr>
            <w:tcW w:w="1385" w:type="dxa"/>
            <w:textDirection w:val="btLr"/>
            <w:vAlign w:val="center"/>
          </w:tcPr>
          <w:p w:rsidR="00B160CA" w:rsidRPr="00D948ED" w:rsidRDefault="00B160CA" w:rsidP="00A90AF5">
            <w:pPr>
              <w:tabs>
                <w:tab w:val="left" w:pos="4395"/>
              </w:tabs>
              <w:spacing w:after="0"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1395" w:type="dxa"/>
            <w:textDirection w:val="btLr"/>
            <w:vAlign w:val="center"/>
          </w:tcPr>
          <w:p w:rsidR="00B160CA" w:rsidRPr="00D948ED" w:rsidRDefault="00B160CA" w:rsidP="00A90AF5">
            <w:pPr>
              <w:tabs>
                <w:tab w:val="left" w:pos="4395"/>
              </w:tabs>
              <w:spacing w:after="0"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чисельність,осіб</w:t>
            </w:r>
          </w:p>
        </w:tc>
        <w:tc>
          <w:tcPr>
            <w:tcW w:w="1385" w:type="dxa"/>
            <w:textDirection w:val="btLr"/>
            <w:vAlign w:val="center"/>
          </w:tcPr>
          <w:p w:rsidR="00B160CA" w:rsidRPr="00D948ED" w:rsidRDefault="00B160CA" w:rsidP="00A90AF5">
            <w:pPr>
              <w:tabs>
                <w:tab w:val="left" w:pos="4395"/>
              </w:tabs>
              <w:spacing w:after="0"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c>
          <w:tcPr>
            <w:tcW w:w="1395" w:type="dxa"/>
            <w:textDirection w:val="btLr"/>
            <w:vAlign w:val="center"/>
          </w:tcPr>
          <w:p w:rsidR="00B160CA" w:rsidRPr="00D948ED" w:rsidRDefault="00B160CA" w:rsidP="00A90AF5">
            <w:pPr>
              <w:tabs>
                <w:tab w:val="left" w:pos="4395"/>
              </w:tabs>
              <w:spacing w:after="0"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чисельність,осіб</w:t>
            </w:r>
          </w:p>
        </w:tc>
        <w:tc>
          <w:tcPr>
            <w:tcW w:w="1385" w:type="dxa"/>
            <w:textDirection w:val="btLr"/>
            <w:vAlign w:val="center"/>
          </w:tcPr>
          <w:p w:rsidR="00B160CA" w:rsidRPr="00D948ED" w:rsidRDefault="00B160CA" w:rsidP="00A90AF5">
            <w:pPr>
              <w:tabs>
                <w:tab w:val="left" w:pos="4395"/>
              </w:tabs>
              <w:spacing w:after="0" w:line="276" w:lineRule="auto"/>
              <w:ind w:left="113" w:right="113"/>
              <w:jc w:val="center"/>
              <w:rPr>
                <w:rFonts w:ascii="Times New Roman" w:hAnsi="Times New Roman"/>
                <w:sz w:val="24"/>
                <w:szCs w:val="24"/>
                <w:lang w:val="uk-UA"/>
              </w:rPr>
            </w:pPr>
            <w:r w:rsidRPr="00D948ED">
              <w:rPr>
                <w:rFonts w:ascii="Times New Roman" w:hAnsi="Times New Roman"/>
                <w:sz w:val="24"/>
                <w:szCs w:val="24"/>
                <w:lang w:val="uk-UA"/>
              </w:rPr>
              <w:t>Питома вага, %</w:t>
            </w:r>
          </w:p>
        </w:tc>
      </w:tr>
      <w:tr w:rsidR="00B160CA" w:rsidRPr="00D948ED" w:rsidTr="00B160CA">
        <w:trPr>
          <w:jc w:val="center"/>
        </w:trPr>
        <w:tc>
          <w:tcPr>
            <w:tcW w:w="151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 xml:space="preserve">Всього працівників, які мають: </w:t>
            </w:r>
          </w:p>
        </w:tc>
        <w:tc>
          <w:tcPr>
            <w:tcW w:w="1394"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771</w:t>
            </w:r>
          </w:p>
        </w:tc>
        <w:tc>
          <w:tcPr>
            <w:tcW w:w="138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100,0</w:t>
            </w:r>
          </w:p>
        </w:tc>
        <w:tc>
          <w:tcPr>
            <w:tcW w:w="139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641</w:t>
            </w:r>
          </w:p>
        </w:tc>
        <w:tc>
          <w:tcPr>
            <w:tcW w:w="1385" w:type="dxa"/>
            <w:vAlign w:val="center"/>
          </w:tcPr>
          <w:p w:rsidR="00B160CA" w:rsidRPr="00D948ED" w:rsidRDefault="00B160CA" w:rsidP="00A90AF5">
            <w:pPr>
              <w:spacing w:after="0" w:line="276" w:lineRule="auto"/>
              <w:jc w:val="center"/>
              <w:rPr>
                <w:rFonts w:ascii="Times New Roman" w:hAnsi="Times New Roman"/>
                <w:sz w:val="24"/>
                <w:szCs w:val="24"/>
                <w:lang w:eastAsia="ru-RU"/>
              </w:rPr>
            </w:pPr>
            <w:r w:rsidRPr="00D948ED">
              <w:rPr>
                <w:rFonts w:ascii="Times New Roman" w:hAnsi="Times New Roman"/>
                <w:sz w:val="24"/>
                <w:szCs w:val="24"/>
                <w:lang w:val="uk-UA" w:eastAsia="ru-RU"/>
              </w:rPr>
              <w:t>100,0</w:t>
            </w:r>
          </w:p>
        </w:tc>
        <w:tc>
          <w:tcPr>
            <w:tcW w:w="139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554</w:t>
            </w:r>
          </w:p>
        </w:tc>
        <w:tc>
          <w:tcPr>
            <w:tcW w:w="1385" w:type="dxa"/>
            <w:vAlign w:val="center"/>
          </w:tcPr>
          <w:p w:rsidR="00B160CA" w:rsidRPr="00D948ED" w:rsidRDefault="00B160CA" w:rsidP="00A90AF5">
            <w:pPr>
              <w:spacing w:after="0" w:line="276" w:lineRule="auto"/>
              <w:jc w:val="center"/>
              <w:rPr>
                <w:rFonts w:ascii="Times New Roman" w:hAnsi="Times New Roman"/>
                <w:sz w:val="24"/>
                <w:szCs w:val="24"/>
                <w:lang w:eastAsia="ru-RU"/>
              </w:rPr>
            </w:pPr>
            <w:r w:rsidRPr="00D948ED">
              <w:rPr>
                <w:rFonts w:ascii="Times New Roman" w:hAnsi="Times New Roman"/>
                <w:sz w:val="24"/>
                <w:szCs w:val="24"/>
                <w:lang w:val="uk-UA" w:eastAsia="ru-RU"/>
              </w:rPr>
              <w:t>100,0</w:t>
            </w:r>
          </w:p>
        </w:tc>
      </w:tr>
      <w:tr w:rsidR="00B160CA" w:rsidRPr="00D948ED" w:rsidTr="00B160CA">
        <w:trPr>
          <w:jc w:val="center"/>
        </w:trPr>
        <w:tc>
          <w:tcPr>
            <w:tcW w:w="151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професійно-технічну освіту</w:t>
            </w:r>
          </w:p>
        </w:tc>
        <w:tc>
          <w:tcPr>
            <w:tcW w:w="1394"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29</w:t>
            </w:r>
          </w:p>
        </w:tc>
        <w:tc>
          <w:tcPr>
            <w:tcW w:w="138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3,76</w:t>
            </w:r>
          </w:p>
        </w:tc>
        <w:tc>
          <w:tcPr>
            <w:tcW w:w="139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25</w:t>
            </w:r>
          </w:p>
        </w:tc>
        <w:tc>
          <w:tcPr>
            <w:tcW w:w="138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3,90</w:t>
            </w:r>
          </w:p>
        </w:tc>
        <w:tc>
          <w:tcPr>
            <w:tcW w:w="139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22</w:t>
            </w:r>
          </w:p>
        </w:tc>
        <w:tc>
          <w:tcPr>
            <w:tcW w:w="138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3,97</w:t>
            </w:r>
          </w:p>
        </w:tc>
      </w:tr>
      <w:tr w:rsidR="00B160CA" w:rsidRPr="00D948ED" w:rsidTr="00B160CA">
        <w:trPr>
          <w:jc w:val="center"/>
        </w:trPr>
        <w:tc>
          <w:tcPr>
            <w:tcW w:w="151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початковий</w:t>
            </w:r>
          </w:p>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рівень</w:t>
            </w:r>
          </w:p>
        </w:tc>
        <w:tc>
          <w:tcPr>
            <w:tcW w:w="1394"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31</w:t>
            </w:r>
          </w:p>
        </w:tc>
        <w:tc>
          <w:tcPr>
            <w:tcW w:w="138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4,02</w:t>
            </w:r>
          </w:p>
        </w:tc>
        <w:tc>
          <w:tcPr>
            <w:tcW w:w="139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37</w:t>
            </w:r>
          </w:p>
        </w:tc>
        <w:tc>
          <w:tcPr>
            <w:tcW w:w="138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5,77</w:t>
            </w:r>
          </w:p>
        </w:tc>
        <w:tc>
          <w:tcPr>
            <w:tcW w:w="139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32</w:t>
            </w:r>
          </w:p>
        </w:tc>
        <w:tc>
          <w:tcPr>
            <w:tcW w:w="138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5,77</w:t>
            </w:r>
          </w:p>
        </w:tc>
      </w:tr>
      <w:tr w:rsidR="00B160CA" w:rsidRPr="00D948ED" w:rsidTr="00B160CA">
        <w:trPr>
          <w:jc w:val="center"/>
        </w:trPr>
        <w:tc>
          <w:tcPr>
            <w:tcW w:w="151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бакалаврський рівень</w:t>
            </w:r>
          </w:p>
        </w:tc>
        <w:tc>
          <w:tcPr>
            <w:tcW w:w="1394"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10</w:t>
            </w:r>
          </w:p>
        </w:tc>
        <w:tc>
          <w:tcPr>
            <w:tcW w:w="138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1,29</w:t>
            </w:r>
          </w:p>
        </w:tc>
        <w:tc>
          <w:tcPr>
            <w:tcW w:w="139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17</w:t>
            </w:r>
          </w:p>
        </w:tc>
        <w:tc>
          <w:tcPr>
            <w:tcW w:w="138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2,65</w:t>
            </w:r>
          </w:p>
        </w:tc>
        <w:tc>
          <w:tcPr>
            <w:tcW w:w="139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15</w:t>
            </w:r>
          </w:p>
        </w:tc>
        <w:tc>
          <w:tcPr>
            <w:tcW w:w="138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2,70</w:t>
            </w:r>
          </w:p>
        </w:tc>
      </w:tr>
      <w:tr w:rsidR="00B160CA" w:rsidRPr="00D948ED" w:rsidTr="00B160CA">
        <w:trPr>
          <w:jc w:val="center"/>
        </w:trPr>
        <w:tc>
          <w:tcPr>
            <w:tcW w:w="151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магістерський рівень</w:t>
            </w:r>
          </w:p>
        </w:tc>
        <w:tc>
          <w:tcPr>
            <w:tcW w:w="1394"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629</w:t>
            </w:r>
          </w:p>
        </w:tc>
        <w:tc>
          <w:tcPr>
            <w:tcW w:w="138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81,58</w:t>
            </w:r>
          </w:p>
        </w:tc>
        <w:tc>
          <w:tcPr>
            <w:tcW w:w="139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487</w:t>
            </w:r>
          </w:p>
        </w:tc>
        <w:tc>
          <w:tcPr>
            <w:tcW w:w="138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75,97</w:t>
            </w:r>
          </w:p>
        </w:tc>
        <w:tc>
          <w:tcPr>
            <w:tcW w:w="139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409</w:t>
            </w:r>
          </w:p>
        </w:tc>
        <w:tc>
          <w:tcPr>
            <w:tcW w:w="1385" w:type="dxa"/>
            <w:vAlign w:val="center"/>
          </w:tcPr>
          <w:p w:rsidR="00B160CA" w:rsidRPr="00D948ED" w:rsidRDefault="00B160CA" w:rsidP="00A90AF5">
            <w:pPr>
              <w:spacing w:after="0" w:line="276" w:lineRule="auto"/>
              <w:jc w:val="center"/>
              <w:rPr>
                <w:rFonts w:ascii="Times New Roman" w:hAnsi="Times New Roman"/>
                <w:sz w:val="24"/>
                <w:szCs w:val="24"/>
                <w:lang w:val="uk-UA" w:eastAsia="ru-RU"/>
              </w:rPr>
            </w:pPr>
            <w:r w:rsidRPr="00D948ED">
              <w:rPr>
                <w:rFonts w:ascii="Times New Roman" w:hAnsi="Times New Roman"/>
                <w:sz w:val="24"/>
                <w:szCs w:val="24"/>
                <w:lang w:val="uk-UA" w:eastAsia="ru-RU"/>
              </w:rPr>
              <w:t>73,82</w:t>
            </w:r>
          </w:p>
        </w:tc>
      </w:tr>
    </w:tbl>
    <w:p w:rsidR="00B160CA" w:rsidRDefault="00B160CA" w:rsidP="00A90AF5">
      <w:pPr>
        <w:spacing w:after="0" w:line="360" w:lineRule="auto"/>
        <w:ind w:firstLine="709"/>
        <w:jc w:val="both"/>
        <w:rPr>
          <w:rFonts w:ascii="Times New Roman" w:hAnsi="Times New Roman"/>
          <w:sz w:val="28"/>
          <w:szCs w:val="28"/>
          <w:lang w:val="uk-UA" w:eastAsia="ru-RU"/>
        </w:rPr>
      </w:pPr>
    </w:p>
    <w:p w:rsidR="00B160CA" w:rsidRPr="00D948ED" w:rsidRDefault="00B160CA" w:rsidP="00B160CA">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За даними табл. 2.2.6</w:t>
      </w:r>
      <w:r w:rsidRPr="00D948ED">
        <w:rPr>
          <w:rFonts w:ascii="Times New Roman" w:hAnsi="Times New Roman"/>
          <w:sz w:val="28"/>
          <w:szCs w:val="28"/>
          <w:lang w:val="uk-UA" w:eastAsia="ru-RU"/>
        </w:rPr>
        <w:t xml:space="preserve"> кількість </w:t>
      </w:r>
      <w:r>
        <w:rPr>
          <w:rFonts w:ascii="Times New Roman" w:hAnsi="Times New Roman"/>
          <w:sz w:val="28"/>
          <w:szCs w:val="28"/>
          <w:lang w:val="uk-UA" w:eastAsia="ru-RU"/>
        </w:rPr>
        <w:t>працівників</w:t>
      </w:r>
      <w:r w:rsidRPr="00D948ED">
        <w:rPr>
          <w:rFonts w:ascii="Times New Roman" w:hAnsi="Times New Roman"/>
          <w:sz w:val="28"/>
          <w:szCs w:val="28"/>
          <w:lang w:val="uk-UA" w:eastAsia="ru-RU"/>
        </w:rPr>
        <w:t xml:space="preserve"> з магістерським рівнем освіти переважає число працівників, які мають бакалаврський, початковий рівень та професійно-технічну освіту. </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lastRenderedPageBreak/>
        <w:t>Питома вага працівників, які мають бакалаврський рівень освіти упродовж 2017 р – 2019 р. збільшувалась</w:t>
      </w:r>
      <w:r>
        <w:rPr>
          <w:rFonts w:ascii="Times New Roman" w:hAnsi="Times New Roman"/>
          <w:sz w:val="28"/>
          <w:szCs w:val="28"/>
          <w:lang w:val="uk-UA" w:eastAsia="ru-RU"/>
        </w:rPr>
        <w:t>, так</w:t>
      </w:r>
      <w:r w:rsidRPr="00D948ED">
        <w:rPr>
          <w:rFonts w:ascii="Times New Roman" w:hAnsi="Times New Roman"/>
          <w:sz w:val="28"/>
          <w:szCs w:val="28"/>
          <w:lang w:val="uk-UA" w:eastAsia="ru-RU"/>
        </w:rPr>
        <w:t xml:space="preserve"> у 2017 р. показник склав 1, 29 % (10 осіб), у 2018 р. число осіб збільшилось на 7 </w:t>
      </w:r>
      <w:r>
        <w:rPr>
          <w:rFonts w:ascii="Times New Roman" w:hAnsi="Times New Roman"/>
          <w:sz w:val="28"/>
          <w:szCs w:val="28"/>
          <w:lang w:val="uk-UA" w:eastAsia="ru-RU"/>
        </w:rPr>
        <w:t xml:space="preserve">осіб </w:t>
      </w:r>
      <w:r w:rsidRPr="00D948ED">
        <w:rPr>
          <w:rFonts w:ascii="Times New Roman" w:hAnsi="Times New Roman"/>
          <w:sz w:val="28"/>
          <w:szCs w:val="28"/>
          <w:lang w:val="uk-UA" w:eastAsia="ru-RU"/>
        </w:rPr>
        <w:t xml:space="preserve">(2,65 %) і у 2019 р. показник склав – 2,70 %. Питома вага з початковим рівнем освіти у 2017 р. склала 4,02 %, у 2018 р. – 5,77 %, у 2019 р. – 5,77 %. Питома вага персоналу, які мали професійно-технічну освіту у 2017 р. склала 3,76 %, у 2018 р. – 3,90%, у 2019 р. – 3,97 %. </w:t>
      </w:r>
    </w:p>
    <w:p w:rsidR="00B160CA" w:rsidRPr="00D948ED" w:rsidRDefault="00B160CA" w:rsidP="00B160CA">
      <w:pPr>
        <w:spacing w:after="0" w:line="360" w:lineRule="auto"/>
        <w:ind w:firstLine="709"/>
        <w:jc w:val="both"/>
        <w:rPr>
          <w:rFonts w:ascii="Times New Roman" w:hAnsi="Times New Roman"/>
          <w:sz w:val="28"/>
          <w:szCs w:val="28"/>
          <w:lang w:val="uk-UA" w:eastAsia="ru-RU"/>
        </w:rPr>
      </w:pPr>
      <w:r w:rsidRPr="00D948ED">
        <w:rPr>
          <w:rFonts w:ascii="Times New Roman" w:hAnsi="Times New Roman"/>
          <w:sz w:val="28"/>
          <w:szCs w:val="28"/>
          <w:lang w:val="uk-UA" w:eastAsia="ru-RU"/>
        </w:rPr>
        <w:t xml:space="preserve">Наочно питому вагу працівників ПУЕТ за </w:t>
      </w:r>
      <w:r>
        <w:rPr>
          <w:rFonts w:ascii="Times New Roman" w:hAnsi="Times New Roman"/>
          <w:sz w:val="28"/>
          <w:szCs w:val="28"/>
          <w:lang w:val="uk-UA" w:eastAsia="ru-RU"/>
        </w:rPr>
        <w:t>показником рівня</w:t>
      </w:r>
      <w:r w:rsidRPr="00D948ED">
        <w:rPr>
          <w:rFonts w:ascii="Times New Roman" w:hAnsi="Times New Roman"/>
          <w:sz w:val="28"/>
          <w:szCs w:val="28"/>
          <w:lang w:val="uk-UA" w:eastAsia="ru-RU"/>
        </w:rPr>
        <w:t xml:space="preserve"> освіти </w:t>
      </w:r>
      <w:r>
        <w:rPr>
          <w:rFonts w:ascii="Times New Roman" w:hAnsi="Times New Roman"/>
          <w:sz w:val="28"/>
          <w:szCs w:val="28"/>
          <w:lang w:val="uk-UA" w:eastAsia="ru-RU"/>
        </w:rPr>
        <w:t>у 2017-2019 рр. представлено на рис. 2.2.6</w:t>
      </w:r>
      <w:r w:rsidRPr="00D948ED">
        <w:rPr>
          <w:rFonts w:ascii="Times New Roman" w:hAnsi="Times New Roman"/>
          <w:sz w:val="28"/>
          <w:szCs w:val="28"/>
          <w:lang w:val="uk-UA" w:eastAsia="ru-RU"/>
        </w:rPr>
        <w:t xml:space="preserve">. </w:t>
      </w:r>
    </w:p>
    <w:p w:rsidR="00B160CA" w:rsidRPr="00D948ED" w:rsidRDefault="00B160CA" w:rsidP="00B160CA">
      <w:pPr>
        <w:spacing w:after="0" w:line="360" w:lineRule="auto"/>
        <w:ind w:firstLine="709"/>
        <w:jc w:val="center"/>
        <w:rPr>
          <w:rFonts w:ascii="Times New Roman" w:hAnsi="Times New Roman"/>
          <w:b/>
          <w:sz w:val="28"/>
          <w:szCs w:val="28"/>
          <w:lang w:val="uk-UA" w:eastAsia="ru-RU"/>
        </w:rPr>
      </w:pPr>
      <w:r w:rsidRPr="00D948ED">
        <w:rPr>
          <w:rFonts w:ascii="Times New Roman" w:hAnsi="Times New Roman"/>
          <w:b/>
          <w:noProof/>
          <w:sz w:val="28"/>
          <w:szCs w:val="28"/>
          <w:lang w:eastAsia="ru-RU"/>
        </w:rPr>
        <w:drawing>
          <wp:inline distT="0" distB="0" distL="0" distR="0">
            <wp:extent cx="5573676" cy="3094074"/>
            <wp:effectExtent l="19050" t="0" r="27024" b="0"/>
            <wp:docPr id="2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B160CA" w:rsidRDefault="00B160CA" w:rsidP="00B160CA">
      <w:pPr>
        <w:spacing w:line="360" w:lineRule="auto"/>
        <w:ind w:firstLine="709"/>
        <w:jc w:val="center"/>
        <w:rPr>
          <w:rFonts w:ascii="Times New Roman" w:hAnsi="Times New Roman"/>
          <w:sz w:val="28"/>
          <w:szCs w:val="28"/>
          <w:lang w:val="uk-UA" w:eastAsia="ru-RU"/>
        </w:rPr>
      </w:pPr>
      <w:r>
        <w:rPr>
          <w:rFonts w:ascii="Times New Roman" w:hAnsi="Times New Roman"/>
          <w:sz w:val="28"/>
          <w:szCs w:val="28"/>
          <w:lang w:val="uk-UA" w:eastAsia="ru-RU"/>
        </w:rPr>
        <w:t>Рис. 2.2.6</w:t>
      </w:r>
      <w:r w:rsidRPr="00D948ED">
        <w:rPr>
          <w:rFonts w:ascii="Times New Roman" w:hAnsi="Times New Roman"/>
          <w:sz w:val="28"/>
          <w:szCs w:val="28"/>
          <w:lang w:val="uk-UA" w:eastAsia="ru-RU"/>
        </w:rPr>
        <w:t>. Питома вага працівників ВНЗ «Полтавський університет економіки і торгівлі» у 2017-2019 рр</w:t>
      </w:r>
      <w:r>
        <w:rPr>
          <w:rFonts w:ascii="Times New Roman" w:hAnsi="Times New Roman"/>
          <w:sz w:val="28"/>
          <w:szCs w:val="28"/>
          <w:lang w:val="uk-UA" w:eastAsia="ru-RU"/>
        </w:rPr>
        <w:t xml:space="preserve">. </w:t>
      </w:r>
      <w:r w:rsidRPr="005E6CDC">
        <w:rPr>
          <w:rFonts w:ascii="Times New Roman" w:hAnsi="Times New Roman"/>
          <w:sz w:val="28"/>
          <w:szCs w:val="28"/>
          <w:lang w:val="uk-UA" w:eastAsia="ru-RU"/>
        </w:rPr>
        <w:t>[</w:t>
      </w:r>
      <w:r w:rsidRPr="00C325E7">
        <w:rPr>
          <w:rFonts w:ascii="Times New Roman" w:hAnsi="Times New Roman"/>
          <w:sz w:val="28"/>
          <w:szCs w:val="28"/>
          <w:lang w:val="uk-UA" w:eastAsia="ru-RU"/>
        </w:rPr>
        <w:t>додатки</w:t>
      </w:r>
      <w:r>
        <w:rPr>
          <w:rFonts w:ascii="Times New Roman" w:hAnsi="Times New Roman"/>
          <w:sz w:val="28"/>
          <w:szCs w:val="28"/>
          <w:lang w:val="uk-UA" w:eastAsia="ru-RU"/>
        </w:rPr>
        <w:t xml:space="preserve"> К, Л, М</w:t>
      </w:r>
      <w:r w:rsidRPr="005E6CDC">
        <w:rPr>
          <w:rFonts w:ascii="Times New Roman" w:hAnsi="Times New Roman"/>
          <w:sz w:val="28"/>
          <w:szCs w:val="28"/>
          <w:lang w:val="uk-UA" w:eastAsia="ru-RU"/>
        </w:rPr>
        <w:t>]</w:t>
      </w:r>
    </w:p>
    <w:p w:rsidR="00B160CA" w:rsidRDefault="00B160CA" w:rsidP="00B160CA">
      <w:pPr>
        <w:spacing w:after="0" w:line="360" w:lineRule="auto"/>
        <w:ind w:firstLine="709"/>
        <w:jc w:val="both"/>
        <w:rPr>
          <w:rFonts w:ascii="Times New Roman" w:hAnsi="Times New Roman"/>
          <w:sz w:val="28"/>
          <w:szCs w:val="28"/>
          <w:lang w:val="uk-UA" w:eastAsia="ru-RU"/>
        </w:rPr>
      </w:pPr>
      <w:r w:rsidRPr="006A5D73">
        <w:rPr>
          <w:rFonts w:ascii="Times New Roman" w:hAnsi="Times New Roman"/>
          <w:sz w:val="28"/>
          <w:szCs w:val="28"/>
          <w:lang w:val="uk-UA" w:eastAsia="ru-RU"/>
        </w:rPr>
        <w:t xml:space="preserve">Фонд оплати праці </w:t>
      </w:r>
      <w:r>
        <w:rPr>
          <w:rFonts w:ascii="Times New Roman" w:hAnsi="Times New Roman"/>
          <w:sz w:val="28"/>
          <w:szCs w:val="28"/>
          <w:lang w:val="uk-UA" w:eastAsia="ru-RU"/>
        </w:rPr>
        <w:t>ВНЗ «Полтавський університет економіки і торгівлі»</w:t>
      </w:r>
      <w:r w:rsidRPr="006A5D73">
        <w:rPr>
          <w:rFonts w:ascii="Times New Roman" w:hAnsi="Times New Roman"/>
          <w:sz w:val="28"/>
          <w:szCs w:val="28"/>
          <w:lang w:val="uk-UA" w:eastAsia="ru-RU"/>
        </w:rPr>
        <w:t xml:space="preserve"> складається із: </w:t>
      </w:r>
      <w:r>
        <w:rPr>
          <w:rFonts w:ascii="Times New Roman" w:hAnsi="Times New Roman"/>
          <w:sz w:val="28"/>
          <w:szCs w:val="28"/>
          <w:lang w:val="uk-UA" w:eastAsia="ru-RU"/>
        </w:rPr>
        <w:t>фонду заробітної плати на місяць та рік), доплат (за вчене звання, науковий ступінь та ін.), надбавок по видах (за почесне звання, за складність і напруженість, за вислугу років та ін.).</w:t>
      </w:r>
    </w:p>
    <w:p w:rsidR="00B160CA" w:rsidRDefault="002F4CC8" w:rsidP="00B160CA">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У табл. 2.2.7</w:t>
      </w:r>
      <w:r w:rsidR="00B160CA" w:rsidRPr="00D561D1">
        <w:rPr>
          <w:rFonts w:ascii="Times New Roman" w:hAnsi="Times New Roman"/>
          <w:sz w:val="28"/>
          <w:szCs w:val="28"/>
          <w:lang w:val="uk-UA" w:eastAsia="ru-RU"/>
        </w:rPr>
        <w:t xml:space="preserve"> навед</w:t>
      </w:r>
      <w:r w:rsidR="00B160CA">
        <w:rPr>
          <w:rFonts w:ascii="Times New Roman" w:hAnsi="Times New Roman"/>
          <w:sz w:val="28"/>
          <w:szCs w:val="28"/>
          <w:lang w:val="uk-UA" w:eastAsia="ru-RU"/>
        </w:rPr>
        <w:t>ено дані, які визначають зміни в</w:t>
      </w:r>
      <w:r w:rsidR="00B160CA" w:rsidRPr="00D561D1">
        <w:rPr>
          <w:rFonts w:ascii="Times New Roman" w:hAnsi="Times New Roman"/>
          <w:sz w:val="28"/>
          <w:szCs w:val="28"/>
          <w:lang w:val="uk-UA" w:eastAsia="ru-RU"/>
        </w:rPr>
        <w:t xml:space="preserve"> </w:t>
      </w:r>
      <w:r w:rsidR="00B160CA">
        <w:rPr>
          <w:rFonts w:ascii="Times New Roman" w:hAnsi="Times New Roman"/>
          <w:sz w:val="28"/>
          <w:szCs w:val="28"/>
          <w:lang w:val="uk-UA" w:eastAsia="ru-RU"/>
        </w:rPr>
        <w:t>оплаті</w:t>
      </w:r>
      <w:r w:rsidR="00B160CA" w:rsidRPr="00D561D1">
        <w:rPr>
          <w:rFonts w:ascii="Times New Roman" w:hAnsi="Times New Roman"/>
          <w:sz w:val="28"/>
          <w:szCs w:val="28"/>
          <w:lang w:val="uk-UA" w:eastAsia="ru-RU"/>
        </w:rPr>
        <w:t xml:space="preserve"> праці у ВНЗ «Полтавський університет економі</w:t>
      </w:r>
      <w:r w:rsidR="00B160CA">
        <w:rPr>
          <w:rFonts w:ascii="Times New Roman" w:hAnsi="Times New Roman"/>
          <w:sz w:val="28"/>
          <w:szCs w:val="28"/>
          <w:lang w:val="uk-UA" w:eastAsia="ru-RU"/>
        </w:rPr>
        <w:t>ки і торгівлі» за 2017-2019 рр</w:t>
      </w:r>
      <w:r w:rsidR="00B160CA" w:rsidRPr="00D561D1">
        <w:rPr>
          <w:rFonts w:ascii="Times New Roman" w:hAnsi="Times New Roman"/>
          <w:sz w:val="28"/>
          <w:szCs w:val="28"/>
          <w:lang w:val="uk-UA" w:eastAsia="ru-RU"/>
        </w:rPr>
        <w:t>.</w:t>
      </w:r>
    </w:p>
    <w:p w:rsidR="002F4CC8" w:rsidRDefault="002F4CC8" w:rsidP="00B160CA">
      <w:pPr>
        <w:spacing w:after="0" w:line="360" w:lineRule="auto"/>
        <w:ind w:firstLine="709"/>
        <w:jc w:val="right"/>
        <w:rPr>
          <w:rFonts w:ascii="Times New Roman" w:hAnsi="Times New Roman"/>
          <w:sz w:val="28"/>
          <w:szCs w:val="28"/>
          <w:lang w:val="uk-UA" w:eastAsia="ru-RU"/>
        </w:rPr>
      </w:pPr>
    </w:p>
    <w:p w:rsidR="002F4CC8" w:rsidRDefault="002F4CC8" w:rsidP="00B160CA">
      <w:pPr>
        <w:spacing w:after="0" w:line="360" w:lineRule="auto"/>
        <w:ind w:firstLine="709"/>
        <w:jc w:val="right"/>
        <w:rPr>
          <w:rFonts w:ascii="Times New Roman" w:hAnsi="Times New Roman"/>
          <w:sz w:val="28"/>
          <w:szCs w:val="28"/>
          <w:lang w:val="uk-UA" w:eastAsia="ru-RU"/>
        </w:rPr>
      </w:pPr>
    </w:p>
    <w:p w:rsidR="00B160CA" w:rsidRPr="00D561D1" w:rsidRDefault="00B160CA" w:rsidP="00B160CA">
      <w:pPr>
        <w:spacing w:after="0" w:line="360" w:lineRule="auto"/>
        <w:ind w:firstLine="709"/>
        <w:jc w:val="right"/>
        <w:rPr>
          <w:rFonts w:ascii="Times New Roman" w:hAnsi="Times New Roman"/>
          <w:sz w:val="28"/>
          <w:szCs w:val="28"/>
          <w:lang w:val="uk-UA" w:eastAsia="ru-RU"/>
        </w:rPr>
      </w:pPr>
      <w:r w:rsidRPr="00D561D1">
        <w:rPr>
          <w:rFonts w:ascii="Times New Roman" w:hAnsi="Times New Roman"/>
          <w:sz w:val="28"/>
          <w:szCs w:val="28"/>
          <w:lang w:val="uk-UA" w:eastAsia="ru-RU"/>
        </w:rPr>
        <w:lastRenderedPageBreak/>
        <w:t xml:space="preserve">Таблиця </w:t>
      </w:r>
      <w:r w:rsidR="002F4CC8">
        <w:rPr>
          <w:rFonts w:ascii="Times New Roman" w:hAnsi="Times New Roman"/>
          <w:sz w:val="28"/>
          <w:szCs w:val="28"/>
          <w:lang w:val="uk-UA" w:eastAsia="ru-RU"/>
        </w:rPr>
        <w:t>2.2.7</w:t>
      </w:r>
    </w:p>
    <w:p w:rsidR="00B160CA" w:rsidRDefault="00B160CA" w:rsidP="00B160CA">
      <w:pPr>
        <w:spacing w:after="0" w:line="360" w:lineRule="auto"/>
        <w:ind w:firstLine="709"/>
        <w:jc w:val="center"/>
        <w:rPr>
          <w:rFonts w:ascii="Times New Roman" w:hAnsi="Times New Roman"/>
          <w:b/>
          <w:sz w:val="28"/>
          <w:szCs w:val="28"/>
          <w:lang w:val="uk-UA" w:eastAsia="ru-RU"/>
        </w:rPr>
      </w:pPr>
      <w:r w:rsidRPr="00056AF3">
        <w:rPr>
          <w:rFonts w:ascii="Times New Roman" w:hAnsi="Times New Roman"/>
          <w:b/>
          <w:sz w:val="28"/>
          <w:szCs w:val="28"/>
          <w:lang w:val="uk-UA" w:eastAsia="ru-RU"/>
        </w:rPr>
        <w:t>Зміна оплати праці у ВНЗ «Полтавський</w:t>
      </w:r>
      <w:r w:rsidRPr="00EB74CD">
        <w:rPr>
          <w:rFonts w:ascii="Times New Roman" w:hAnsi="Times New Roman"/>
          <w:b/>
          <w:sz w:val="28"/>
          <w:szCs w:val="28"/>
          <w:lang w:val="uk-UA" w:eastAsia="ru-RU"/>
        </w:rPr>
        <w:t xml:space="preserve"> університет економі</w:t>
      </w:r>
      <w:r>
        <w:rPr>
          <w:rFonts w:ascii="Times New Roman" w:hAnsi="Times New Roman"/>
          <w:b/>
          <w:sz w:val="28"/>
          <w:szCs w:val="28"/>
          <w:lang w:val="uk-UA" w:eastAsia="ru-RU"/>
        </w:rPr>
        <w:t xml:space="preserve">ки і торгівлі» за 2017-2019 рр. </w:t>
      </w:r>
      <w:r w:rsidRPr="00EB74CD">
        <w:rPr>
          <w:rFonts w:ascii="Times New Roman" w:hAnsi="Times New Roman"/>
          <w:b/>
          <w:sz w:val="28"/>
          <w:szCs w:val="28"/>
          <w:lang w:val="uk-UA" w:eastAsia="ru-RU"/>
        </w:rPr>
        <w:t xml:space="preserve"> [додатки </w:t>
      </w:r>
      <w:r>
        <w:rPr>
          <w:rFonts w:ascii="Times New Roman" w:hAnsi="Times New Roman"/>
          <w:b/>
          <w:sz w:val="28"/>
          <w:szCs w:val="28"/>
          <w:lang w:val="uk-UA" w:eastAsia="ru-RU"/>
        </w:rPr>
        <w:t>С, Т, Х</w:t>
      </w:r>
      <w:r w:rsidRPr="00EB74CD">
        <w:rPr>
          <w:rFonts w:ascii="Times New Roman" w:hAnsi="Times New Roman"/>
          <w:b/>
          <w:sz w:val="28"/>
          <w:szCs w:val="28"/>
          <w:lang w:val="uk-UA" w:eastAsia="ru-RU"/>
        </w:rPr>
        <w:t>]</w:t>
      </w:r>
    </w:p>
    <w:p w:rsidR="00B160CA" w:rsidRDefault="00B160CA" w:rsidP="00B160CA">
      <w:pPr>
        <w:spacing w:after="0" w:line="360" w:lineRule="auto"/>
        <w:ind w:firstLine="709"/>
        <w:jc w:val="right"/>
        <w:rPr>
          <w:rFonts w:ascii="Times New Roman" w:hAnsi="Times New Roman"/>
          <w:sz w:val="28"/>
          <w:szCs w:val="28"/>
          <w:lang w:val="uk-UA" w:eastAsia="ru-RU"/>
        </w:rPr>
      </w:pPr>
      <w:r>
        <w:rPr>
          <w:rFonts w:ascii="Times New Roman" w:hAnsi="Times New Roman"/>
          <w:sz w:val="28"/>
          <w:szCs w:val="28"/>
          <w:lang w:val="uk-UA" w:eastAsia="ru-RU"/>
        </w:rPr>
        <w:t xml:space="preserve"> (тис.грн)</w:t>
      </w:r>
    </w:p>
    <w:tbl>
      <w:tblPr>
        <w:tblW w:w="9606" w:type="dxa"/>
        <w:tblLayout w:type="fixed"/>
        <w:tblLook w:val="04A0" w:firstRow="1" w:lastRow="0" w:firstColumn="1" w:lastColumn="0" w:noHBand="0" w:noVBand="1"/>
      </w:tblPr>
      <w:tblGrid>
        <w:gridCol w:w="2235"/>
        <w:gridCol w:w="1134"/>
        <w:gridCol w:w="1134"/>
        <w:gridCol w:w="1134"/>
        <w:gridCol w:w="992"/>
        <w:gridCol w:w="992"/>
        <w:gridCol w:w="1134"/>
        <w:gridCol w:w="851"/>
      </w:tblGrid>
      <w:tr w:rsidR="00B160CA" w:rsidRPr="006A5D73" w:rsidTr="00B160CA">
        <w:trPr>
          <w:trHeight w:val="638"/>
        </w:trPr>
        <w:tc>
          <w:tcPr>
            <w:tcW w:w="2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0CA" w:rsidRPr="006A5D73" w:rsidRDefault="00B160CA" w:rsidP="00B160CA">
            <w:pPr>
              <w:spacing w:after="0"/>
              <w:jc w:val="center"/>
              <w:rPr>
                <w:rFonts w:ascii="Times New Roman" w:hAnsi="Times New Roman"/>
                <w:color w:val="000000"/>
                <w:sz w:val="24"/>
                <w:szCs w:val="24"/>
              </w:rPr>
            </w:pPr>
            <w:r w:rsidRPr="006A5D73">
              <w:rPr>
                <w:rFonts w:ascii="Times New Roman" w:hAnsi="Times New Roman"/>
                <w:color w:val="000000"/>
                <w:sz w:val="24"/>
                <w:szCs w:val="24"/>
              </w:rPr>
              <w:t>Показники</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B160CA" w:rsidRPr="006A5D73" w:rsidRDefault="00B160CA" w:rsidP="00B160CA">
            <w:pPr>
              <w:spacing w:after="0"/>
              <w:jc w:val="center"/>
              <w:rPr>
                <w:rFonts w:ascii="Times New Roman" w:hAnsi="Times New Roman"/>
                <w:color w:val="000000"/>
                <w:sz w:val="24"/>
                <w:szCs w:val="24"/>
              </w:rPr>
            </w:pPr>
            <w:r w:rsidRPr="006A5D73">
              <w:rPr>
                <w:rFonts w:ascii="Times New Roman" w:hAnsi="Times New Roman"/>
                <w:color w:val="000000"/>
                <w:sz w:val="24"/>
                <w:szCs w:val="24"/>
              </w:rPr>
              <w:t>Роки: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B160CA" w:rsidRPr="006A5D73" w:rsidRDefault="00B160CA" w:rsidP="00B160CA">
            <w:pPr>
              <w:spacing w:after="0"/>
              <w:jc w:val="center"/>
              <w:rPr>
                <w:rFonts w:ascii="Times New Roman" w:hAnsi="Times New Roman"/>
                <w:color w:val="000000"/>
                <w:sz w:val="24"/>
                <w:szCs w:val="24"/>
              </w:rPr>
            </w:pPr>
            <w:r w:rsidRPr="006A5D73">
              <w:rPr>
                <w:rFonts w:ascii="Times New Roman" w:hAnsi="Times New Roman"/>
                <w:color w:val="000000"/>
                <w:sz w:val="24"/>
                <w:szCs w:val="24"/>
              </w:rPr>
              <w:t>Відх</w:t>
            </w:r>
            <w:r>
              <w:rPr>
                <w:rFonts w:ascii="Times New Roman" w:hAnsi="Times New Roman"/>
                <w:color w:val="000000"/>
                <w:sz w:val="24"/>
                <w:szCs w:val="24"/>
              </w:rPr>
              <w:t>илення (+;-)                201</w:t>
            </w:r>
            <w:r>
              <w:rPr>
                <w:rFonts w:ascii="Times New Roman" w:hAnsi="Times New Roman"/>
                <w:color w:val="000000"/>
                <w:sz w:val="24"/>
                <w:szCs w:val="24"/>
                <w:lang w:val="uk-UA"/>
              </w:rPr>
              <w:t>9</w:t>
            </w:r>
            <w:r w:rsidRPr="006A5D73">
              <w:rPr>
                <w:rFonts w:ascii="Times New Roman" w:hAnsi="Times New Roman"/>
                <w:color w:val="000000"/>
                <w:sz w:val="24"/>
                <w:szCs w:val="24"/>
              </w:rPr>
              <w:t xml:space="preserve"> р. до:</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B160CA" w:rsidRPr="006A5D73" w:rsidRDefault="00B160CA" w:rsidP="00B160CA">
            <w:pPr>
              <w:spacing w:after="0"/>
              <w:jc w:val="center"/>
              <w:rPr>
                <w:rFonts w:ascii="Times New Roman" w:hAnsi="Times New Roman"/>
                <w:color w:val="000000"/>
                <w:sz w:val="24"/>
                <w:szCs w:val="24"/>
              </w:rPr>
            </w:pPr>
            <w:r>
              <w:rPr>
                <w:rFonts w:ascii="Times New Roman" w:hAnsi="Times New Roman"/>
                <w:color w:val="000000"/>
                <w:sz w:val="24"/>
                <w:szCs w:val="24"/>
              </w:rPr>
              <w:t>Темп росту у % 201</w:t>
            </w:r>
            <w:r>
              <w:rPr>
                <w:rFonts w:ascii="Times New Roman" w:hAnsi="Times New Roman"/>
                <w:color w:val="000000"/>
                <w:sz w:val="24"/>
                <w:szCs w:val="24"/>
                <w:lang w:val="uk-UA"/>
              </w:rPr>
              <w:t>9</w:t>
            </w:r>
            <w:r w:rsidRPr="006A5D73">
              <w:rPr>
                <w:rFonts w:ascii="Times New Roman" w:hAnsi="Times New Roman"/>
                <w:color w:val="000000"/>
                <w:sz w:val="24"/>
                <w:szCs w:val="24"/>
              </w:rPr>
              <w:t xml:space="preserve"> р. до:</w:t>
            </w:r>
          </w:p>
        </w:tc>
      </w:tr>
      <w:tr w:rsidR="00B160CA" w:rsidRPr="006A5D73" w:rsidTr="00B160CA">
        <w:trPr>
          <w:trHeight w:val="319"/>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B160CA" w:rsidRPr="006A5D73" w:rsidRDefault="00B160CA" w:rsidP="00B160CA">
            <w:pPr>
              <w:spacing w:after="0"/>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2017</w:t>
            </w:r>
          </w:p>
        </w:tc>
        <w:tc>
          <w:tcPr>
            <w:tcW w:w="1134"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2018</w:t>
            </w:r>
          </w:p>
        </w:tc>
        <w:tc>
          <w:tcPr>
            <w:tcW w:w="1134"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2019</w:t>
            </w:r>
          </w:p>
        </w:tc>
        <w:tc>
          <w:tcPr>
            <w:tcW w:w="992"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2017</w:t>
            </w:r>
          </w:p>
        </w:tc>
        <w:tc>
          <w:tcPr>
            <w:tcW w:w="992"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2018</w:t>
            </w:r>
          </w:p>
        </w:tc>
        <w:tc>
          <w:tcPr>
            <w:tcW w:w="1134"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2017</w:t>
            </w:r>
          </w:p>
        </w:tc>
        <w:tc>
          <w:tcPr>
            <w:tcW w:w="851"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2018</w:t>
            </w:r>
          </w:p>
        </w:tc>
      </w:tr>
      <w:tr w:rsidR="00B160CA" w:rsidRPr="006A5D73" w:rsidTr="00B160CA">
        <w:trPr>
          <w:trHeight w:val="1018"/>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B160CA" w:rsidRPr="006C5038" w:rsidRDefault="00B160CA" w:rsidP="00B160CA">
            <w:pPr>
              <w:spacing w:after="0"/>
              <w:rPr>
                <w:rFonts w:ascii="Times New Roman" w:hAnsi="Times New Roman"/>
                <w:color w:val="000000"/>
                <w:sz w:val="24"/>
                <w:szCs w:val="24"/>
                <w:lang w:val="uk-UA"/>
              </w:rPr>
            </w:pPr>
            <w:r>
              <w:rPr>
                <w:rFonts w:ascii="Times New Roman" w:hAnsi="Times New Roman"/>
                <w:color w:val="000000"/>
                <w:sz w:val="24"/>
                <w:szCs w:val="24"/>
                <w:lang w:val="uk-UA"/>
              </w:rPr>
              <w:t>Фонд заробітної плати на рік</w:t>
            </w:r>
          </w:p>
        </w:tc>
        <w:tc>
          <w:tcPr>
            <w:tcW w:w="1134"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43001,1</w:t>
            </w:r>
          </w:p>
        </w:tc>
        <w:tc>
          <w:tcPr>
            <w:tcW w:w="1134"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45990,5</w:t>
            </w:r>
          </w:p>
        </w:tc>
        <w:tc>
          <w:tcPr>
            <w:tcW w:w="1134"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51586,9</w:t>
            </w:r>
          </w:p>
        </w:tc>
        <w:tc>
          <w:tcPr>
            <w:tcW w:w="992"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8585,8</w:t>
            </w:r>
          </w:p>
        </w:tc>
        <w:tc>
          <w:tcPr>
            <w:tcW w:w="992"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5596,4</w:t>
            </w:r>
          </w:p>
        </w:tc>
        <w:tc>
          <w:tcPr>
            <w:tcW w:w="1134" w:type="dxa"/>
            <w:tcBorders>
              <w:top w:val="nil"/>
              <w:left w:val="nil"/>
              <w:bottom w:val="single" w:sz="4" w:space="0" w:color="auto"/>
              <w:right w:val="single" w:sz="4" w:space="0" w:color="auto"/>
            </w:tcBorders>
            <w:shd w:val="clear" w:color="auto" w:fill="auto"/>
            <w:vAlign w:val="center"/>
            <w:hideMark/>
          </w:tcPr>
          <w:p w:rsidR="00B160CA" w:rsidRPr="00B473D4"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19,97</w:t>
            </w:r>
          </w:p>
        </w:tc>
        <w:tc>
          <w:tcPr>
            <w:tcW w:w="851" w:type="dxa"/>
            <w:tcBorders>
              <w:top w:val="nil"/>
              <w:left w:val="nil"/>
              <w:bottom w:val="single" w:sz="4" w:space="0" w:color="auto"/>
              <w:right w:val="single" w:sz="4" w:space="0" w:color="auto"/>
            </w:tcBorders>
            <w:shd w:val="clear" w:color="auto" w:fill="auto"/>
            <w:vAlign w:val="center"/>
            <w:hideMark/>
          </w:tcPr>
          <w:p w:rsidR="00B160CA" w:rsidRPr="00B473D4"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12,17</w:t>
            </w:r>
          </w:p>
        </w:tc>
      </w:tr>
      <w:tr w:rsidR="00B160CA" w:rsidRPr="006A5D73" w:rsidTr="00B160CA">
        <w:trPr>
          <w:trHeight w:val="1048"/>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B160CA" w:rsidRPr="006C5038" w:rsidRDefault="00B160CA" w:rsidP="00B160CA">
            <w:pPr>
              <w:spacing w:after="0"/>
              <w:rPr>
                <w:rFonts w:ascii="Times New Roman" w:hAnsi="Times New Roman"/>
                <w:color w:val="000000"/>
                <w:sz w:val="24"/>
                <w:szCs w:val="24"/>
                <w:lang w:val="uk-UA"/>
              </w:rPr>
            </w:pPr>
            <w:r>
              <w:rPr>
                <w:rFonts w:ascii="Times New Roman" w:hAnsi="Times New Roman"/>
                <w:color w:val="000000"/>
                <w:sz w:val="24"/>
                <w:szCs w:val="24"/>
                <w:lang w:val="uk-UA"/>
              </w:rPr>
              <w:t>Фонд заробітної плати на місяць</w:t>
            </w:r>
          </w:p>
        </w:tc>
        <w:tc>
          <w:tcPr>
            <w:tcW w:w="1134"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3188,9</w:t>
            </w:r>
          </w:p>
        </w:tc>
        <w:tc>
          <w:tcPr>
            <w:tcW w:w="1134"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2936,2</w:t>
            </w:r>
          </w:p>
        </w:tc>
        <w:tc>
          <w:tcPr>
            <w:tcW w:w="1134"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3539,9</w:t>
            </w:r>
          </w:p>
        </w:tc>
        <w:tc>
          <w:tcPr>
            <w:tcW w:w="992"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351</w:t>
            </w:r>
          </w:p>
        </w:tc>
        <w:tc>
          <w:tcPr>
            <w:tcW w:w="992"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603,7</w:t>
            </w:r>
          </w:p>
        </w:tc>
        <w:tc>
          <w:tcPr>
            <w:tcW w:w="1134" w:type="dxa"/>
            <w:tcBorders>
              <w:top w:val="nil"/>
              <w:left w:val="nil"/>
              <w:bottom w:val="single" w:sz="4" w:space="0" w:color="auto"/>
              <w:right w:val="single" w:sz="4" w:space="0" w:color="auto"/>
            </w:tcBorders>
            <w:shd w:val="clear" w:color="auto" w:fill="auto"/>
            <w:vAlign w:val="center"/>
            <w:hideMark/>
          </w:tcPr>
          <w:p w:rsidR="00B160CA" w:rsidRPr="00B473D4"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11,01</w:t>
            </w:r>
          </w:p>
        </w:tc>
        <w:tc>
          <w:tcPr>
            <w:tcW w:w="851" w:type="dxa"/>
            <w:tcBorders>
              <w:top w:val="nil"/>
              <w:left w:val="nil"/>
              <w:bottom w:val="single" w:sz="4" w:space="0" w:color="auto"/>
              <w:right w:val="single" w:sz="4" w:space="0" w:color="auto"/>
            </w:tcBorders>
            <w:shd w:val="clear" w:color="auto" w:fill="auto"/>
            <w:vAlign w:val="center"/>
            <w:hideMark/>
          </w:tcPr>
          <w:p w:rsidR="00B160CA" w:rsidRPr="00B473D4"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20,56</w:t>
            </w:r>
          </w:p>
        </w:tc>
      </w:tr>
      <w:tr w:rsidR="00B160CA" w:rsidRPr="006A5D73" w:rsidTr="00B160CA">
        <w:trPr>
          <w:trHeight w:val="942"/>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B160CA" w:rsidRPr="006C5038" w:rsidRDefault="00B160CA" w:rsidP="00B160CA">
            <w:pPr>
              <w:spacing w:after="0"/>
              <w:rPr>
                <w:rFonts w:ascii="Times New Roman" w:hAnsi="Times New Roman"/>
                <w:color w:val="000000"/>
                <w:sz w:val="24"/>
                <w:szCs w:val="24"/>
                <w:lang w:val="uk-UA"/>
              </w:rPr>
            </w:pPr>
            <w:r>
              <w:rPr>
                <w:rFonts w:ascii="Times New Roman" w:hAnsi="Times New Roman"/>
                <w:color w:val="000000"/>
                <w:sz w:val="24"/>
                <w:szCs w:val="24"/>
                <w:lang w:val="uk-UA"/>
              </w:rPr>
              <w:t xml:space="preserve">Разом надбавки та доплати </w:t>
            </w:r>
          </w:p>
        </w:tc>
        <w:tc>
          <w:tcPr>
            <w:tcW w:w="1134"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1073,7</w:t>
            </w:r>
          </w:p>
        </w:tc>
        <w:tc>
          <w:tcPr>
            <w:tcW w:w="1134"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1023,8</w:t>
            </w:r>
          </w:p>
        </w:tc>
        <w:tc>
          <w:tcPr>
            <w:tcW w:w="1134"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1473,4</w:t>
            </w:r>
          </w:p>
        </w:tc>
        <w:tc>
          <w:tcPr>
            <w:tcW w:w="992" w:type="dxa"/>
            <w:tcBorders>
              <w:top w:val="nil"/>
              <w:left w:val="nil"/>
              <w:bottom w:val="single" w:sz="4" w:space="0" w:color="auto"/>
              <w:right w:val="single" w:sz="4" w:space="0" w:color="auto"/>
            </w:tcBorders>
            <w:shd w:val="clear" w:color="auto" w:fill="auto"/>
            <w:vAlign w:val="center"/>
            <w:hideMark/>
          </w:tcPr>
          <w:p w:rsidR="00B160CA" w:rsidRPr="006C5038"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399,7</w:t>
            </w:r>
          </w:p>
        </w:tc>
        <w:tc>
          <w:tcPr>
            <w:tcW w:w="992" w:type="dxa"/>
            <w:tcBorders>
              <w:top w:val="nil"/>
              <w:left w:val="nil"/>
              <w:bottom w:val="single" w:sz="4" w:space="0" w:color="auto"/>
              <w:right w:val="single" w:sz="4" w:space="0" w:color="auto"/>
            </w:tcBorders>
            <w:shd w:val="clear" w:color="auto" w:fill="auto"/>
            <w:vAlign w:val="center"/>
            <w:hideMark/>
          </w:tcPr>
          <w:p w:rsidR="00B160CA" w:rsidRPr="00B473D4"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499,6</w:t>
            </w:r>
          </w:p>
        </w:tc>
        <w:tc>
          <w:tcPr>
            <w:tcW w:w="1134" w:type="dxa"/>
            <w:tcBorders>
              <w:top w:val="nil"/>
              <w:left w:val="nil"/>
              <w:bottom w:val="single" w:sz="4" w:space="0" w:color="auto"/>
              <w:right w:val="single" w:sz="4" w:space="0" w:color="auto"/>
            </w:tcBorders>
            <w:shd w:val="clear" w:color="auto" w:fill="auto"/>
            <w:vAlign w:val="center"/>
            <w:hideMark/>
          </w:tcPr>
          <w:p w:rsidR="00B160CA" w:rsidRPr="00B473D4"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37,23</w:t>
            </w:r>
          </w:p>
        </w:tc>
        <w:tc>
          <w:tcPr>
            <w:tcW w:w="851" w:type="dxa"/>
            <w:tcBorders>
              <w:top w:val="nil"/>
              <w:left w:val="nil"/>
              <w:bottom w:val="single" w:sz="4" w:space="0" w:color="auto"/>
              <w:right w:val="single" w:sz="4" w:space="0" w:color="auto"/>
            </w:tcBorders>
            <w:shd w:val="clear" w:color="auto" w:fill="auto"/>
            <w:vAlign w:val="center"/>
            <w:hideMark/>
          </w:tcPr>
          <w:p w:rsidR="00B160CA" w:rsidRPr="00B473D4" w:rsidRDefault="00B160CA" w:rsidP="00B160CA">
            <w:pPr>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43,91</w:t>
            </w:r>
          </w:p>
        </w:tc>
      </w:tr>
    </w:tbl>
    <w:p w:rsidR="00B160CA" w:rsidRDefault="00B160CA" w:rsidP="00B160CA">
      <w:pPr>
        <w:spacing w:after="0" w:line="360" w:lineRule="auto"/>
        <w:ind w:firstLine="709"/>
        <w:jc w:val="right"/>
        <w:rPr>
          <w:rFonts w:ascii="Times New Roman" w:hAnsi="Times New Roman"/>
          <w:sz w:val="28"/>
          <w:szCs w:val="28"/>
          <w:lang w:val="uk-UA" w:eastAsia="ru-RU"/>
        </w:rPr>
      </w:pPr>
    </w:p>
    <w:p w:rsidR="002F4CC8" w:rsidRPr="00D561D1" w:rsidRDefault="002F4CC8" w:rsidP="002F4CC8">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Фонд заробітної плати у порівнянні 2019 р. до 2017 р. збільшився на 8585,8 тис.грн (19,97 %), а в порівнянні з 2018 р. на 5596,4 тис.грн (12,17%). Також зросли надбавки та доплати працівникам порівнюючи 2019 р. до 2017 р. на 37,23 % (399,7 тис.грн), та на 2018 р. на 43,91 % (499,7). В ПУЕТ застосовується і</w:t>
      </w:r>
      <w:r w:rsidRPr="001651FC">
        <w:rPr>
          <w:rFonts w:ascii="Times New Roman" w:hAnsi="Times New Roman"/>
          <w:sz w:val="28"/>
          <w:szCs w:val="28"/>
          <w:lang w:val="uk-UA" w:eastAsia="ru-RU"/>
        </w:rPr>
        <w:t xml:space="preserve"> відрядна</w:t>
      </w:r>
      <w:r>
        <w:rPr>
          <w:rFonts w:ascii="Times New Roman" w:hAnsi="Times New Roman"/>
          <w:sz w:val="28"/>
          <w:szCs w:val="28"/>
          <w:lang w:val="uk-UA" w:eastAsia="ru-RU"/>
        </w:rPr>
        <w:t>,</w:t>
      </w:r>
      <w:r w:rsidRPr="001651FC">
        <w:rPr>
          <w:rFonts w:ascii="Times New Roman" w:hAnsi="Times New Roman"/>
          <w:sz w:val="28"/>
          <w:szCs w:val="28"/>
          <w:lang w:val="uk-UA" w:eastAsia="ru-RU"/>
        </w:rPr>
        <w:t xml:space="preserve"> </w:t>
      </w:r>
      <w:r>
        <w:rPr>
          <w:rFonts w:ascii="Times New Roman" w:hAnsi="Times New Roman"/>
          <w:sz w:val="28"/>
          <w:szCs w:val="28"/>
          <w:lang w:val="uk-UA" w:eastAsia="ru-RU"/>
        </w:rPr>
        <w:t>і погодинна (для штатних сумісників та сумісники зі сторони) оплата праці. Заробітна плата в ПУЕТ залежить від посади, виконуваних обов’язків, вченого звання тощо.</w:t>
      </w:r>
    </w:p>
    <w:p w:rsidR="00B160CA" w:rsidRDefault="00B160CA" w:rsidP="00B160CA">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Проаналізуємо дані змін заробітної плати у ВНЗ «Полтавський університет економіки і торгівлі» за 2017-2019 рр. (</w:t>
      </w:r>
      <w:r w:rsidRPr="00EB74CD">
        <w:rPr>
          <w:rFonts w:ascii="Times New Roman" w:hAnsi="Times New Roman"/>
          <w:sz w:val="28"/>
          <w:szCs w:val="28"/>
          <w:lang w:val="uk-UA" w:eastAsia="ru-RU"/>
        </w:rPr>
        <w:t>табл.</w:t>
      </w:r>
      <w:r w:rsidR="002F4CC8">
        <w:rPr>
          <w:rFonts w:ascii="Times New Roman" w:hAnsi="Times New Roman"/>
          <w:sz w:val="28"/>
          <w:szCs w:val="28"/>
          <w:lang w:val="uk-UA" w:eastAsia="ru-RU"/>
        </w:rPr>
        <w:t>2.2.8</w:t>
      </w:r>
      <w:r>
        <w:rPr>
          <w:rFonts w:ascii="Times New Roman" w:hAnsi="Times New Roman"/>
          <w:sz w:val="28"/>
          <w:szCs w:val="28"/>
          <w:lang w:val="uk-UA" w:eastAsia="ru-RU"/>
        </w:rPr>
        <w:t>)</w:t>
      </w:r>
    </w:p>
    <w:p w:rsidR="00A213C9" w:rsidRDefault="0076135D" w:rsidP="0076135D">
      <w:pPr>
        <w:spacing w:after="0" w:line="360" w:lineRule="auto"/>
        <w:ind w:firstLine="708"/>
        <w:jc w:val="both"/>
        <w:rPr>
          <w:rFonts w:ascii="Times New Roman" w:hAnsi="Times New Roman"/>
          <w:sz w:val="28"/>
          <w:lang w:val="uk-UA"/>
        </w:rPr>
      </w:pPr>
      <w:r>
        <w:rPr>
          <w:rFonts w:ascii="Times New Roman" w:hAnsi="Times New Roman"/>
          <w:sz w:val="28"/>
          <w:lang w:val="uk-UA"/>
        </w:rPr>
        <w:t>Аналізуючи дані табл. 2.2.</w:t>
      </w:r>
      <w:r w:rsidR="002F4CC8">
        <w:rPr>
          <w:rFonts w:ascii="Times New Roman" w:hAnsi="Times New Roman"/>
          <w:sz w:val="28"/>
          <w:lang w:val="uk-UA"/>
        </w:rPr>
        <w:t>8</w:t>
      </w:r>
      <w:r>
        <w:rPr>
          <w:rFonts w:ascii="Times New Roman" w:hAnsi="Times New Roman"/>
          <w:sz w:val="28"/>
          <w:lang w:val="uk-UA"/>
        </w:rPr>
        <w:t xml:space="preserve"> можемо зробити висновки: </w:t>
      </w:r>
      <w:r w:rsidRPr="00303709">
        <w:rPr>
          <w:rFonts w:ascii="Times New Roman" w:hAnsi="Times New Roman"/>
          <w:sz w:val="28"/>
          <w:lang w:val="uk-UA"/>
        </w:rPr>
        <w:t xml:space="preserve"> </w:t>
      </w:r>
      <w:r>
        <w:rPr>
          <w:rFonts w:ascii="Times New Roman" w:hAnsi="Times New Roman"/>
          <w:sz w:val="28"/>
          <w:lang w:val="uk-UA"/>
        </w:rPr>
        <w:t>протягом 2017-2019 рр. спостерігалось</w:t>
      </w:r>
      <w:r w:rsidRPr="00303709">
        <w:rPr>
          <w:rFonts w:ascii="Times New Roman" w:hAnsi="Times New Roman"/>
          <w:sz w:val="28"/>
          <w:lang w:val="uk-UA"/>
        </w:rPr>
        <w:t xml:space="preserve"> </w:t>
      </w:r>
      <w:r>
        <w:rPr>
          <w:rFonts w:ascii="Times New Roman" w:hAnsi="Times New Roman"/>
          <w:sz w:val="28"/>
          <w:lang w:val="uk-UA"/>
        </w:rPr>
        <w:t xml:space="preserve">поступове </w:t>
      </w:r>
      <w:r w:rsidRPr="00303709">
        <w:rPr>
          <w:rFonts w:ascii="Times New Roman" w:hAnsi="Times New Roman"/>
          <w:sz w:val="28"/>
          <w:lang w:val="uk-UA"/>
        </w:rPr>
        <w:t xml:space="preserve">збільшення </w:t>
      </w:r>
      <w:r>
        <w:rPr>
          <w:rFonts w:ascii="Times New Roman" w:hAnsi="Times New Roman"/>
          <w:sz w:val="28"/>
          <w:lang w:val="uk-UA"/>
        </w:rPr>
        <w:t>показника середньорічної та середньомісячної заробітної плати</w:t>
      </w:r>
      <w:r w:rsidRPr="00303709">
        <w:rPr>
          <w:rFonts w:ascii="Times New Roman" w:hAnsi="Times New Roman"/>
          <w:sz w:val="28"/>
          <w:lang w:val="uk-UA"/>
        </w:rPr>
        <w:t xml:space="preserve">. </w:t>
      </w:r>
    </w:p>
    <w:p w:rsidR="0076135D" w:rsidRDefault="0076135D" w:rsidP="0076135D">
      <w:pPr>
        <w:spacing w:after="0" w:line="360" w:lineRule="auto"/>
        <w:ind w:firstLine="708"/>
        <w:jc w:val="both"/>
        <w:rPr>
          <w:rFonts w:ascii="Times New Roman" w:hAnsi="Times New Roman"/>
          <w:sz w:val="28"/>
          <w:szCs w:val="28"/>
          <w:lang w:val="uk-UA" w:eastAsia="ru-RU"/>
        </w:rPr>
      </w:pPr>
      <w:r>
        <w:rPr>
          <w:rFonts w:ascii="Times New Roman" w:hAnsi="Times New Roman"/>
          <w:sz w:val="28"/>
          <w:lang w:val="uk-UA"/>
        </w:rPr>
        <w:t>Так середньорічна заробітна плата порівнюючи 2017-2019 рр. збільшилась на 67,97 %  і у 2018 р. на 29,78 %.</w:t>
      </w:r>
    </w:p>
    <w:p w:rsidR="0076135D" w:rsidRDefault="0076135D" w:rsidP="00B160CA">
      <w:pPr>
        <w:spacing w:after="0" w:line="360" w:lineRule="auto"/>
        <w:ind w:firstLine="709"/>
        <w:jc w:val="both"/>
        <w:rPr>
          <w:rFonts w:ascii="Times New Roman" w:hAnsi="Times New Roman"/>
          <w:sz w:val="28"/>
          <w:szCs w:val="28"/>
          <w:lang w:val="uk-UA" w:eastAsia="ru-RU"/>
        </w:rPr>
      </w:pPr>
    </w:p>
    <w:p w:rsidR="00A213C9" w:rsidRPr="00EB74CD" w:rsidRDefault="00A213C9" w:rsidP="00B160CA">
      <w:pPr>
        <w:spacing w:after="0" w:line="360" w:lineRule="auto"/>
        <w:ind w:firstLine="709"/>
        <w:jc w:val="both"/>
        <w:rPr>
          <w:rFonts w:ascii="Times New Roman" w:hAnsi="Times New Roman"/>
          <w:sz w:val="28"/>
          <w:szCs w:val="28"/>
          <w:lang w:val="uk-UA" w:eastAsia="ru-RU"/>
        </w:rPr>
      </w:pPr>
    </w:p>
    <w:p w:rsidR="00B160CA" w:rsidRPr="00EB74CD" w:rsidRDefault="00B160CA" w:rsidP="00B160CA">
      <w:pPr>
        <w:spacing w:after="0" w:line="360" w:lineRule="auto"/>
        <w:ind w:firstLine="709"/>
        <w:jc w:val="right"/>
        <w:rPr>
          <w:rFonts w:ascii="Times New Roman" w:hAnsi="Times New Roman"/>
          <w:sz w:val="28"/>
          <w:szCs w:val="28"/>
          <w:lang w:val="uk-UA" w:eastAsia="ru-RU"/>
        </w:rPr>
      </w:pPr>
      <w:r w:rsidRPr="00EB74CD">
        <w:rPr>
          <w:rFonts w:ascii="Times New Roman" w:hAnsi="Times New Roman"/>
          <w:sz w:val="28"/>
          <w:szCs w:val="28"/>
          <w:lang w:val="uk-UA" w:eastAsia="ru-RU"/>
        </w:rPr>
        <w:lastRenderedPageBreak/>
        <w:t>Таблиця</w:t>
      </w:r>
      <w:r w:rsidR="002F4CC8">
        <w:rPr>
          <w:rFonts w:ascii="Times New Roman" w:hAnsi="Times New Roman"/>
          <w:sz w:val="28"/>
          <w:szCs w:val="28"/>
          <w:lang w:val="uk-UA" w:eastAsia="ru-RU"/>
        </w:rPr>
        <w:t xml:space="preserve"> 2.2.8</w:t>
      </w:r>
    </w:p>
    <w:p w:rsidR="00B160CA" w:rsidRPr="00EB74CD" w:rsidRDefault="00B160CA" w:rsidP="00B160CA">
      <w:pPr>
        <w:spacing w:after="0" w:line="360" w:lineRule="auto"/>
        <w:ind w:firstLine="709"/>
        <w:jc w:val="center"/>
        <w:rPr>
          <w:rFonts w:ascii="Times New Roman" w:hAnsi="Times New Roman"/>
          <w:b/>
          <w:sz w:val="28"/>
          <w:szCs w:val="28"/>
          <w:lang w:val="uk-UA" w:eastAsia="ru-RU"/>
        </w:rPr>
      </w:pPr>
      <w:r w:rsidRPr="00EB74CD">
        <w:rPr>
          <w:rFonts w:ascii="Times New Roman" w:hAnsi="Times New Roman"/>
          <w:b/>
          <w:sz w:val="28"/>
          <w:szCs w:val="28"/>
          <w:lang w:val="uk-UA" w:eastAsia="ru-RU"/>
        </w:rPr>
        <w:t xml:space="preserve">Динаміка </w:t>
      </w:r>
      <w:r w:rsidR="00B84810">
        <w:rPr>
          <w:rFonts w:ascii="Times New Roman" w:hAnsi="Times New Roman"/>
          <w:b/>
          <w:sz w:val="28"/>
          <w:szCs w:val="28"/>
          <w:lang w:val="uk-UA" w:eastAsia="ru-RU"/>
        </w:rPr>
        <w:t xml:space="preserve">показників </w:t>
      </w:r>
      <w:r w:rsidRPr="00EB74CD">
        <w:rPr>
          <w:rFonts w:ascii="Times New Roman" w:hAnsi="Times New Roman"/>
          <w:b/>
          <w:sz w:val="28"/>
          <w:szCs w:val="28"/>
          <w:lang w:val="uk-UA" w:eastAsia="ru-RU"/>
        </w:rPr>
        <w:t xml:space="preserve">заробітної плати </w:t>
      </w:r>
      <w:r>
        <w:rPr>
          <w:rFonts w:ascii="Times New Roman" w:hAnsi="Times New Roman"/>
          <w:b/>
          <w:sz w:val="28"/>
          <w:szCs w:val="28"/>
          <w:lang w:val="uk-UA" w:eastAsia="ru-RU"/>
        </w:rPr>
        <w:t>у</w:t>
      </w:r>
      <w:r w:rsidRPr="00EB74CD">
        <w:rPr>
          <w:rFonts w:ascii="Times New Roman" w:hAnsi="Times New Roman"/>
          <w:b/>
          <w:sz w:val="28"/>
          <w:szCs w:val="28"/>
          <w:lang w:val="uk-UA" w:eastAsia="ru-RU"/>
        </w:rPr>
        <w:t xml:space="preserve"> ВНЗ «Полтавський університет економіки і торгівлі»</w:t>
      </w:r>
      <w:r>
        <w:rPr>
          <w:rFonts w:ascii="Times New Roman" w:hAnsi="Times New Roman"/>
          <w:b/>
          <w:sz w:val="28"/>
          <w:szCs w:val="28"/>
          <w:lang w:val="uk-UA" w:eastAsia="ru-RU"/>
        </w:rPr>
        <w:t xml:space="preserve"> у 2017-2019 рр.</w:t>
      </w:r>
      <w:r w:rsidRPr="00EB74CD">
        <w:rPr>
          <w:rFonts w:ascii="Times New Roman" w:hAnsi="Times New Roman"/>
          <w:b/>
          <w:sz w:val="28"/>
          <w:szCs w:val="28"/>
          <w:lang w:val="uk-UA" w:eastAsia="ru-RU"/>
        </w:rPr>
        <w:t xml:space="preserve"> [додатки</w:t>
      </w:r>
      <w:r>
        <w:rPr>
          <w:rFonts w:ascii="Times New Roman" w:hAnsi="Times New Roman"/>
          <w:b/>
          <w:sz w:val="28"/>
          <w:szCs w:val="28"/>
          <w:lang w:val="uk-UA" w:eastAsia="ru-RU"/>
        </w:rPr>
        <w:t xml:space="preserve"> С, Т, Х</w:t>
      </w:r>
      <w:r w:rsidRPr="00EB74CD">
        <w:rPr>
          <w:rFonts w:ascii="Times New Roman" w:hAnsi="Times New Roman"/>
          <w:b/>
          <w:sz w:val="28"/>
          <w:szCs w:val="28"/>
          <w:lang w:val="uk-UA" w:eastAsia="ru-RU"/>
        </w:rPr>
        <w:t>]</w:t>
      </w:r>
    </w:p>
    <w:tbl>
      <w:tblPr>
        <w:tblStyle w:val="a4"/>
        <w:tblW w:w="9608" w:type="dxa"/>
        <w:tblLayout w:type="fixed"/>
        <w:tblLook w:val="04A0" w:firstRow="1" w:lastRow="0" w:firstColumn="1" w:lastColumn="0" w:noHBand="0" w:noVBand="1"/>
      </w:tblPr>
      <w:tblGrid>
        <w:gridCol w:w="2093"/>
        <w:gridCol w:w="1036"/>
        <w:gridCol w:w="1134"/>
        <w:gridCol w:w="1134"/>
        <w:gridCol w:w="1134"/>
        <w:gridCol w:w="1134"/>
        <w:gridCol w:w="992"/>
        <w:gridCol w:w="951"/>
      </w:tblGrid>
      <w:tr w:rsidR="00B160CA" w:rsidRPr="00D948ED" w:rsidTr="00B160CA">
        <w:trPr>
          <w:trHeight w:val="592"/>
        </w:trPr>
        <w:tc>
          <w:tcPr>
            <w:tcW w:w="2093" w:type="dxa"/>
            <w:vMerge w:val="restart"/>
            <w:noWrap/>
            <w:vAlign w:val="center"/>
            <w:hideMark/>
          </w:tcPr>
          <w:p w:rsidR="00B160CA" w:rsidRPr="00D948ED" w:rsidRDefault="00B160CA" w:rsidP="00B160CA">
            <w:pPr>
              <w:jc w:val="center"/>
              <w:rPr>
                <w:rFonts w:ascii="Times New Roman" w:hAnsi="Times New Roman"/>
                <w:sz w:val="24"/>
                <w:szCs w:val="24"/>
              </w:rPr>
            </w:pPr>
            <w:r w:rsidRPr="00EB74CD">
              <w:rPr>
                <w:rFonts w:ascii="Times New Roman" w:hAnsi="Times New Roman"/>
                <w:sz w:val="24"/>
                <w:szCs w:val="24"/>
                <w:lang w:val="uk-UA"/>
              </w:rPr>
              <w:t>Показни</w:t>
            </w:r>
            <w:r w:rsidRPr="00D948ED">
              <w:rPr>
                <w:rFonts w:ascii="Times New Roman" w:hAnsi="Times New Roman"/>
                <w:sz w:val="24"/>
                <w:szCs w:val="24"/>
              </w:rPr>
              <w:t>к</w:t>
            </w:r>
          </w:p>
        </w:tc>
        <w:tc>
          <w:tcPr>
            <w:tcW w:w="3304" w:type="dxa"/>
            <w:gridSpan w:val="3"/>
            <w:noWrap/>
            <w:vAlign w:val="center"/>
            <w:hideMark/>
          </w:tcPr>
          <w:p w:rsidR="00B160CA" w:rsidRPr="00D948ED" w:rsidRDefault="00B160CA" w:rsidP="00B160CA">
            <w:pPr>
              <w:jc w:val="center"/>
              <w:rPr>
                <w:rFonts w:ascii="Times New Roman" w:hAnsi="Times New Roman"/>
                <w:sz w:val="24"/>
                <w:szCs w:val="24"/>
              </w:rPr>
            </w:pPr>
            <w:r w:rsidRPr="00D948ED">
              <w:rPr>
                <w:rFonts w:ascii="Times New Roman" w:hAnsi="Times New Roman"/>
                <w:sz w:val="24"/>
                <w:szCs w:val="24"/>
              </w:rPr>
              <w:t>Роки</w:t>
            </w:r>
          </w:p>
        </w:tc>
        <w:tc>
          <w:tcPr>
            <w:tcW w:w="2268" w:type="dxa"/>
            <w:gridSpan w:val="2"/>
            <w:vAlign w:val="center"/>
            <w:hideMark/>
          </w:tcPr>
          <w:p w:rsidR="00B160CA" w:rsidRPr="00D948ED" w:rsidRDefault="00B160CA" w:rsidP="00B160CA">
            <w:pPr>
              <w:jc w:val="center"/>
              <w:rPr>
                <w:rFonts w:ascii="Times New Roman" w:hAnsi="Times New Roman"/>
                <w:sz w:val="24"/>
                <w:szCs w:val="24"/>
              </w:rPr>
            </w:pPr>
            <w:r w:rsidRPr="00D948ED">
              <w:rPr>
                <w:rFonts w:ascii="Times New Roman" w:hAnsi="Times New Roman"/>
                <w:sz w:val="24"/>
                <w:szCs w:val="24"/>
              </w:rPr>
              <w:t>Відхилення (+,-) 2018 р. до</w:t>
            </w:r>
          </w:p>
        </w:tc>
        <w:tc>
          <w:tcPr>
            <w:tcW w:w="1943" w:type="dxa"/>
            <w:gridSpan w:val="2"/>
            <w:vAlign w:val="center"/>
            <w:hideMark/>
          </w:tcPr>
          <w:p w:rsidR="00B160CA" w:rsidRPr="00D948ED" w:rsidRDefault="00B160CA" w:rsidP="00B160CA">
            <w:pPr>
              <w:jc w:val="center"/>
              <w:rPr>
                <w:rFonts w:ascii="Times New Roman" w:hAnsi="Times New Roman"/>
                <w:sz w:val="24"/>
                <w:szCs w:val="24"/>
              </w:rPr>
            </w:pPr>
            <w:r w:rsidRPr="00D948ED">
              <w:rPr>
                <w:rFonts w:ascii="Times New Roman" w:hAnsi="Times New Roman"/>
                <w:sz w:val="24"/>
                <w:szCs w:val="24"/>
              </w:rPr>
              <w:t>Темп росту 2018 р. у % до</w:t>
            </w:r>
          </w:p>
        </w:tc>
      </w:tr>
      <w:tr w:rsidR="00B160CA" w:rsidRPr="00D948ED" w:rsidTr="00B160CA">
        <w:trPr>
          <w:trHeight w:val="311"/>
        </w:trPr>
        <w:tc>
          <w:tcPr>
            <w:tcW w:w="2093" w:type="dxa"/>
            <w:vMerge/>
            <w:hideMark/>
          </w:tcPr>
          <w:p w:rsidR="00B160CA" w:rsidRPr="00D948ED" w:rsidRDefault="00B160CA" w:rsidP="00B160CA">
            <w:pPr>
              <w:rPr>
                <w:rFonts w:ascii="Times New Roman" w:hAnsi="Times New Roman"/>
                <w:sz w:val="24"/>
                <w:szCs w:val="24"/>
              </w:rPr>
            </w:pPr>
          </w:p>
        </w:tc>
        <w:tc>
          <w:tcPr>
            <w:tcW w:w="1036" w:type="dxa"/>
            <w:noWrap/>
            <w:hideMark/>
          </w:tcPr>
          <w:p w:rsidR="00B160CA" w:rsidRPr="00D948ED" w:rsidRDefault="00B160CA" w:rsidP="00B160CA">
            <w:pPr>
              <w:jc w:val="center"/>
              <w:rPr>
                <w:rFonts w:ascii="Times New Roman" w:hAnsi="Times New Roman"/>
                <w:sz w:val="24"/>
                <w:szCs w:val="24"/>
                <w:lang w:val="uk-UA"/>
              </w:rPr>
            </w:pPr>
            <w:r w:rsidRPr="00D948ED">
              <w:rPr>
                <w:rFonts w:ascii="Times New Roman" w:hAnsi="Times New Roman"/>
                <w:sz w:val="24"/>
                <w:szCs w:val="24"/>
                <w:lang w:val="uk-UA"/>
              </w:rPr>
              <w:t>2017</w:t>
            </w:r>
          </w:p>
        </w:tc>
        <w:tc>
          <w:tcPr>
            <w:tcW w:w="1134" w:type="dxa"/>
            <w:noWrap/>
            <w:hideMark/>
          </w:tcPr>
          <w:p w:rsidR="00B160CA" w:rsidRPr="00D948ED" w:rsidRDefault="00B160CA" w:rsidP="00B160CA">
            <w:pPr>
              <w:jc w:val="center"/>
              <w:rPr>
                <w:rFonts w:ascii="Times New Roman" w:hAnsi="Times New Roman"/>
                <w:sz w:val="24"/>
                <w:szCs w:val="24"/>
                <w:lang w:val="uk-UA"/>
              </w:rPr>
            </w:pPr>
            <w:r w:rsidRPr="00D948ED">
              <w:rPr>
                <w:rFonts w:ascii="Times New Roman" w:hAnsi="Times New Roman"/>
                <w:sz w:val="24"/>
                <w:szCs w:val="24"/>
                <w:lang w:val="uk-UA"/>
              </w:rPr>
              <w:t>2018</w:t>
            </w:r>
          </w:p>
        </w:tc>
        <w:tc>
          <w:tcPr>
            <w:tcW w:w="1134" w:type="dxa"/>
            <w:noWrap/>
            <w:hideMark/>
          </w:tcPr>
          <w:p w:rsidR="00B160CA" w:rsidRPr="00D948ED" w:rsidRDefault="00B160CA" w:rsidP="00B160CA">
            <w:pPr>
              <w:jc w:val="center"/>
              <w:rPr>
                <w:rFonts w:ascii="Times New Roman" w:hAnsi="Times New Roman"/>
                <w:sz w:val="24"/>
                <w:szCs w:val="24"/>
                <w:lang w:val="uk-UA"/>
              </w:rPr>
            </w:pPr>
            <w:r w:rsidRPr="00D948ED">
              <w:rPr>
                <w:rFonts w:ascii="Times New Roman" w:hAnsi="Times New Roman"/>
                <w:sz w:val="24"/>
                <w:szCs w:val="24"/>
                <w:lang w:val="uk-UA"/>
              </w:rPr>
              <w:t>2019</w:t>
            </w:r>
          </w:p>
        </w:tc>
        <w:tc>
          <w:tcPr>
            <w:tcW w:w="1134" w:type="dxa"/>
            <w:noWrap/>
            <w:hideMark/>
          </w:tcPr>
          <w:p w:rsidR="00B160CA" w:rsidRPr="00D948ED" w:rsidRDefault="00B160CA" w:rsidP="00B160CA">
            <w:pPr>
              <w:jc w:val="center"/>
              <w:rPr>
                <w:rFonts w:ascii="Times New Roman" w:hAnsi="Times New Roman"/>
                <w:sz w:val="24"/>
                <w:szCs w:val="24"/>
              </w:rPr>
            </w:pPr>
          </w:p>
        </w:tc>
        <w:tc>
          <w:tcPr>
            <w:tcW w:w="1134" w:type="dxa"/>
            <w:noWrap/>
            <w:hideMark/>
          </w:tcPr>
          <w:p w:rsidR="00B160CA" w:rsidRPr="00D948ED" w:rsidRDefault="00B160CA" w:rsidP="00B160CA">
            <w:pPr>
              <w:jc w:val="center"/>
              <w:rPr>
                <w:rFonts w:ascii="Times New Roman" w:hAnsi="Times New Roman"/>
                <w:sz w:val="24"/>
                <w:szCs w:val="24"/>
              </w:rPr>
            </w:pPr>
          </w:p>
        </w:tc>
        <w:tc>
          <w:tcPr>
            <w:tcW w:w="992" w:type="dxa"/>
            <w:noWrap/>
            <w:hideMark/>
          </w:tcPr>
          <w:p w:rsidR="00B160CA" w:rsidRPr="00D948ED" w:rsidRDefault="00B160CA" w:rsidP="00B160CA">
            <w:pPr>
              <w:jc w:val="center"/>
              <w:rPr>
                <w:rFonts w:ascii="Times New Roman" w:hAnsi="Times New Roman"/>
                <w:sz w:val="24"/>
                <w:szCs w:val="24"/>
              </w:rPr>
            </w:pPr>
          </w:p>
        </w:tc>
        <w:tc>
          <w:tcPr>
            <w:tcW w:w="951" w:type="dxa"/>
            <w:noWrap/>
            <w:hideMark/>
          </w:tcPr>
          <w:p w:rsidR="00B160CA" w:rsidRPr="00D948ED" w:rsidRDefault="00B160CA" w:rsidP="00B160CA">
            <w:pPr>
              <w:jc w:val="center"/>
              <w:rPr>
                <w:rFonts w:ascii="Times New Roman" w:hAnsi="Times New Roman"/>
                <w:sz w:val="24"/>
                <w:szCs w:val="24"/>
              </w:rPr>
            </w:pPr>
          </w:p>
        </w:tc>
      </w:tr>
      <w:tr w:rsidR="00B160CA" w:rsidRPr="00D948ED" w:rsidTr="00B160CA">
        <w:trPr>
          <w:trHeight w:val="875"/>
        </w:trPr>
        <w:tc>
          <w:tcPr>
            <w:tcW w:w="2093" w:type="dxa"/>
            <w:hideMark/>
          </w:tcPr>
          <w:p w:rsidR="00B160CA" w:rsidRPr="00FF4EF5" w:rsidRDefault="00B160CA" w:rsidP="00B160CA">
            <w:pPr>
              <w:jc w:val="center"/>
              <w:rPr>
                <w:rFonts w:ascii="Times New Roman" w:hAnsi="Times New Roman"/>
                <w:sz w:val="24"/>
                <w:szCs w:val="24"/>
                <w:lang w:val="uk-UA"/>
              </w:rPr>
            </w:pPr>
            <w:r w:rsidRPr="00FF4EF5">
              <w:rPr>
                <w:rFonts w:ascii="Times New Roman" w:hAnsi="Times New Roman"/>
                <w:sz w:val="24"/>
                <w:szCs w:val="24"/>
                <w:lang w:val="uk-UA"/>
              </w:rPr>
              <w:t>Фонд заробітної плати на рік, тис. грн</w:t>
            </w:r>
          </w:p>
        </w:tc>
        <w:tc>
          <w:tcPr>
            <w:tcW w:w="1036" w:type="dxa"/>
            <w:vAlign w:val="center"/>
            <w:hideMark/>
          </w:tcPr>
          <w:p w:rsidR="00B160CA" w:rsidRPr="00A9435E" w:rsidRDefault="00B160CA" w:rsidP="00B160CA">
            <w:pPr>
              <w:jc w:val="center"/>
              <w:rPr>
                <w:rFonts w:ascii="Times New Roman" w:hAnsi="Times New Roman"/>
                <w:sz w:val="24"/>
                <w:szCs w:val="24"/>
                <w:lang w:val="uk-UA"/>
              </w:rPr>
            </w:pPr>
            <w:r>
              <w:rPr>
                <w:rFonts w:ascii="Times New Roman" w:hAnsi="Times New Roman"/>
                <w:sz w:val="24"/>
                <w:szCs w:val="24"/>
                <w:lang w:val="uk-UA"/>
              </w:rPr>
              <w:t>43001,1</w:t>
            </w:r>
          </w:p>
        </w:tc>
        <w:tc>
          <w:tcPr>
            <w:tcW w:w="1134" w:type="dxa"/>
            <w:vAlign w:val="center"/>
            <w:hideMark/>
          </w:tcPr>
          <w:p w:rsidR="00B160CA" w:rsidRPr="00A9435E" w:rsidRDefault="00B160CA" w:rsidP="00B160CA">
            <w:pPr>
              <w:jc w:val="center"/>
              <w:rPr>
                <w:rFonts w:ascii="Times New Roman" w:hAnsi="Times New Roman"/>
                <w:sz w:val="24"/>
                <w:szCs w:val="24"/>
                <w:lang w:val="uk-UA"/>
              </w:rPr>
            </w:pPr>
            <w:r>
              <w:rPr>
                <w:rFonts w:ascii="Times New Roman" w:hAnsi="Times New Roman"/>
                <w:sz w:val="24"/>
                <w:szCs w:val="24"/>
                <w:lang w:val="uk-UA"/>
              </w:rPr>
              <w:t>45990,5</w:t>
            </w:r>
          </w:p>
        </w:tc>
        <w:tc>
          <w:tcPr>
            <w:tcW w:w="1134" w:type="dxa"/>
            <w:vAlign w:val="center"/>
            <w:hideMark/>
          </w:tcPr>
          <w:p w:rsidR="00B160CA" w:rsidRPr="00A9435E" w:rsidRDefault="00B160CA" w:rsidP="00B160CA">
            <w:pPr>
              <w:jc w:val="center"/>
              <w:rPr>
                <w:rFonts w:ascii="Times New Roman" w:hAnsi="Times New Roman"/>
                <w:sz w:val="24"/>
                <w:szCs w:val="24"/>
                <w:lang w:val="uk-UA"/>
              </w:rPr>
            </w:pPr>
            <w:r>
              <w:rPr>
                <w:rFonts w:ascii="Times New Roman" w:hAnsi="Times New Roman"/>
                <w:sz w:val="24"/>
                <w:szCs w:val="24"/>
                <w:lang w:val="uk-UA"/>
              </w:rPr>
              <w:t>51586,9</w:t>
            </w:r>
          </w:p>
        </w:tc>
        <w:tc>
          <w:tcPr>
            <w:tcW w:w="1134" w:type="dxa"/>
            <w:vAlign w:val="center"/>
            <w:hideMark/>
          </w:tcPr>
          <w:p w:rsidR="00B160CA" w:rsidRPr="00CA5B6A" w:rsidRDefault="00B160CA" w:rsidP="00B160CA">
            <w:pPr>
              <w:jc w:val="center"/>
              <w:rPr>
                <w:rFonts w:ascii="Times New Roman" w:hAnsi="Times New Roman"/>
                <w:sz w:val="24"/>
                <w:szCs w:val="24"/>
                <w:lang w:val="uk-UA"/>
              </w:rPr>
            </w:pPr>
            <w:r>
              <w:rPr>
                <w:rFonts w:ascii="Times New Roman" w:hAnsi="Times New Roman"/>
                <w:sz w:val="24"/>
                <w:szCs w:val="24"/>
                <w:lang w:val="uk-UA"/>
              </w:rPr>
              <w:t>8585,8</w:t>
            </w:r>
          </w:p>
        </w:tc>
        <w:tc>
          <w:tcPr>
            <w:tcW w:w="1134" w:type="dxa"/>
            <w:vAlign w:val="center"/>
            <w:hideMark/>
          </w:tcPr>
          <w:p w:rsidR="00B160CA" w:rsidRPr="00CA5B6A" w:rsidRDefault="00B160CA" w:rsidP="00B160CA">
            <w:pPr>
              <w:jc w:val="center"/>
              <w:rPr>
                <w:rFonts w:ascii="Times New Roman" w:hAnsi="Times New Roman"/>
                <w:sz w:val="24"/>
                <w:szCs w:val="24"/>
                <w:lang w:val="uk-UA"/>
              </w:rPr>
            </w:pPr>
            <w:r>
              <w:rPr>
                <w:rFonts w:ascii="Times New Roman" w:hAnsi="Times New Roman"/>
                <w:sz w:val="24"/>
                <w:szCs w:val="24"/>
                <w:lang w:val="uk-UA"/>
              </w:rPr>
              <w:t>5596,4</w:t>
            </w:r>
          </w:p>
        </w:tc>
        <w:tc>
          <w:tcPr>
            <w:tcW w:w="992" w:type="dxa"/>
            <w:vAlign w:val="center"/>
            <w:hideMark/>
          </w:tcPr>
          <w:p w:rsidR="00B160CA" w:rsidRPr="00CA5B6A" w:rsidRDefault="00B160CA" w:rsidP="00B160CA">
            <w:pPr>
              <w:jc w:val="center"/>
              <w:rPr>
                <w:rFonts w:ascii="Times New Roman" w:hAnsi="Times New Roman"/>
                <w:sz w:val="24"/>
                <w:szCs w:val="24"/>
                <w:lang w:val="uk-UA"/>
              </w:rPr>
            </w:pPr>
            <w:r>
              <w:rPr>
                <w:rFonts w:ascii="Times New Roman" w:hAnsi="Times New Roman"/>
                <w:sz w:val="24"/>
                <w:szCs w:val="24"/>
                <w:lang w:val="uk-UA"/>
              </w:rPr>
              <w:t>19,96</w:t>
            </w:r>
          </w:p>
        </w:tc>
        <w:tc>
          <w:tcPr>
            <w:tcW w:w="951" w:type="dxa"/>
            <w:vAlign w:val="center"/>
            <w:hideMark/>
          </w:tcPr>
          <w:p w:rsidR="00B160CA" w:rsidRPr="00CA5B6A" w:rsidRDefault="00B160CA" w:rsidP="00B160CA">
            <w:pPr>
              <w:jc w:val="center"/>
              <w:rPr>
                <w:rFonts w:ascii="Times New Roman" w:hAnsi="Times New Roman"/>
                <w:sz w:val="24"/>
                <w:szCs w:val="24"/>
                <w:lang w:val="uk-UA"/>
              </w:rPr>
            </w:pPr>
            <w:r>
              <w:rPr>
                <w:rFonts w:ascii="Times New Roman" w:hAnsi="Times New Roman"/>
                <w:sz w:val="24"/>
                <w:szCs w:val="24"/>
                <w:lang w:val="uk-UA"/>
              </w:rPr>
              <w:t>12,17</w:t>
            </w:r>
          </w:p>
        </w:tc>
      </w:tr>
      <w:tr w:rsidR="00B160CA" w:rsidRPr="00D948ED" w:rsidTr="00B160CA">
        <w:trPr>
          <w:trHeight w:val="1270"/>
        </w:trPr>
        <w:tc>
          <w:tcPr>
            <w:tcW w:w="2093" w:type="dxa"/>
            <w:hideMark/>
          </w:tcPr>
          <w:p w:rsidR="00B160CA" w:rsidRPr="00FF4EF5" w:rsidRDefault="00B160CA" w:rsidP="00B160CA">
            <w:pPr>
              <w:jc w:val="center"/>
              <w:rPr>
                <w:rFonts w:ascii="Times New Roman" w:hAnsi="Times New Roman"/>
                <w:sz w:val="24"/>
                <w:szCs w:val="24"/>
                <w:lang w:val="uk-UA"/>
              </w:rPr>
            </w:pPr>
            <w:r w:rsidRPr="00FF4EF5">
              <w:rPr>
                <w:rFonts w:ascii="Times New Roman" w:hAnsi="Times New Roman"/>
                <w:sz w:val="24"/>
                <w:szCs w:val="24"/>
                <w:lang w:val="uk-UA"/>
              </w:rPr>
              <w:t>Середньооблікова чисельність працівників за рік, осіб</w:t>
            </w:r>
          </w:p>
        </w:tc>
        <w:tc>
          <w:tcPr>
            <w:tcW w:w="1036" w:type="dxa"/>
            <w:vAlign w:val="center"/>
            <w:hideMark/>
          </w:tcPr>
          <w:p w:rsidR="00B160CA" w:rsidRPr="00A943D0" w:rsidRDefault="00B160CA" w:rsidP="00B160CA">
            <w:pPr>
              <w:jc w:val="center"/>
              <w:rPr>
                <w:rFonts w:ascii="Times New Roman" w:hAnsi="Times New Roman"/>
                <w:sz w:val="24"/>
                <w:szCs w:val="24"/>
                <w:lang w:val="uk-UA"/>
              </w:rPr>
            </w:pPr>
            <w:r>
              <w:rPr>
                <w:rFonts w:ascii="Times New Roman" w:hAnsi="Times New Roman"/>
                <w:sz w:val="24"/>
                <w:szCs w:val="24"/>
                <w:lang w:val="uk-UA"/>
              </w:rPr>
              <w:t>771</w:t>
            </w:r>
          </w:p>
        </w:tc>
        <w:tc>
          <w:tcPr>
            <w:tcW w:w="1134" w:type="dxa"/>
            <w:vAlign w:val="center"/>
            <w:hideMark/>
          </w:tcPr>
          <w:p w:rsidR="00B160CA" w:rsidRPr="00A943D0" w:rsidRDefault="00B160CA" w:rsidP="00B160CA">
            <w:pPr>
              <w:jc w:val="center"/>
              <w:rPr>
                <w:rFonts w:ascii="Times New Roman" w:hAnsi="Times New Roman"/>
                <w:sz w:val="24"/>
                <w:szCs w:val="24"/>
                <w:lang w:val="uk-UA"/>
              </w:rPr>
            </w:pPr>
            <w:r>
              <w:rPr>
                <w:rFonts w:ascii="Times New Roman" w:hAnsi="Times New Roman"/>
                <w:sz w:val="24"/>
                <w:szCs w:val="24"/>
                <w:lang w:val="uk-UA"/>
              </w:rPr>
              <w:t>641</w:t>
            </w:r>
          </w:p>
        </w:tc>
        <w:tc>
          <w:tcPr>
            <w:tcW w:w="1134" w:type="dxa"/>
            <w:vAlign w:val="center"/>
            <w:hideMark/>
          </w:tcPr>
          <w:p w:rsidR="00B160CA" w:rsidRPr="00A943D0" w:rsidRDefault="00B160CA" w:rsidP="00B160CA">
            <w:pPr>
              <w:jc w:val="center"/>
              <w:rPr>
                <w:rFonts w:ascii="Times New Roman" w:hAnsi="Times New Roman"/>
                <w:sz w:val="24"/>
                <w:szCs w:val="24"/>
                <w:lang w:val="uk-UA"/>
              </w:rPr>
            </w:pPr>
            <w:r>
              <w:rPr>
                <w:rFonts w:ascii="Times New Roman" w:hAnsi="Times New Roman"/>
                <w:sz w:val="24"/>
                <w:szCs w:val="24"/>
                <w:lang w:val="uk-UA"/>
              </w:rPr>
              <w:t>554</w:t>
            </w:r>
          </w:p>
        </w:tc>
        <w:tc>
          <w:tcPr>
            <w:tcW w:w="1134" w:type="dxa"/>
            <w:vAlign w:val="center"/>
            <w:hideMark/>
          </w:tcPr>
          <w:p w:rsidR="00B160CA" w:rsidRPr="00CA5B6A" w:rsidRDefault="00B160CA" w:rsidP="00B160CA">
            <w:pPr>
              <w:jc w:val="center"/>
              <w:rPr>
                <w:rFonts w:ascii="Times New Roman" w:hAnsi="Times New Roman"/>
                <w:sz w:val="24"/>
                <w:szCs w:val="24"/>
                <w:lang w:val="uk-UA"/>
              </w:rPr>
            </w:pPr>
            <w:r>
              <w:rPr>
                <w:rFonts w:ascii="Times New Roman" w:hAnsi="Times New Roman"/>
                <w:sz w:val="24"/>
                <w:szCs w:val="24"/>
                <w:lang w:val="uk-UA"/>
              </w:rPr>
              <w:t>-217</w:t>
            </w:r>
          </w:p>
        </w:tc>
        <w:tc>
          <w:tcPr>
            <w:tcW w:w="1134" w:type="dxa"/>
            <w:vAlign w:val="center"/>
            <w:hideMark/>
          </w:tcPr>
          <w:p w:rsidR="00B160CA" w:rsidRPr="00CA5B6A" w:rsidRDefault="00B160CA" w:rsidP="00B160CA">
            <w:pPr>
              <w:jc w:val="center"/>
              <w:rPr>
                <w:rFonts w:ascii="Times New Roman" w:hAnsi="Times New Roman"/>
                <w:sz w:val="24"/>
                <w:szCs w:val="24"/>
                <w:lang w:val="uk-UA"/>
              </w:rPr>
            </w:pPr>
            <w:r>
              <w:rPr>
                <w:rFonts w:ascii="Times New Roman" w:hAnsi="Times New Roman"/>
                <w:sz w:val="24"/>
                <w:szCs w:val="24"/>
                <w:lang w:val="uk-UA"/>
              </w:rPr>
              <w:t>-87</w:t>
            </w:r>
          </w:p>
        </w:tc>
        <w:tc>
          <w:tcPr>
            <w:tcW w:w="992" w:type="dxa"/>
            <w:vAlign w:val="center"/>
            <w:hideMark/>
          </w:tcPr>
          <w:p w:rsidR="00B160CA" w:rsidRPr="00CA5B6A" w:rsidRDefault="00B160CA" w:rsidP="00B160CA">
            <w:pPr>
              <w:jc w:val="center"/>
              <w:rPr>
                <w:rFonts w:ascii="Times New Roman" w:hAnsi="Times New Roman"/>
                <w:sz w:val="24"/>
                <w:szCs w:val="24"/>
                <w:lang w:val="uk-UA"/>
              </w:rPr>
            </w:pPr>
            <w:r>
              <w:rPr>
                <w:rFonts w:ascii="Times New Roman" w:hAnsi="Times New Roman"/>
                <w:sz w:val="24"/>
                <w:szCs w:val="24"/>
                <w:lang w:val="uk-UA"/>
              </w:rPr>
              <w:t>-28,15</w:t>
            </w:r>
          </w:p>
        </w:tc>
        <w:tc>
          <w:tcPr>
            <w:tcW w:w="951" w:type="dxa"/>
            <w:vAlign w:val="center"/>
            <w:hideMark/>
          </w:tcPr>
          <w:p w:rsidR="00B160CA" w:rsidRPr="00CA5B6A" w:rsidRDefault="00B160CA" w:rsidP="00B160CA">
            <w:pPr>
              <w:jc w:val="center"/>
              <w:rPr>
                <w:rFonts w:ascii="Times New Roman" w:hAnsi="Times New Roman"/>
                <w:sz w:val="24"/>
                <w:szCs w:val="24"/>
                <w:lang w:val="uk-UA"/>
              </w:rPr>
            </w:pPr>
            <w:r>
              <w:rPr>
                <w:rFonts w:ascii="Times New Roman" w:hAnsi="Times New Roman"/>
                <w:sz w:val="24"/>
                <w:szCs w:val="24"/>
                <w:lang w:val="uk-UA"/>
              </w:rPr>
              <w:t>-13,57</w:t>
            </w:r>
          </w:p>
        </w:tc>
      </w:tr>
      <w:tr w:rsidR="00B160CA" w:rsidRPr="00D948ED" w:rsidTr="00B160CA">
        <w:trPr>
          <w:trHeight w:val="547"/>
        </w:trPr>
        <w:tc>
          <w:tcPr>
            <w:tcW w:w="2093" w:type="dxa"/>
            <w:hideMark/>
          </w:tcPr>
          <w:p w:rsidR="00B160CA" w:rsidRPr="00FF4EF5" w:rsidRDefault="00B160CA" w:rsidP="00B160CA">
            <w:pPr>
              <w:jc w:val="center"/>
              <w:rPr>
                <w:rFonts w:ascii="Times New Roman" w:hAnsi="Times New Roman"/>
                <w:sz w:val="24"/>
                <w:szCs w:val="24"/>
                <w:lang w:val="uk-UA"/>
              </w:rPr>
            </w:pPr>
            <w:r w:rsidRPr="00FF4EF5">
              <w:rPr>
                <w:rFonts w:ascii="Times New Roman" w:hAnsi="Times New Roman"/>
                <w:sz w:val="24"/>
                <w:szCs w:val="24"/>
                <w:lang w:val="uk-UA"/>
              </w:rPr>
              <w:t>Середньорічна з/п, тис. грн</w:t>
            </w:r>
          </w:p>
        </w:tc>
        <w:tc>
          <w:tcPr>
            <w:tcW w:w="1036" w:type="dxa"/>
            <w:vAlign w:val="center"/>
            <w:hideMark/>
          </w:tcPr>
          <w:p w:rsidR="00B160CA" w:rsidRPr="00A943D0" w:rsidRDefault="00B160CA" w:rsidP="00B160CA">
            <w:pPr>
              <w:jc w:val="center"/>
              <w:rPr>
                <w:rFonts w:ascii="Times New Roman" w:hAnsi="Times New Roman"/>
                <w:sz w:val="24"/>
                <w:szCs w:val="24"/>
                <w:lang w:val="uk-UA"/>
              </w:rPr>
            </w:pPr>
            <w:r>
              <w:rPr>
                <w:rFonts w:ascii="Times New Roman" w:hAnsi="Times New Roman"/>
                <w:sz w:val="24"/>
                <w:szCs w:val="24"/>
                <w:lang w:val="uk-UA"/>
              </w:rPr>
              <w:t>55,77</w:t>
            </w:r>
          </w:p>
        </w:tc>
        <w:tc>
          <w:tcPr>
            <w:tcW w:w="1134" w:type="dxa"/>
            <w:vAlign w:val="center"/>
            <w:hideMark/>
          </w:tcPr>
          <w:p w:rsidR="00B160CA" w:rsidRPr="00A943D0" w:rsidRDefault="00B160CA" w:rsidP="00B160CA">
            <w:pPr>
              <w:jc w:val="center"/>
              <w:rPr>
                <w:rFonts w:ascii="Times New Roman" w:hAnsi="Times New Roman"/>
                <w:sz w:val="24"/>
                <w:szCs w:val="24"/>
                <w:lang w:val="uk-UA"/>
              </w:rPr>
            </w:pPr>
            <w:r>
              <w:rPr>
                <w:rFonts w:ascii="Times New Roman" w:hAnsi="Times New Roman"/>
                <w:sz w:val="24"/>
                <w:szCs w:val="24"/>
                <w:lang w:val="uk-UA"/>
              </w:rPr>
              <w:t>71,75</w:t>
            </w:r>
          </w:p>
        </w:tc>
        <w:tc>
          <w:tcPr>
            <w:tcW w:w="1134" w:type="dxa"/>
            <w:vAlign w:val="center"/>
            <w:hideMark/>
          </w:tcPr>
          <w:p w:rsidR="00B160CA" w:rsidRPr="00A943D0" w:rsidRDefault="00B160CA" w:rsidP="00B160CA">
            <w:pPr>
              <w:jc w:val="center"/>
              <w:rPr>
                <w:rFonts w:ascii="Times New Roman" w:hAnsi="Times New Roman"/>
                <w:sz w:val="24"/>
                <w:szCs w:val="24"/>
                <w:lang w:val="uk-UA"/>
              </w:rPr>
            </w:pPr>
            <w:r>
              <w:rPr>
                <w:rFonts w:ascii="Times New Roman" w:hAnsi="Times New Roman"/>
                <w:sz w:val="24"/>
                <w:szCs w:val="24"/>
                <w:lang w:val="uk-UA"/>
              </w:rPr>
              <w:t>93,12</w:t>
            </w:r>
          </w:p>
        </w:tc>
        <w:tc>
          <w:tcPr>
            <w:tcW w:w="1134" w:type="dxa"/>
            <w:vAlign w:val="center"/>
            <w:hideMark/>
          </w:tcPr>
          <w:p w:rsidR="00B160CA" w:rsidRPr="00CA5B6A" w:rsidRDefault="00B160CA" w:rsidP="00B160CA">
            <w:pPr>
              <w:jc w:val="center"/>
              <w:rPr>
                <w:rFonts w:ascii="Times New Roman" w:hAnsi="Times New Roman"/>
                <w:sz w:val="24"/>
                <w:szCs w:val="24"/>
                <w:lang w:val="uk-UA"/>
              </w:rPr>
            </w:pPr>
            <w:r>
              <w:rPr>
                <w:rFonts w:ascii="Times New Roman" w:hAnsi="Times New Roman"/>
                <w:sz w:val="24"/>
                <w:szCs w:val="24"/>
                <w:lang w:val="uk-UA"/>
              </w:rPr>
              <w:t>37,35</w:t>
            </w:r>
          </w:p>
        </w:tc>
        <w:tc>
          <w:tcPr>
            <w:tcW w:w="1134" w:type="dxa"/>
            <w:vAlign w:val="center"/>
            <w:hideMark/>
          </w:tcPr>
          <w:p w:rsidR="00B160CA" w:rsidRPr="00CA5B6A" w:rsidRDefault="00B160CA" w:rsidP="00B160CA">
            <w:pPr>
              <w:jc w:val="center"/>
              <w:rPr>
                <w:rFonts w:ascii="Times New Roman" w:hAnsi="Times New Roman"/>
                <w:sz w:val="24"/>
                <w:szCs w:val="24"/>
                <w:lang w:val="uk-UA"/>
              </w:rPr>
            </w:pPr>
            <w:r>
              <w:rPr>
                <w:rFonts w:ascii="Times New Roman" w:hAnsi="Times New Roman"/>
                <w:sz w:val="24"/>
                <w:szCs w:val="24"/>
                <w:lang w:val="uk-UA"/>
              </w:rPr>
              <w:t>21,37</w:t>
            </w:r>
          </w:p>
        </w:tc>
        <w:tc>
          <w:tcPr>
            <w:tcW w:w="992" w:type="dxa"/>
            <w:vAlign w:val="center"/>
            <w:hideMark/>
          </w:tcPr>
          <w:p w:rsidR="00B160CA" w:rsidRPr="00CA5B6A" w:rsidRDefault="00B160CA" w:rsidP="00B160CA">
            <w:pPr>
              <w:jc w:val="center"/>
              <w:rPr>
                <w:rFonts w:ascii="Times New Roman" w:hAnsi="Times New Roman"/>
                <w:sz w:val="24"/>
                <w:szCs w:val="24"/>
                <w:lang w:val="uk-UA"/>
              </w:rPr>
            </w:pPr>
            <w:r>
              <w:rPr>
                <w:rFonts w:ascii="Times New Roman" w:hAnsi="Times New Roman"/>
                <w:sz w:val="24"/>
                <w:szCs w:val="24"/>
                <w:lang w:val="uk-UA"/>
              </w:rPr>
              <w:t>66,97</w:t>
            </w:r>
          </w:p>
        </w:tc>
        <w:tc>
          <w:tcPr>
            <w:tcW w:w="951" w:type="dxa"/>
            <w:vAlign w:val="center"/>
            <w:hideMark/>
          </w:tcPr>
          <w:p w:rsidR="00B160CA" w:rsidRPr="00CA5B6A" w:rsidRDefault="00B160CA" w:rsidP="00B160CA">
            <w:pPr>
              <w:jc w:val="center"/>
              <w:rPr>
                <w:rFonts w:ascii="Times New Roman" w:hAnsi="Times New Roman"/>
                <w:sz w:val="24"/>
                <w:szCs w:val="24"/>
                <w:lang w:val="uk-UA"/>
              </w:rPr>
            </w:pPr>
            <w:r>
              <w:rPr>
                <w:rFonts w:ascii="Times New Roman" w:hAnsi="Times New Roman"/>
                <w:sz w:val="24"/>
                <w:szCs w:val="24"/>
                <w:lang w:val="uk-UA"/>
              </w:rPr>
              <w:t>29,78</w:t>
            </w:r>
          </w:p>
        </w:tc>
      </w:tr>
      <w:tr w:rsidR="00B160CA" w:rsidRPr="00D948ED" w:rsidTr="00B160CA">
        <w:trPr>
          <w:trHeight w:val="659"/>
        </w:trPr>
        <w:tc>
          <w:tcPr>
            <w:tcW w:w="2093" w:type="dxa"/>
            <w:hideMark/>
          </w:tcPr>
          <w:p w:rsidR="00B160CA" w:rsidRPr="00FF4EF5" w:rsidRDefault="00B160CA" w:rsidP="00B160CA">
            <w:pPr>
              <w:jc w:val="center"/>
              <w:rPr>
                <w:rFonts w:ascii="Times New Roman" w:hAnsi="Times New Roman"/>
                <w:sz w:val="24"/>
                <w:szCs w:val="24"/>
                <w:lang w:val="uk-UA"/>
              </w:rPr>
            </w:pPr>
            <w:r w:rsidRPr="00FF4EF5">
              <w:rPr>
                <w:rFonts w:ascii="Times New Roman" w:hAnsi="Times New Roman"/>
                <w:sz w:val="24"/>
                <w:szCs w:val="24"/>
                <w:lang w:val="uk-UA"/>
              </w:rPr>
              <w:t>Середньомісячна з/п, грн</w:t>
            </w:r>
          </w:p>
        </w:tc>
        <w:tc>
          <w:tcPr>
            <w:tcW w:w="1036" w:type="dxa"/>
            <w:noWrap/>
            <w:vAlign w:val="center"/>
            <w:hideMark/>
          </w:tcPr>
          <w:p w:rsidR="00B160CA" w:rsidRPr="00A943D0" w:rsidRDefault="00B160CA" w:rsidP="00B160CA">
            <w:pPr>
              <w:jc w:val="center"/>
              <w:rPr>
                <w:rFonts w:ascii="Times New Roman" w:hAnsi="Times New Roman"/>
                <w:sz w:val="24"/>
                <w:szCs w:val="24"/>
                <w:lang w:val="uk-UA"/>
              </w:rPr>
            </w:pPr>
            <w:r>
              <w:rPr>
                <w:rFonts w:ascii="Times New Roman" w:hAnsi="Times New Roman"/>
                <w:sz w:val="24"/>
                <w:szCs w:val="24"/>
                <w:lang w:val="uk-UA"/>
              </w:rPr>
              <w:t>4647,5</w:t>
            </w:r>
          </w:p>
        </w:tc>
        <w:tc>
          <w:tcPr>
            <w:tcW w:w="1134" w:type="dxa"/>
            <w:noWrap/>
            <w:vAlign w:val="center"/>
            <w:hideMark/>
          </w:tcPr>
          <w:p w:rsidR="00B160CA" w:rsidRPr="00A943D0" w:rsidRDefault="00B160CA" w:rsidP="00B160CA">
            <w:pPr>
              <w:jc w:val="center"/>
              <w:rPr>
                <w:rFonts w:ascii="Times New Roman" w:hAnsi="Times New Roman"/>
                <w:sz w:val="24"/>
                <w:szCs w:val="24"/>
                <w:lang w:val="uk-UA"/>
              </w:rPr>
            </w:pPr>
            <w:r>
              <w:rPr>
                <w:rFonts w:ascii="Times New Roman" w:hAnsi="Times New Roman"/>
                <w:sz w:val="24"/>
                <w:szCs w:val="24"/>
                <w:lang w:val="uk-UA"/>
              </w:rPr>
              <w:t>5979,2</w:t>
            </w:r>
          </w:p>
        </w:tc>
        <w:tc>
          <w:tcPr>
            <w:tcW w:w="1134" w:type="dxa"/>
            <w:noWrap/>
            <w:vAlign w:val="center"/>
            <w:hideMark/>
          </w:tcPr>
          <w:p w:rsidR="00B160CA" w:rsidRPr="00A943D0" w:rsidRDefault="00B160CA" w:rsidP="00B160CA">
            <w:pPr>
              <w:jc w:val="center"/>
              <w:rPr>
                <w:rFonts w:ascii="Times New Roman" w:hAnsi="Times New Roman"/>
                <w:sz w:val="24"/>
                <w:szCs w:val="24"/>
                <w:lang w:val="uk-UA"/>
              </w:rPr>
            </w:pPr>
            <w:r>
              <w:rPr>
                <w:rFonts w:ascii="Times New Roman" w:hAnsi="Times New Roman"/>
                <w:sz w:val="24"/>
                <w:szCs w:val="24"/>
                <w:lang w:val="uk-UA"/>
              </w:rPr>
              <w:t>7760</w:t>
            </w:r>
          </w:p>
        </w:tc>
        <w:tc>
          <w:tcPr>
            <w:tcW w:w="1134" w:type="dxa"/>
            <w:vAlign w:val="center"/>
          </w:tcPr>
          <w:p w:rsidR="00B160CA" w:rsidRPr="00CA5B6A" w:rsidRDefault="00B160CA" w:rsidP="00B160CA">
            <w:pPr>
              <w:jc w:val="center"/>
              <w:rPr>
                <w:rFonts w:ascii="Times New Roman" w:hAnsi="Times New Roman"/>
                <w:sz w:val="24"/>
                <w:szCs w:val="24"/>
                <w:lang w:val="uk-UA"/>
              </w:rPr>
            </w:pPr>
            <w:r>
              <w:rPr>
                <w:rFonts w:ascii="Times New Roman" w:hAnsi="Times New Roman"/>
                <w:sz w:val="24"/>
                <w:szCs w:val="24"/>
                <w:lang w:val="uk-UA"/>
              </w:rPr>
              <w:t>3112,5</w:t>
            </w:r>
          </w:p>
        </w:tc>
        <w:tc>
          <w:tcPr>
            <w:tcW w:w="1134" w:type="dxa"/>
            <w:vAlign w:val="center"/>
          </w:tcPr>
          <w:p w:rsidR="00B160CA" w:rsidRPr="00CA5B6A" w:rsidRDefault="00B160CA" w:rsidP="00B160CA">
            <w:pPr>
              <w:jc w:val="center"/>
              <w:rPr>
                <w:rFonts w:ascii="Times New Roman" w:hAnsi="Times New Roman"/>
                <w:sz w:val="24"/>
                <w:szCs w:val="24"/>
                <w:lang w:val="uk-UA"/>
              </w:rPr>
            </w:pPr>
            <w:r>
              <w:rPr>
                <w:rFonts w:ascii="Times New Roman" w:hAnsi="Times New Roman"/>
                <w:sz w:val="24"/>
                <w:szCs w:val="24"/>
                <w:lang w:val="uk-UA"/>
              </w:rPr>
              <w:t>1780,8</w:t>
            </w:r>
          </w:p>
        </w:tc>
        <w:tc>
          <w:tcPr>
            <w:tcW w:w="992" w:type="dxa"/>
            <w:vAlign w:val="center"/>
          </w:tcPr>
          <w:p w:rsidR="00B160CA" w:rsidRPr="00CA5B6A" w:rsidRDefault="00B160CA" w:rsidP="00B160CA">
            <w:pPr>
              <w:jc w:val="center"/>
              <w:rPr>
                <w:rFonts w:ascii="Times New Roman" w:hAnsi="Times New Roman"/>
                <w:sz w:val="24"/>
                <w:szCs w:val="24"/>
                <w:lang w:val="uk-UA"/>
              </w:rPr>
            </w:pPr>
            <w:r>
              <w:rPr>
                <w:rFonts w:ascii="Times New Roman" w:hAnsi="Times New Roman"/>
                <w:sz w:val="24"/>
                <w:szCs w:val="24"/>
                <w:lang w:val="uk-UA"/>
              </w:rPr>
              <w:t>66,97</w:t>
            </w:r>
          </w:p>
        </w:tc>
        <w:tc>
          <w:tcPr>
            <w:tcW w:w="951" w:type="dxa"/>
            <w:vAlign w:val="center"/>
          </w:tcPr>
          <w:p w:rsidR="00B160CA" w:rsidRPr="00CA5B6A" w:rsidRDefault="00B160CA" w:rsidP="00B160CA">
            <w:pPr>
              <w:jc w:val="center"/>
              <w:rPr>
                <w:rFonts w:ascii="Times New Roman" w:hAnsi="Times New Roman"/>
                <w:sz w:val="24"/>
                <w:szCs w:val="24"/>
                <w:lang w:val="uk-UA"/>
              </w:rPr>
            </w:pPr>
            <w:r>
              <w:rPr>
                <w:rFonts w:ascii="Times New Roman" w:hAnsi="Times New Roman"/>
                <w:sz w:val="24"/>
                <w:szCs w:val="24"/>
                <w:lang w:val="uk-UA"/>
              </w:rPr>
              <w:t>29,78</w:t>
            </w:r>
          </w:p>
        </w:tc>
      </w:tr>
    </w:tbl>
    <w:p w:rsidR="0091063E" w:rsidRDefault="0091063E" w:rsidP="00B160CA">
      <w:pPr>
        <w:spacing w:after="0" w:line="360" w:lineRule="auto"/>
        <w:ind w:firstLine="708"/>
        <w:jc w:val="both"/>
        <w:rPr>
          <w:rFonts w:ascii="Times New Roman" w:hAnsi="Times New Roman"/>
          <w:sz w:val="28"/>
          <w:lang w:val="uk-UA"/>
        </w:rPr>
      </w:pPr>
    </w:p>
    <w:p w:rsidR="00B160CA" w:rsidRPr="002F32B7" w:rsidRDefault="00B160CA" w:rsidP="00B160CA">
      <w:pPr>
        <w:spacing w:after="0" w:line="360" w:lineRule="auto"/>
        <w:ind w:firstLine="708"/>
        <w:jc w:val="both"/>
        <w:rPr>
          <w:rFonts w:ascii="Times New Roman" w:hAnsi="Times New Roman"/>
          <w:sz w:val="28"/>
          <w:lang w:val="uk-UA"/>
        </w:rPr>
      </w:pPr>
      <w:r>
        <w:rPr>
          <w:rFonts w:ascii="Times New Roman" w:hAnsi="Times New Roman"/>
          <w:sz w:val="28"/>
          <w:lang w:val="uk-UA"/>
        </w:rPr>
        <w:t xml:space="preserve">Наочно зміни показників середньорічної оплати праці представлені на </w:t>
      </w:r>
      <w:r w:rsidRPr="00EB74CD">
        <w:rPr>
          <w:rFonts w:ascii="Times New Roman" w:hAnsi="Times New Roman"/>
          <w:sz w:val="28"/>
          <w:lang w:val="uk-UA"/>
        </w:rPr>
        <w:t>рис.</w:t>
      </w:r>
      <w:r>
        <w:rPr>
          <w:rFonts w:ascii="Times New Roman" w:hAnsi="Times New Roman"/>
          <w:sz w:val="28"/>
          <w:lang w:val="uk-UA"/>
        </w:rPr>
        <w:t xml:space="preserve"> 2.2.7</w:t>
      </w:r>
    </w:p>
    <w:p w:rsidR="00B160CA" w:rsidRPr="00D948ED" w:rsidRDefault="00B160CA" w:rsidP="00B160CA">
      <w:pPr>
        <w:spacing w:after="0" w:line="360" w:lineRule="auto"/>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591175" cy="2657475"/>
            <wp:effectExtent l="19050" t="0" r="9525" b="0"/>
            <wp:docPr id="2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B160CA" w:rsidRPr="00F84489" w:rsidRDefault="00B160CA" w:rsidP="00B160CA">
      <w:pPr>
        <w:spacing w:line="360" w:lineRule="auto"/>
        <w:jc w:val="center"/>
        <w:rPr>
          <w:rFonts w:ascii="Times New Roman" w:hAnsi="Times New Roman"/>
          <w:sz w:val="28"/>
          <w:szCs w:val="28"/>
          <w:lang w:val="uk-UA"/>
        </w:rPr>
      </w:pPr>
      <w:r w:rsidRPr="00EB74CD">
        <w:rPr>
          <w:rFonts w:ascii="Times New Roman" w:hAnsi="Times New Roman"/>
          <w:sz w:val="28"/>
          <w:szCs w:val="28"/>
          <w:lang w:val="uk-UA"/>
        </w:rPr>
        <w:t>Рис.</w:t>
      </w:r>
      <w:r>
        <w:rPr>
          <w:rFonts w:ascii="Times New Roman" w:hAnsi="Times New Roman"/>
          <w:sz w:val="28"/>
          <w:szCs w:val="28"/>
          <w:lang w:val="uk-UA"/>
        </w:rPr>
        <w:t xml:space="preserve"> 2.2.7.</w:t>
      </w:r>
      <w:r w:rsidRPr="00EB74CD">
        <w:rPr>
          <w:rFonts w:ascii="Times New Roman" w:hAnsi="Times New Roman"/>
          <w:sz w:val="28"/>
          <w:szCs w:val="28"/>
          <w:lang w:val="uk-UA"/>
        </w:rPr>
        <w:t xml:space="preserve"> Показники середньорічної оплати праці ВНЗ «Полтавський університет економіки і торгівлі» </w:t>
      </w:r>
      <w:r w:rsidRPr="00F84489">
        <w:rPr>
          <w:rFonts w:ascii="Times New Roman" w:hAnsi="Times New Roman"/>
          <w:sz w:val="28"/>
          <w:szCs w:val="28"/>
          <w:lang w:val="uk-UA"/>
        </w:rPr>
        <w:t xml:space="preserve">[додатки </w:t>
      </w:r>
      <w:r w:rsidRPr="00F84489">
        <w:rPr>
          <w:rFonts w:ascii="Times New Roman" w:hAnsi="Times New Roman"/>
          <w:sz w:val="28"/>
          <w:szCs w:val="28"/>
          <w:lang w:val="uk-UA" w:eastAsia="ru-RU"/>
        </w:rPr>
        <w:t>С,</w:t>
      </w:r>
      <w:r>
        <w:rPr>
          <w:rFonts w:ascii="Times New Roman" w:hAnsi="Times New Roman"/>
          <w:sz w:val="28"/>
          <w:szCs w:val="28"/>
          <w:lang w:val="uk-UA" w:eastAsia="ru-RU"/>
        </w:rPr>
        <w:t xml:space="preserve"> </w:t>
      </w:r>
      <w:r w:rsidRPr="00F84489">
        <w:rPr>
          <w:rFonts w:ascii="Times New Roman" w:hAnsi="Times New Roman"/>
          <w:sz w:val="28"/>
          <w:szCs w:val="28"/>
          <w:lang w:val="uk-UA" w:eastAsia="ru-RU"/>
        </w:rPr>
        <w:t>Т,</w:t>
      </w:r>
      <w:r>
        <w:rPr>
          <w:rFonts w:ascii="Times New Roman" w:hAnsi="Times New Roman"/>
          <w:sz w:val="28"/>
          <w:szCs w:val="28"/>
          <w:lang w:val="uk-UA" w:eastAsia="ru-RU"/>
        </w:rPr>
        <w:t xml:space="preserve"> </w:t>
      </w:r>
      <w:r w:rsidRPr="00F84489">
        <w:rPr>
          <w:rFonts w:ascii="Times New Roman" w:hAnsi="Times New Roman"/>
          <w:sz w:val="28"/>
          <w:szCs w:val="28"/>
          <w:lang w:val="uk-UA" w:eastAsia="ru-RU"/>
        </w:rPr>
        <w:t>Х</w:t>
      </w:r>
      <w:r w:rsidRPr="00F84489">
        <w:rPr>
          <w:rFonts w:ascii="Times New Roman" w:hAnsi="Times New Roman"/>
          <w:sz w:val="28"/>
          <w:szCs w:val="28"/>
          <w:lang w:val="uk-UA"/>
        </w:rPr>
        <w:t>]</w:t>
      </w:r>
    </w:p>
    <w:p w:rsidR="00B160CA" w:rsidRPr="00D948ED" w:rsidRDefault="00B160CA" w:rsidP="00B160CA">
      <w:pPr>
        <w:spacing w:line="360" w:lineRule="auto"/>
        <w:ind w:firstLine="708"/>
        <w:jc w:val="both"/>
        <w:rPr>
          <w:rFonts w:ascii="Times New Roman" w:hAnsi="Times New Roman"/>
          <w:sz w:val="24"/>
          <w:szCs w:val="24"/>
          <w:lang w:val="uk-UA"/>
        </w:rPr>
      </w:pPr>
      <w:r>
        <w:rPr>
          <w:rFonts w:ascii="Times New Roman" w:hAnsi="Times New Roman"/>
          <w:sz w:val="28"/>
          <w:szCs w:val="28"/>
          <w:lang w:val="uk-UA"/>
        </w:rPr>
        <w:t xml:space="preserve">Отже, слід зробити висновки, що в ВНЗ «Полтавський університет економіки і торгівлі»  </w:t>
      </w:r>
      <w:r w:rsidRPr="00F84489">
        <w:rPr>
          <w:rFonts w:ascii="Times New Roman" w:hAnsi="Times New Roman"/>
          <w:sz w:val="28"/>
          <w:szCs w:val="28"/>
          <w:lang w:val="uk-UA"/>
        </w:rPr>
        <w:t xml:space="preserve">найбільше </w:t>
      </w:r>
      <w:r>
        <w:rPr>
          <w:rFonts w:ascii="Times New Roman" w:hAnsi="Times New Roman"/>
          <w:sz w:val="28"/>
          <w:szCs w:val="28"/>
          <w:lang w:val="uk-UA"/>
        </w:rPr>
        <w:t xml:space="preserve">працівників </w:t>
      </w:r>
      <w:r w:rsidRPr="0091063E">
        <w:rPr>
          <w:rFonts w:ascii="Times New Roman" w:hAnsi="Times New Roman"/>
          <w:sz w:val="28"/>
          <w:szCs w:val="28"/>
          <w:lang w:val="uk-UA"/>
        </w:rPr>
        <w:t xml:space="preserve">мають магістерський рівень </w:t>
      </w:r>
      <w:r w:rsidRPr="0091063E">
        <w:rPr>
          <w:rFonts w:ascii="Times New Roman" w:hAnsi="Times New Roman"/>
          <w:sz w:val="28"/>
          <w:szCs w:val="28"/>
          <w:lang w:val="uk-UA"/>
        </w:rPr>
        <w:lastRenderedPageBreak/>
        <w:t>освіти</w:t>
      </w:r>
      <w:r w:rsidR="0091063E" w:rsidRPr="0091063E">
        <w:rPr>
          <w:rFonts w:ascii="Times New Roman" w:hAnsi="Times New Roman"/>
          <w:sz w:val="28"/>
          <w:szCs w:val="28"/>
          <w:lang w:val="uk-UA"/>
        </w:rPr>
        <w:t>,</w:t>
      </w:r>
      <w:r w:rsidRPr="0091063E">
        <w:rPr>
          <w:rFonts w:ascii="Times New Roman" w:hAnsi="Times New Roman"/>
          <w:sz w:val="28"/>
          <w:szCs w:val="28"/>
          <w:lang w:val="uk-UA"/>
        </w:rPr>
        <w:t xml:space="preserve"> але аналізуюч</w:t>
      </w:r>
      <w:r>
        <w:rPr>
          <w:rFonts w:ascii="Times New Roman" w:hAnsi="Times New Roman"/>
          <w:sz w:val="28"/>
          <w:szCs w:val="28"/>
          <w:lang w:val="uk-UA"/>
        </w:rPr>
        <w:t>и 2017-2019 рр. в установі спостерігалася</w:t>
      </w:r>
      <w:r w:rsidRPr="006670E4">
        <w:rPr>
          <w:rFonts w:ascii="Times New Roman" w:hAnsi="Times New Roman"/>
          <w:color w:val="FF0000"/>
          <w:sz w:val="28"/>
          <w:szCs w:val="28"/>
          <w:lang w:val="uk-UA"/>
        </w:rPr>
        <w:t xml:space="preserve"> </w:t>
      </w:r>
      <w:r>
        <w:rPr>
          <w:rFonts w:ascii="Times New Roman" w:hAnsi="Times New Roman"/>
          <w:sz w:val="28"/>
          <w:szCs w:val="28"/>
          <w:lang w:val="uk-UA"/>
        </w:rPr>
        <w:t xml:space="preserve">плинність молодих кадрів, хоч і заробітна плата, доплати та надбавки для персоналу підвищувались, з цього можна припустити, що була недостатньо реалізована політика нематеріальної мотивації. Відповідно, доцільно було б провести моніторинг мотивації та оптимізувати дану систему заохочення працівників. </w:t>
      </w:r>
    </w:p>
    <w:p w:rsidR="00B160CA" w:rsidRPr="00D948ED" w:rsidRDefault="00B160CA" w:rsidP="00B160CA">
      <w:pPr>
        <w:rPr>
          <w:rFonts w:ascii="Times New Roman" w:hAnsi="Times New Roman"/>
          <w:sz w:val="24"/>
          <w:szCs w:val="24"/>
          <w:lang w:val="uk-UA"/>
        </w:rPr>
      </w:pPr>
    </w:p>
    <w:p w:rsidR="00B160CA" w:rsidRPr="00D948ED" w:rsidRDefault="00B160CA" w:rsidP="00B84810">
      <w:pPr>
        <w:spacing w:after="0" w:line="360" w:lineRule="auto"/>
        <w:ind w:firstLine="709"/>
        <w:jc w:val="both"/>
        <w:rPr>
          <w:rFonts w:ascii="Times New Roman" w:hAnsi="Times New Roman"/>
          <w:b/>
          <w:sz w:val="24"/>
          <w:szCs w:val="24"/>
          <w:lang w:val="uk-UA"/>
        </w:rPr>
      </w:pPr>
      <w:r w:rsidRPr="00D948ED">
        <w:rPr>
          <w:rFonts w:ascii="Times New Roman" w:hAnsi="Times New Roman"/>
          <w:b/>
          <w:sz w:val="28"/>
          <w:szCs w:val="24"/>
          <w:lang w:val="uk-UA"/>
        </w:rPr>
        <w:t>2.3 Оцінка мотиваційних компонентів в системі управління персоналом</w:t>
      </w:r>
    </w:p>
    <w:p w:rsidR="00B160CA" w:rsidRPr="00DE3D77" w:rsidRDefault="00B160CA" w:rsidP="00B160CA">
      <w:pPr>
        <w:spacing w:after="0" w:line="360" w:lineRule="auto"/>
        <w:ind w:firstLine="708"/>
        <w:jc w:val="both"/>
        <w:rPr>
          <w:rFonts w:ascii="Times New Roman" w:hAnsi="Times New Roman"/>
          <w:sz w:val="28"/>
          <w:szCs w:val="28"/>
          <w:lang w:val="uk-UA"/>
        </w:rPr>
      </w:pPr>
      <w:r w:rsidRPr="00D948ED">
        <w:rPr>
          <w:rFonts w:ascii="Times New Roman" w:hAnsi="Times New Roman"/>
          <w:sz w:val="28"/>
          <w:szCs w:val="28"/>
          <w:lang w:val="uk-UA"/>
        </w:rPr>
        <w:t xml:space="preserve">Мотиваційний компонент визначають як головний в механізмі саморегуляції поведінки і діяльності людини, він посідає чільне місце в структурі особистості й пронизує всі її структурні утворення: спрямованість, характер, емоції, здібності, психічні процеси тощо. Підґрунтям мотиваційного компоненту саморегуляції є визначення проблемної ситуації, постановка пізнавальної задачі (як результату обґрунтованої проблемної ситуації), що передбачає наявність в особистості безпосереднього інтересу до діяльності, сукупність стійких мотивів, які сприяють усвідомленню особистісної значущості своєї діяльності, та прийняття рішення на основі визначення певних альтернатив </w:t>
      </w:r>
      <w:r w:rsidRPr="00DE3D77">
        <w:rPr>
          <w:rFonts w:ascii="Times New Roman" w:hAnsi="Times New Roman"/>
          <w:sz w:val="28"/>
          <w:szCs w:val="28"/>
          <w:lang w:val="uk-UA"/>
        </w:rPr>
        <w:t>[</w:t>
      </w:r>
      <w:r w:rsidR="00A90F0C">
        <w:rPr>
          <w:rFonts w:ascii="Times New Roman" w:hAnsi="Times New Roman"/>
          <w:sz w:val="28"/>
          <w:szCs w:val="28"/>
          <w:lang w:val="uk-UA"/>
        </w:rPr>
        <w:t>34</w:t>
      </w:r>
      <w:r w:rsidRPr="00DE3D77">
        <w:rPr>
          <w:rFonts w:ascii="Times New Roman" w:hAnsi="Times New Roman"/>
          <w:sz w:val="28"/>
          <w:szCs w:val="28"/>
          <w:lang w:val="uk-UA"/>
        </w:rPr>
        <w:t>]</w:t>
      </w:r>
    </w:p>
    <w:p w:rsidR="00B160CA" w:rsidRPr="00D948ED" w:rsidRDefault="00B160CA" w:rsidP="00B160CA">
      <w:pPr>
        <w:spacing w:after="0" w:line="360" w:lineRule="auto"/>
        <w:ind w:firstLine="708"/>
        <w:jc w:val="both"/>
        <w:rPr>
          <w:rFonts w:ascii="Times New Roman" w:hAnsi="Times New Roman"/>
          <w:sz w:val="28"/>
          <w:szCs w:val="28"/>
          <w:lang w:val="uk-UA"/>
        </w:rPr>
      </w:pPr>
      <w:r w:rsidRPr="00D948ED">
        <w:rPr>
          <w:rFonts w:ascii="Times New Roman" w:hAnsi="Times New Roman"/>
          <w:sz w:val="28"/>
          <w:szCs w:val="28"/>
          <w:lang w:val="uk-UA"/>
        </w:rPr>
        <w:t xml:space="preserve">Охарактеризуємо </w:t>
      </w:r>
      <w:r>
        <w:rPr>
          <w:rFonts w:ascii="Times New Roman" w:hAnsi="Times New Roman"/>
          <w:sz w:val="28"/>
          <w:szCs w:val="28"/>
          <w:lang w:val="uk-UA"/>
        </w:rPr>
        <w:t>у досліджуваній установі</w:t>
      </w:r>
      <w:r w:rsidRPr="00D948ED">
        <w:rPr>
          <w:rFonts w:ascii="Times New Roman" w:hAnsi="Times New Roman"/>
          <w:sz w:val="28"/>
          <w:szCs w:val="28"/>
          <w:lang w:val="uk-UA"/>
        </w:rPr>
        <w:t xml:space="preserve"> один із методів мотивації – матеріальний. </w:t>
      </w:r>
      <w:r>
        <w:rPr>
          <w:rFonts w:ascii="Times New Roman" w:hAnsi="Times New Roman"/>
          <w:sz w:val="28"/>
          <w:szCs w:val="28"/>
          <w:lang w:val="uk-UA"/>
        </w:rPr>
        <w:t>У ВНЗ «Полтавський університет економіки і торгівлі» присутня така матеріальна мотивація як надбавки за почесне звання, за складність і напруженість у роботі, за вислугу років, доплати по видах за вчене звання, за науковий ступінь та ін.</w:t>
      </w:r>
    </w:p>
    <w:p w:rsidR="00B160CA" w:rsidRPr="00D948ED" w:rsidRDefault="00B160CA" w:rsidP="00B160CA">
      <w:pPr>
        <w:spacing w:after="0" w:line="360" w:lineRule="auto"/>
        <w:ind w:firstLine="708"/>
        <w:jc w:val="both"/>
        <w:rPr>
          <w:rFonts w:ascii="Times New Roman" w:hAnsi="Times New Roman"/>
          <w:sz w:val="28"/>
          <w:szCs w:val="28"/>
          <w:lang w:val="uk-UA"/>
        </w:rPr>
      </w:pPr>
      <w:r w:rsidRPr="00D948ED">
        <w:rPr>
          <w:rFonts w:ascii="Times New Roman" w:hAnsi="Times New Roman"/>
          <w:sz w:val="28"/>
          <w:szCs w:val="28"/>
          <w:lang w:val="uk-UA"/>
        </w:rPr>
        <w:t>Проведемо факторний аналіз для дослідження фонду оплати праці ВНЗ «Полтавський університет економ</w:t>
      </w:r>
      <w:r>
        <w:rPr>
          <w:rFonts w:ascii="Times New Roman" w:hAnsi="Times New Roman"/>
          <w:sz w:val="28"/>
          <w:szCs w:val="28"/>
          <w:lang w:val="uk-UA"/>
        </w:rPr>
        <w:t>іки і торгівлі» у 2017-2019 рр</w:t>
      </w:r>
      <w:r w:rsidRPr="00D948ED">
        <w:rPr>
          <w:rFonts w:ascii="Times New Roman" w:hAnsi="Times New Roman"/>
          <w:sz w:val="28"/>
          <w:szCs w:val="28"/>
          <w:lang w:val="uk-UA"/>
        </w:rPr>
        <w:t xml:space="preserve">. </w:t>
      </w:r>
    </w:p>
    <w:p w:rsidR="00B160CA" w:rsidRPr="00C03FC3" w:rsidRDefault="00B160CA" w:rsidP="00B160CA">
      <w:pPr>
        <w:spacing w:after="0" w:line="360" w:lineRule="auto"/>
        <w:ind w:right="-1" w:firstLine="709"/>
        <w:jc w:val="both"/>
        <w:rPr>
          <w:rFonts w:ascii="Times New Roman" w:hAnsi="Times New Roman"/>
          <w:sz w:val="28"/>
          <w:szCs w:val="28"/>
          <w:lang w:val="uk-UA"/>
        </w:rPr>
      </w:pPr>
      <w:r w:rsidRPr="00C03FC3">
        <w:rPr>
          <w:rFonts w:ascii="Times New Roman" w:hAnsi="Times New Roman"/>
          <w:position w:val="-12"/>
          <w:sz w:val="28"/>
          <w:szCs w:val="28"/>
        </w:rPr>
        <w:object w:dxaOrig="18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18.9pt" o:ole="">
            <v:imagedata r:id="rId78" o:title=""/>
          </v:shape>
          <o:OLEObject Type="Embed" ProgID="Equation.3" ShapeID="_x0000_i1025" DrawAspect="Content" ObjectID="_1669733765" r:id="rId79"/>
        </w:object>
      </w:r>
      <w:r w:rsidRPr="00C03FC3">
        <w:rPr>
          <w:rFonts w:ascii="Times New Roman" w:hAnsi="Times New Roman"/>
          <w:sz w:val="28"/>
          <w:szCs w:val="28"/>
          <w:lang w:val="uk-UA"/>
        </w:rPr>
        <w:t>,                                                                                    (2.3.1)</w:t>
      </w:r>
    </w:p>
    <w:p w:rsidR="00B160CA" w:rsidRPr="00C03FC3" w:rsidRDefault="00B160CA" w:rsidP="00B160CA">
      <w:pPr>
        <w:spacing w:after="0" w:line="360" w:lineRule="auto"/>
        <w:ind w:firstLine="709"/>
        <w:jc w:val="both"/>
        <w:rPr>
          <w:rFonts w:ascii="Times New Roman" w:hAnsi="Times New Roman"/>
          <w:sz w:val="28"/>
          <w:szCs w:val="28"/>
          <w:shd w:val="clear" w:color="auto" w:fill="FFFFFF"/>
          <w:lang w:val="uk-UA"/>
        </w:rPr>
      </w:pPr>
      <w:r w:rsidRPr="00C03FC3">
        <w:rPr>
          <w:rFonts w:ascii="Times New Roman" w:hAnsi="Times New Roman"/>
          <w:sz w:val="28"/>
          <w:szCs w:val="28"/>
          <w:lang w:val="uk-UA"/>
        </w:rPr>
        <w:t xml:space="preserve">де </w:t>
      </w:r>
      <w:r w:rsidRPr="00C03FC3">
        <w:rPr>
          <w:rFonts w:ascii="Times New Roman" w:hAnsi="Times New Roman"/>
          <w:position w:val="-6"/>
          <w:sz w:val="28"/>
          <w:szCs w:val="28"/>
        </w:rPr>
        <w:object w:dxaOrig="400" w:dyaOrig="340">
          <v:shape id="_x0000_i1026" type="#_x0000_t75" style="width:18.9pt;height:16.2pt" o:ole="">
            <v:imagedata r:id="rId80" o:title=""/>
          </v:shape>
          <o:OLEObject Type="Embed" ProgID="Equation.3" ShapeID="_x0000_i1026" DrawAspect="Content" ObjectID="_1669733766" r:id="rId81"/>
        </w:object>
      </w:r>
      <w:r w:rsidRPr="00C03FC3">
        <w:rPr>
          <w:rFonts w:ascii="Times New Roman" w:hAnsi="Times New Roman"/>
          <w:sz w:val="28"/>
          <w:szCs w:val="28"/>
          <w:vertAlign w:val="subscript"/>
          <w:lang w:val="en-US"/>
        </w:rPr>
        <w:t>N</w:t>
      </w:r>
      <w:r w:rsidRPr="00C03FC3">
        <w:rPr>
          <w:rFonts w:ascii="Times New Roman" w:hAnsi="Times New Roman"/>
          <w:sz w:val="28"/>
          <w:szCs w:val="28"/>
          <w:shd w:val="clear" w:color="auto" w:fill="FFFFFF"/>
          <w:lang w:val="uk-UA"/>
        </w:rPr>
        <w:t xml:space="preserve"> – середньорічна заробітна плата;</w:t>
      </w:r>
    </w:p>
    <w:p w:rsidR="00B160CA" w:rsidRPr="00C03FC3" w:rsidRDefault="00B160CA" w:rsidP="00B160CA">
      <w:pPr>
        <w:spacing w:after="0" w:line="360" w:lineRule="auto"/>
        <w:ind w:firstLine="709"/>
        <w:jc w:val="both"/>
        <w:rPr>
          <w:rFonts w:ascii="Times New Roman" w:hAnsi="Times New Roman"/>
          <w:sz w:val="28"/>
          <w:szCs w:val="28"/>
          <w:shd w:val="clear" w:color="auto" w:fill="FFFFFF"/>
          <w:lang w:val="uk-UA"/>
        </w:rPr>
      </w:pPr>
      <w:r w:rsidRPr="00C03FC3">
        <w:rPr>
          <w:rStyle w:val="ad"/>
          <w:rFonts w:ascii="Times New Roman" w:hAnsi="Times New Roman"/>
          <w:sz w:val="28"/>
          <w:szCs w:val="28"/>
          <w:shd w:val="clear" w:color="auto" w:fill="FFFFFF"/>
          <w:lang w:val="uk-UA"/>
        </w:rPr>
        <w:t>ФОП</w:t>
      </w:r>
      <w:r w:rsidRPr="00C03FC3">
        <w:rPr>
          <w:rStyle w:val="ad"/>
          <w:rFonts w:ascii="Times New Roman" w:hAnsi="Times New Roman"/>
          <w:sz w:val="28"/>
          <w:szCs w:val="28"/>
          <w:shd w:val="clear" w:color="auto" w:fill="FFFFFF"/>
          <w:vertAlign w:val="subscript"/>
          <w:lang w:val="en-US"/>
        </w:rPr>
        <w:t>N</w:t>
      </w:r>
      <w:r>
        <w:rPr>
          <w:rStyle w:val="ad"/>
          <w:rFonts w:ascii="Times New Roman" w:hAnsi="Times New Roman"/>
          <w:sz w:val="28"/>
          <w:szCs w:val="28"/>
          <w:shd w:val="clear" w:color="auto" w:fill="FFFFFF"/>
          <w:vertAlign w:val="subscript"/>
          <w:lang w:val="uk-UA"/>
        </w:rPr>
        <w:t xml:space="preserve">  </w:t>
      </w:r>
      <w:r w:rsidRPr="00C03FC3">
        <w:rPr>
          <w:rFonts w:ascii="Times New Roman" w:hAnsi="Times New Roman"/>
          <w:sz w:val="28"/>
          <w:szCs w:val="28"/>
          <w:shd w:val="clear" w:color="auto" w:fill="FFFFFF"/>
          <w:lang w:val="uk-UA"/>
        </w:rPr>
        <w:t>–</w:t>
      </w:r>
      <w:r w:rsidRPr="00C03FC3">
        <w:rPr>
          <w:rFonts w:ascii="Times New Roman" w:hAnsi="Times New Roman"/>
          <w:sz w:val="28"/>
          <w:szCs w:val="28"/>
          <w:shd w:val="clear" w:color="auto" w:fill="FFFFFF"/>
        </w:rPr>
        <w:t> </w:t>
      </w:r>
      <w:r w:rsidRPr="00C03FC3">
        <w:rPr>
          <w:rFonts w:ascii="Times New Roman" w:hAnsi="Times New Roman"/>
          <w:sz w:val="28"/>
          <w:szCs w:val="28"/>
          <w:shd w:val="clear" w:color="auto" w:fill="FFFFFF"/>
          <w:lang w:val="uk-UA"/>
        </w:rPr>
        <w:t xml:space="preserve"> річний фонд заробітної плати;</w:t>
      </w:r>
    </w:p>
    <w:p w:rsidR="00B160CA" w:rsidRPr="00C03FC3" w:rsidRDefault="00B160CA" w:rsidP="00B160CA">
      <w:pPr>
        <w:spacing w:after="0" w:line="360" w:lineRule="auto"/>
        <w:ind w:firstLine="709"/>
        <w:jc w:val="both"/>
        <w:rPr>
          <w:rFonts w:ascii="Times New Roman" w:hAnsi="Times New Roman"/>
          <w:sz w:val="28"/>
          <w:szCs w:val="28"/>
          <w:lang w:val="uk-UA"/>
        </w:rPr>
      </w:pPr>
      <w:r w:rsidRPr="00C03FC3">
        <w:rPr>
          <w:rFonts w:ascii="Times New Roman" w:hAnsi="Times New Roman"/>
          <w:i/>
          <w:sz w:val="28"/>
          <w:szCs w:val="28"/>
          <w:shd w:val="clear" w:color="auto" w:fill="FFFFFF"/>
          <w:lang w:val="en-US"/>
        </w:rPr>
        <w:t>N</w:t>
      </w:r>
      <w:r w:rsidRPr="00C03FC3">
        <w:rPr>
          <w:rFonts w:ascii="Times New Roman" w:hAnsi="Times New Roman"/>
          <w:sz w:val="28"/>
          <w:szCs w:val="28"/>
          <w:shd w:val="clear" w:color="auto" w:fill="FFFFFF"/>
        </w:rPr>
        <w:t> </w:t>
      </w:r>
      <w:r w:rsidRPr="00C03FC3">
        <w:rPr>
          <w:rFonts w:ascii="Times New Roman" w:hAnsi="Times New Roman"/>
          <w:sz w:val="28"/>
          <w:szCs w:val="28"/>
          <w:shd w:val="clear" w:color="auto" w:fill="FFFFFF"/>
          <w:lang w:val="uk-UA"/>
        </w:rPr>
        <w:t xml:space="preserve"> –</w:t>
      </w:r>
      <w:r w:rsidRPr="00C03FC3">
        <w:rPr>
          <w:rFonts w:ascii="Times New Roman" w:hAnsi="Times New Roman"/>
          <w:sz w:val="28"/>
          <w:szCs w:val="28"/>
          <w:shd w:val="clear" w:color="auto" w:fill="FFFFFF"/>
        </w:rPr>
        <w:t> </w:t>
      </w:r>
      <w:r w:rsidRPr="00C03FC3">
        <w:rPr>
          <w:rFonts w:ascii="Times New Roman" w:hAnsi="Times New Roman"/>
          <w:sz w:val="28"/>
          <w:szCs w:val="28"/>
          <w:shd w:val="clear" w:color="auto" w:fill="FFFFFF"/>
          <w:lang w:val="uk-UA"/>
        </w:rPr>
        <w:t xml:space="preserve"> середньооблікова чисельність працівників.</w:t>
      </w:r>
    </w:p>
    <w:p w:rsidR="00B160CA" w:rsidRPr="00C03FC3" w:rsidRDefault="00B160CA" w:rsidP="00B160CA">
      <w:pPr>
        <w:spacing w:after="0" w:line="360" w:lineRule="auto"/>
        <w:ind w:firstLine="709"/>
        <w:jc w:val="both"/>
        <w:rPr>
          <w:rFonts w:ascii="Times New Roman" w:hAnsi="Times New Roman"/>
          <w:sz w:val="28"/>
          <w:szCs w:val="28"/>
          <w:lang w:val="uk-UA"/>
        </w:rPr>
      </w:pPr>
      <w:r w:rsidRPr="00C03FC3">
        <w:rPr>
          <w:rFonts w:ascii="Times New Roman" w:hAnsi="Times New Roman"/>
          <w:position w:val="-12"/>
          <w:sz w:val="28"/>
          <w:szCs w:val="28"/>
        </w:rPr>
        <w:object w:dxaOrig="2760" w:dyaOrig="400">
          <v:shape id="_x0000_i1027" type="#_x0000_t75" style="width:137.7pt;height:18.9pt" o:ole="">
            <v:imagedata r:id="rId82" o:title=""/>
          </v:shape>
          <o:OLEObject Type="Embed" ProgID="Equation.3" ShapeID="_x0000_i1027" DrawAspect="Content" ObjectID="_1669733767" r:id="rId83"/>
        </w:object>
      </w:r>
      <w:r w:rsidRPr="00C03FC3">
        <w:rPr>
          <w:rFonts w:ascii="Times New Roman" w:hAnsi="Times New Roman"/>
          <w:sz w:val="28"/>
          <w:szCs w:val="28"/>
          <w:lang w:val="uk-UA"/>
        </w:rPr>
        <w:t>;                                                                        (2.3.2)</w:t>
      </w:r>
    </w:p>
    <w:p w:rsidR="00B160CA" w:rsidRPr="00C03FC3" w:rsidRDefault="00B160CA" w:rsidP="00B160CA">
      <w:pPr>
        <w:spacing w:after="0" w:line="360" w:lineRule="auto"/>
        <w:ind w:firstLine="709"/>
        <w:jc w:val="both"/>
        <w:rPr>
          <w:rFonts w:ascii="Times New Roman" w:hAnsi="Times New Roman"/>
          <w:sz w:val="28"/>
          <w:szCs w:val="28"/>
          <w:lang w:val="uk-UA"/>
        </w:rPr>
      </w:pPr>
      <w:r w:rsidRPr="00C03FC3">
        <w:rPr>
          <w:rFonts w:ascii="Times New Roman" w:hAnsi="Times New Roman"/>
          <w:position w:val="-12"/>
          <w:sz w:val="28"/>
          <w:szCs w:val="28"/>
        </w:rPr>
        <w:object w:dxaOrig="3140" w:dyaOrig="420">
          <v:shape id="_x0000_i1028" type="#_x0000_t75" style="width:162pt;height:22.5pt" o:ole="">
            <v:imagedata r:id="rId84" o:title=""/>
          </v:shape>
          <o:OLEObject Type="Embed" ProgID="Equation.3" ShapeID="_x0000_i1028" DrawAspect="Content" ObjectID="_1669733768" r:id="rId85"/>
        </w:object>
      </w:r>
      <w:r w:rsidRPr="00C03FC3">
        <w:rPr>
          <w:rFonts w:ascii="Times New Roman" w:hAnsi="Times New Roman"/>
          <w:sz w:val="28"/>
          <w:szCs w:val="28"/>
          <w:lang w:val="uk-UA"/>
        </w:rPr>
        <w:t>;                                                                 (2.3.3)</w:t>
      </w:r>
    </w:p>
    <w:p w:rsidR="00B160CA" w:rsidRPr="00C03FC3" w:rsidRDefault="00B160CA" w:rsidP="00B160CA">
      <w:pPr>
        <w:spacing w:after="0" w:line="360" w:lineRule="auto"/>
        <w:ind w:firstLine="709"/>
        <w:jc w:val="both"/>
        <w:rPr>
          <w:rFonts w:ascii="Times New Roman" w:hAnsi="Times New Roman"/>
          <w:sz w:val="28"/>
          <w:szCs w:val="28"/>
          <w:lang w:val="uk-UA"/>
        </w:rPr>
      </w:pPr>
      <w:r w:rsidRPr="00C03FC3">
        <w:rPr>
          <w:rFonts w:ascii="Times New Roman" w:hAnsi="Times New Roman"/>
          <w:position w:val="-12"/>
          <w:sz w:val="28"/>
          <w:szCs w:val="28"/>
        </w:rPr>
        <w:object w:dxaOrig="4140" w:dyaOrig="380">
          <v:shape id="_x0000_i1029" type="#_x0000_t75" style="width:207.9pt;height:18pt" o:ole="">
            <v:imagedata r:id="rId86" o:title=""/>
          </v:shape>
          <o:OLEObject Type="Embed" ProgID="Equation.3" ShapeID="_x0000_i1029" DrawAspect="Content" ObjectID="_1669733769" r:id="rId87"/>
        </w:object>
      </w:r>
      <w:r w:rsidRPr="00C03FC3">
        <w:rPr>
          <w:rFonts w:ascii="Times New Roman" w:hAnsi="Times New Roman"/>
          <w:sz w:val="28"/>
          <w:szCs w:val="28"/>
          <w:lang w:val="uk-UA"/>
        </w:rPr>
        <w:t>(тис. грн)</w:t>
      </w:r>
    </w:p>
    <w:p w:rsidR="00B160CA" w:rsidRPr="00C03FC3" w:rsidRDefault="00B160CA" w:rsidP="00B160CA">
      <w:pPr>
        <w:spacing w:after="0" w:line="360" w:lineRule="auto"/>
        <w:ind w:firstLine="709"/>
        <w:jc w:val="both"/>
        <w:rPr>
          <w:rFonts w:ascii="Times New Roman" w:hAnsi="Times New Roman"/>
          <w:sz w:val="28"/>
          <w:szCs w:val="28"/>
          <w:lang w:val="uk-UA"/>
        </w:rPr>
      </w:pPr>
      <w:r w:rsidRPr="00C03FC3">
        <w:rPr>
          <w:rFonts w:ascii="Times New Roman" w:hAnsi="Times New Roman"/>
          <w:position w:val="-12"/>
          <w:sz w:val="28"/>
          <w:szCs w:val="28"/>
        </w:rPr>
        <w:object w:dxaOrig="4420" w:dyaOrig="420">
          <v:shape id="_x0000_i1030" type="#_x0000_t75" style="width:229.5pt;height:22.5pt" o:ole="">
            <v:imagedata r:id="rId88" o:title=""/>
          </v:shape>
          <o:OLEObject Type="Embed" ProgID="Equation.3" ShapeID="_x0000_i1030" DrawAspect="Content" ObjectID="_1669733770" r:id="rId89"/>
        </w:object>
      </w:r>
      <w:r w:rsidRPr="00C03FC3">
        <w:rPr>
          <w:rFonts w:ascii="Times New Roman" w:hAnsi="Times New Roman"/>
          <w:sz w:val="28"/>
          <w:szCs w:val="28"/>
          <w:lang w:val="uk-UA"/>
        </w:rPr>
        <w:t>(тис. грн)</w:t>
      </w:r>
    </w:p>
    <w:p w:rsidR="00B160CA" w:rsidRPr="00C03FC3" w:rsidRDefault="00B160CA" w:rsidP="00B160CA">
      <w:pPr>
        <w:spacing w:after="0" w:line="360" w:lineRule="auto"/>
        <w:ind w:firstLine="709"/>
        <w:jc w:val="both"/>
        <w:rPr>
          <w:rFonts w:ascii="Times New Roman" w:hAnsi="Times New Roman"/>
          <w:sz w:val="28"/>
          <w:szCs w:val="28"/>
          <w:lang w:val="uk-UA"/>
        </w:rPr>
      </w:pPr>
      <w:r w:rsidRPr="00C03FC3">
        <w:rPr>
          <w:rFonts w:ascii="Times New Roman" w:hAnsi="Times New Roman"/>
          <w:i/>
          <w:sz w:val="28"/>
          <w:szCs w:val="28"/>
          <w:lang w:val="uk-UA"/>
        </w:rPr>
        <w:t>Перевірка:</w:t>
      </w:r>
      <w:r w:rsidRPr="00C03FC3">
        <w:rPr>
          <w:rFonts w:ascii="Times New Roman" w:hAnsi="Times New Roman"/>
          <w:sz w:val="28"/>
          <w:szCs w:val="28"/>
          <w:lang w:val="uk-UA"/>
        </w:rPr>
        <w:t xml:space="preserve"> </w:t>
      </w:r>
      <w:r w:rsidRPr="00C03FC3">
        <w:rPr>
          <w:rFonts w:ascii="Times New Roman" w:hAnsi="Times New Roman"/>
          <w:position w:val="-14"/>
          <w:sz w:val="28"/>
          <w:szCs w:val="28"/>
        </w:rPr>
        <w:object w:dxaOrig="4700" w:dyaOrig="400">
          <v:shape id="_x0000_i1031" type="#_x0000_t75" style="width:234.9pt;height:18.9pt" o:ole="">
            <v:imagedata r:id="rId90" o:title=""/>
          </v:shape>
          <o:OLEObject Type="Embed" ProgID="Equation.3" ShapeID="_x0000_i1031" DrawAspect="Content" ObjectID="_1669733771" r:id="rId91"/>
        </w:object>
      </w:r>
      <w:r w:rsidRPr="00C03FC3">
        <w:rPr>
          <w:rFonts w:ascii="Times New Roman" w:hAnsi="Times New Roman"/>
          <w:sz w:val="28"/>
          <w:szCs w:val="28"/>
          <w:lang w:val="uk-UA"/>
        </w:rPr>
        <w:t>(тис. грн)</w:t>
      </w:r>
    </w:p>
    <w:p w:rsidR="00B160CA" w:rsidRPr="00C03FC3" w:rsidRDefault="00B160CA" w:rsidP="00B160CA">
      <w:pPr>
        <w:spacing w:after="0" w:line="360" w:lineRule="auto"/>
        <w:ind w:firstLine="709"/>
        <w:jc w:val="both"/>
        <w:rPr>
          <w:rFonts w:ascii="Times New Roman" w:hAnsi="Times New Roman"/>
          <w:sz w:val="28"/>
          <w:szCs w:val="28"/>
          <w:lang w:val="uk-UA"/>
        </w:rPr>
      </w:pPr>
      <w:r w:rsidRPr="00C03FC3">
        <w:rPr>
          <w:rFonts w:ascii="Times New Roman" w:hAnsi="Times New Roman"/>
          <w:sz w:val="28"/>
          <w:szCs w:val="28"/>
          <w:lang w:val="uk-UA"/>
        </w:rPr>
        <w:t>Згідно із даними факторного аналізу фонд</w:t>
      </w:r>
      <w:r>
        <w:rPr>
          <w:rFonts w:ascii="Times New Roman" w:hAnsi="Times New Roman"/>
          <w:sz w:val="28"/>
          <w:szCs w:val="28"/>
          <w:lang w:val="uk-UA"/>
        </w:rPr>
        <w:t>у</w:t>
      </w:r>
      <w:r w:rsidRPr="00C03FC3">
        <w:rPr>
          <w:rFonts w:ascii="Times New Roman" w:hAnsi="Times New Roman"/>
          <w:sz w:val="28"/>
          <w:szCs w:val="28"/>
          <w:lang w:val="uk-UA"/>
        </w:rPr>
        <w:t xml:space="preserve"> оплати праці у 2019 р. до 2017 р. </w:t>
      </w:r>
      <w:r>
        <w:rPr>
          <w:rFonts w:ascii="Times New Roman" w:hAnsi="Times New Roman"/>
          <w:sz w:val="28"/>
          <w:szCs w:val="28"/>
          <w:lang w:val="uk-UA"/>
        </w:rPr>
        <w:t xml:space="preserve">бюджет зменшився на 12102,09 тис. грн. – </w:t>
      </w:r>
      <w:r w:rsidRPr="00C03FC3">
        <w:rPr>
          <w:rFonts w:ascii="Times New Roman" w:hAnsi="Times New Roman"/>
          <w:sz w:val="28"/>
          <w:szCs w:val="28"/>
          <w:lang w:val="uk-UA"/>
        </w:rPr>
        <w:t>це відбулося за рахунок зменшення кількості підлеглих та збільшився на 20691,9 тис. грн за рахунок збільшення середньорічної заробітної плати. Загальна сума збільшення фонду оплати праці порівнюючи 2019 р. до 2017 р. становив 6958,51 тис. грн.</w:t>
      </w:r>
    </w:p>
    <w:p w:rsidR="00B160CA" w:rsidRPr="00C03FC3" w:rsidRDefault="00B160CA" w:rsidP="00B160CA">
      <w:pPr>
        <w:spacing w:after="0" w:line="360" w:lineRule="auto"/>
        <w:jc w:val="both"/>
        <w:rPr>
          <w:rFonts w:ascii="Times New Roman" w:hAnsi="Times New Roman"/>
          <w:sz w:val="28"/>
          <w:szCs w:val="28"/>
          <w:lang w:val="uk-UA"/>
        </w:rPr>
      </w:pPr>
      <w:r w:rsidRPr="00C03FC3">
        <w:rPr>
          <w:rFonts w:ascii="Times New Roman" w:hAnsi="Times New Roman"/>
          <w:sz w:val="28"/>
          <w:szCs w:val="28"/>
          <w:lang w:val="uk-UA"/>
        </w:rPr>
        <w:t xml:space="preserve">Дослідимо фонд оплати праці порівнюючи 2019 р. з 2018 р. </w:t>
      </w:r>
    </w:p>
    <w:p w:rsidR="00B160CA" w:rsidRPr="00C03FC3" w:rsidRDefault="00B160CA" w:rsidP="00B160CA">
      <w:pPr>
        <w:spacing w:after="0" w:line="360" w:lineRule="auto"/>
        <w:ind w:firstLine="709"/>
        <w:jc w:val="both"/>
        <w:rPr>
          <w:rFonts w:ascii="Times New Roman" w:hAnsi="Times New Roman"/>
          <w:sz w:val="28"/>
          <w:szCs w:val="28"/>
          <w:lang w:val="uk-UA"/>
        </w:rPr>
      </w:pPr>
      <w:r w:rsidRPr="00C03FC3">
        <w:rPr>
          <w:rFonts w:ascii="Times New Roman" w:hAnsi="Times New Roman"/>
          <w:position w:val="-12"/>
          <w:sz w:val="28"/>
          <w:szCs w:val="28"/>
        </w:rPr>
        <w:object w:dxaOrig="1880" w:dyaOrig="400">
          <v:shape id="_x0000_i1032" type="#_x0000_t75" style="width:93.6pt;height:18.9pt" o:ole="">
            <v:imagedata r:id="rId78" o:title=""/>
          </v:shape>
          <o:OLEObject Type="Embed" ProgID="Equation.3" ShapeID="_x0000_i1032" DrawAspect="Content" ObjectID="_1669733772" r:id="rId92"/>
        </w:object>
      </w:r>
      <w:r w:rsidRPr="00C03FC3">
        <w:rPr>
          <w:rFonts w:ascii="Times New Roman" w:hAnsi="Times New Roman"/>
          <w:sz w:val="28"/>
          <w:szCs w:val="28"/>
          <w:lang w:val="uk-UA"/>
        </w:rPr>
        <w:t>,</w:t>
      </w:r>
    </w:p>
    <w:p w:rsidR="00B160CA" w:rsidRPr="00C03FC3" w:rsidRDefault="00B160CA" w:rsidP="00B160CA">
      <w:pPr>
        <w:spacing w:after="0" w:line="360" w:lineRule="auto"/>
        <w:ind w:left="708" w:firstLine="1"/>
        <w:rPr>
          <w:rFonts w:ascii="Times New Roman" w:hAnsi="Times New Roman"/>
          <w:sz w:val="28"/>
          <w:szCs w:val="28"/>
          <w:lang w:val="uk-UA"/>
        </w:rPr>
      </w:pPr>
      <w:r w:rsidRPr="00C03FC3">
        <w:rPr>
          <w:rFonts w:ascii="Times New Roman" w:hAnsi="Times New Roman"/>
          <w:sz w:val="28"/>
          <w:szCs w:val="28"/>
          <w:lang w:val="uk-UA"/>
        </w:rPr>
        <w:t xml:space="preserve">де </w:t>
      </w:r>
      <w:r w:rsidRPr="00C03FC3">
        <w:rPr>
          <w:rFonts w:ascii="Times New Roman" w:hAnsi="Times New Roman"/>
          <w:position w:val="-6"/>
          <w:sz w:val="28"/>
          <w:szCs w:val="28"/>
        </w:rPr>
        <w:object w:dxaOrig="400" w:dyaOrig="340">
          <v:shape id="_x0000_i1033" type="#_x0000_t75" style="width:18.9pt;height:16.2pt" o:ole="">
            <v:imagedata r:id="rId80" o:title=""/>
          </v:shape>
          <o:OLEObject Type="Embed" ProgID="Equation.3" ShapeID="_x0000_i1033" DrawAspect="Content" ObjectID="_1669733773" r:id="rId93"/>
        </w:object>
      </w:r>
      <w:r w:rsidRPr="00C03FC3">
        <w:rPr>
          <w:rFonts w:ascii="Times New Roman" w:hAnsi="Times New Roman"/>
          <w:sz w:val="28"/>
          <w:szCs w:val="28"/>
          <w:vertAlign w:val="subscript"/>
          <w:lang w:val="en-US"/>
        </w:rPr>
        <w:t>N</w:t>
      </w:r>
      <w:r w:rsidRPr="00C03FC3">
        <w:rPr>
          <w:rFonts w:ascii="Times New Roman" w:hAnsi="Times New Roman"/>
          <w:color w:val="000000"/>
          <w:sz w:val="28"/>
          <w:szCs w:val="28"/>
          <w:shd w:val="clear" w:color="auto" w:fill="FFFFFF"/>
          <w:lang w:val="uk-UA"/>
        </w:rPr>
        <w:t xml:space="preserve"> – середньорічна заробітна плата;</w:t>
      </w:r>
      <w:r w:rsidRPr="00C03FC3">
        <w:rPr>
          <w:rFonts w:ascii="Times New Roman" w:hAnsi="Times New Roman"/>
          <w:color w:val="000000"/>
          <w:sz w:val="28"/>
          <w:szCs w:val="28"/>
          <w:lang w:val="uk-UA"/>
        </w:rPr>
        <w:br/>
      </w:r>
      <w:r w:rsidRPr="00C03FC3">
        <w:rPr>
          <w:rStyle w:val="ad"/>
          <w:rFonts w:ascii="Times New Roman" w:hAnsi="Times New Roman"/>
          <w:color w:val="000000"/>
          <w:sz w:val="28"/>
          <w:szCs w:val="28"/>
          <w:shd w:val="clear" w:color="auto" w:fill="FFFFFF"/>
          <w:lang w:val="uk-UA"/>
        </w:rPr>
        <w:t>ФОП</w:t>
      </w:r>
      <w:r w:rsidRPr="00C03FC3">
        <w:rPr>
          <w:rStyle w:val="ad"/>
          <w:rFonts w:ascii="Times New Roman" w:hAnsi="Times New Roman"/>
          <w:color w:val="000000"/>
          <w:sz w:val="28"/>
          <w:szCs w:val="28"/>
          <w:shd w:val="clear" w:color="auto" w:fill="FFFFFF"/>
          <w:vertAlign w:val="subscript"/>
          <w:lang w:val="en-US"/>
        </w:rPr>
        <w:t>N</w:t>
      </w:r>
      <w:r w:rsidRPr="00C03FC3">
        <w:rPr>
          <w:rStyle w:val="ad"/>
          <w:rFonts w:ascii="Times New Roman" w:hAnsi="Times New Roman"/>
          <w:color w:val="000000"/>
          <w:sz w:val="28"/>
          <w:szCs w:val="28"/>
          <w:shd w:val="clear" w:color="auto" w:fill="FFFFFF"/>
          <w:vertAlign w:val="subscript"/>
          <w:lang w:val="uk-UA"/>
        </w:rPr>
        <w:t xml:space="preserve">  </w:t>
      </w:r>
      <w:r w:rsidRPr="00C03FC3">
        <w:rPr>
          <w:rFonts w:ascii="Times New Roman" w:hAnsi="Times New Roman"/>
          <w:color w:val="000000"/>
          <w:sz w:val="28"/>
          <w:szCs w:val="28"/>
          <w:shd w:val="clear" w:color="auto" w:fill="FFFFFF"/>
          <w:lang w:val="uk-UA"/>
        </w:rPr>
        <w:t>–</w:t>
      </w:r>
      <w:r w:rsidRPr="00C03FC3">
        <w:rPr>
          <w:rFonts w:ascii="Times New Roman" w:hAnsi="Times New Roman"/>
          <w:color w:val="000000"/>
          <w:sz w:val="28"/>
          <w:szCs w:val="28"/>
          <w:shd w:val="clear" w:color="auto" w:fill="FFFFFF"/>
        </w:rPr>
        <w:t> </w:t>
      </w:r>
      <w:r w:rsidRPr="00C03FC3">
        <w:rPr>
          <w:rFonts w:ascii="Times New Roman" w:hAnsi="Times New Roman"/>
          <w:color w:val="000000"/>
          <w:sz w:val="28"/>
          <w:szCs w:val="28"/>
          <w:shd w:val="clear" w:color="auto" w:fill="FFFFFF"/>
          <w:lang w:val="uk-UA"/>
        </w:rPr>
        <w:t xml:space="preserve"> річний фонд заробітної плати;</w:t>
      </w:r>
      <w:r w:rsidRPr="00C03FC3">
        <w:rPr>
          <w:rFonts w:ascii="Times New Roman" w:hAnsi="Times New Roman"/>
          <w:color w:val="000000"/>
          <w:sz w:val="28"/>
          <w:szCs w:val="28"/>
          <w:lang w:val="uk-UA"/>
        </w:rPr>
        <w:br/>
      </w:r>
      <w:r w:rsidRPr="00C03FC3">
        <w:rPr>
          <w:rFonts w:ascii="Times New Roman" w:hAnsi="Times New Roman"/>
          <w:i/>
          <w:color w:val="000000"/>
          <w:sz w:val="28"/>
          <w:szCs w:val="28"/>
          <w:shd w:val="clear" w:color="auto" w:fill="FFFFFF"/>
          <w:lang w:val="en-US"/>
        </w:rPr>
        <w:t>N</w:t>
      </w:r>
      <w:r w:rsidRPr="00C03FC3">
        <w:rPr>
          <w:rFonts w:ascii="Times New Roman" w:hAnsi="Times New Roman"/>
          <w:color w:val="000000"/>
          <w:sz w:val="28"/>
          <w:szCs w:val="28"/>
          <w:shd w:val="clear" w:color="auto" w:fill="FFFFFF"/>
        </w:rPr>
        <w:t> </w:t>
      </w:r>
      <w:r w:rsidRPr="00C03FC3">
        <w:rPr>
          <w:rFonts w:ascii="Times New Roman" w:hAnsi="Times New Roman"/>
          <w:color w:val="000000"/>
          <w:sz w:val="28"/>
          <w:szCs w:val="28"/>
          <w:shd w:val="clear" w:color="auto" w:fill="FFFFFF"/>
          <w:lang w:val="uk-UA"/>
        </w:rPr>
        <w:t xml:space="preserve"> –</w:t>
      </w:r>
      <w:r w:rsidRPr="00C03FC3">
        <w:rPr>
          <w:rFonts w:ascii="Times New Roman" w:hAnsi="Times New Roman"/>
          <w:color w:val="000000"/>
          <w:sz w:val="28"/>
          <w:szCs w:val="28"/>
          <w:shd w:val="clear" w:color="auto" w:fill="FFFFFF"/>
        </w:rPr>
        <w:t> </w:t>
      </w:r>
      <w:r w:rsidRPr="00C03FC3">
        <w:rPr>
          <w:rFonts w:ascii="Times New Roman" w:hAnsi="Times New Roman"/>
          <w:color w:val="000000"/>
          <w:sz w:val="28"/>
          <w:szCs w:val="28"/>
          <w:shd w:val="clear" w:color="auto" w:fill="FFFFFF"/>
          <w:lang w:val="uk-UA"/>
        </w:rPr>
        <w:t xml:space="preserve"> середньооблікова чисельність працівників.</w:t>
      </w:r>
    </w:p>
    <w:p w:rsidR="00B160CA" w:rsidRPr="00C03FC3" w:rsidRDefault="00B160CA" w:rsidP="00B160CA">
      <w:pPr>
        <w:spacing w:after="0" w:line="360" w:lineRule="auto"/>
        <w:ind w:firstLine="709"/>
        <w:jc w:val="both"/>
        <w:rPr>
          <w:rFonts w:ascii="Times New Roman" w:hAnsi="Times New Roman"/>
          <w:sz w:val="28"/>
          <w:szCs w:val="28"/>
        </w:rPr>
      </w:pPr>
      <w:r w:rsidRPr="00C03FC3">
        <w:rPr>
          <w:rFonts w:ascii="Times New Roman" w:hAnsi="Times New Roman"/>
          <w:position w:val="-12"/>
          <w:sz w:val="28"/>
          <w:szCs w:val="28"/>
        </w:rPr>
        <w:object w:dxaOrig="2760" w:dyaOrig="400">
          <v:shape id="_x0000_i1034" type="#_x0000_t75" style="width:137.7pt;height:18.9pt" o:ole="">
            <v:imagedata r:id="rId82" o:title=""/>
          </v:shape>
          <o:OLEObject Type="Embed" ProgID="Equation.3" ShapeID="_x0000_i1034" DrawAspect="Content" ObjectID="_1669733774" r:id="rId94"/>
        </w:object>
      </w:r>
      <w:r w:rsidRPr="00C03FC3">
        <w:rPr>
          <w:rFonts w:ascii="Times New Roman" w:hAnsi="Times New Roman"/>
          <w:sz w:val="28"/>
          <w:szCs w:val="28"/>
        </w:rPr>
        <w:t>;</w:t>
      </w:r>
    </w:p>
    <w:p w:rsidR="00B160CA" w:rsidRPr="00C03FC3" w:rsidRDefault="00B160CA" w:rsidP="00B160CA">
      <w:pPr>
        <w:spacing w:after="0" w:line="360" w:lineRule="auto"/>
        <w:ind w:firstLine="709"/>
        <w:jc w:val="both"/>
        <w:rPr>
          <w:rFonts w:ascii="Times New Roman" w:hAnsi="Times New Roman"/>
          <w:sz w:val="28"/>
          <w:szCs w:val="28"/>
        </w:rPr>
      </w:pPr>
      <w:r w:rsidRPr="00C03FC3">
        <w:rPr>
          <w:rFonts w:ascii="Times New Roman" w:hAnsi="Times New Roman"/>
          <w:position w:val="-12"/>
          <w:sz w:val="28"/>
          <w:szCs w:val="28"/>
        </w:rPr>
        <w:object w:dxaOrig="3140" w:dyaOrig="420">
          <v:shape id="_x0000_i1035" type="#_x0000_t75" style="width:162pt;height:22.5pt" o:ole="">
            <v:imagedata r:id="rId95" o:title=""/>
          </v:shape>
          <o:OLEObject Type="Embed" ProgID="Equation.3" ShapeID="_x0000_i1035" DrawAspect="Content" ObjectID="_1669733775" r:id="rId96"/>
        </w:object>
      </w:r>
      <w:r w:rsidRPr="00C03FC3">
        <w:rPr>
          <w:rFonts w:ascii="Times New Roman" w:hAnsi="Times New Roman"/>
          <w:sz w:val="28"/>
          <w:szCs w:val="28"/>
        </w:rPr>
        <w:t>;</w:t>
      </w:r>
    </w:p>
    <w:p w:rsidR="00B160CA" w:rsidRPr="00C03FC3" w:rsidRDefault="00B160CA" w:rsidP="00B160CA">
      <w:pPr>
        <w:spacing w:after="0" w:line="360" w:lineRule="auto"/>
        <w:ind w:firstLine="709"/>
        <w:jc w:val="both"/>
        <w:rPr>
          <w:rFonts w:ascii="Times New Roman" w:hAnsi="Times New Roman"/>
          <w:sz w:val="28"/>
          <w:szCs w:val="28"/>
        </w:rPr>
      </w:pPr>
      <w:r w:rsidRPr="00C03FC3">
        <w:rPr>
          <w:rFonts w:ascii="Times New Roman" w:hAnsi="Times New Roman"/>
          <w:position w:val="-12"/>
          <w:sz w:val="28"/>
          <w:szCs w:val="28"/>
        </w:rPr>
        <w:object w:dxaOrig="3940" w:dyaOrig="380">
          <v:shape id="_x0000_i1036" type="#_x0000_t75" style="width:195.3pt;height:18pt" o:ole="">
            <v:imagedata r:id="rId97" o:title=""/>
          </v:shape>
          <o:OLEObject Type="Embed" ProgID="Equation.3" ShapeID="_x0000_i1036" DrawAspect="Content" ObjectID="_1669733776" r:id="rId98"/>
        </w:object>
      </w:r>
      <w:r w:rsidRPr="00C03FC3">
        <w:rPr>
          <w:rFonts w:ascii="Times New Roman" w:hAnsi="Times New Roman"/>
          <w:sz w:val="28"/>
          <w:szCs w:val="28"/>
        </w:rPr>
        <w:t>(</w:t>
      </w:r>
      <w:r w:rsidRPr="00C03FC3">
        <w:rPr>
          <w:rFonts w:ascii="Times New Roman" w:hAnsi="Times New Roman"/>
          <w:sz w:val="28"/>
          <w:szCs w:val="28"/>
          <w:lang w:val="uk-UA"/>
        </w:rPr>
        <w:t>тис</w:t>
      </w:r>
      <w:proofErr w:type="gramStart"/>
      <w:r w:rsidRPr="00C03FC3">
        <w:rPr>
          <w:rFonts w:ascii="Times New Roman" w:hAnsi="Times New Roman"/>
          <w:sz w:val="28"/>
          <w:szCs w:val="28"/>
          <w:lang w:val="uk-UA"/>
        </w:rPr>
        <w:t>.</w:t>
      </w:r>
      <w:proofErr w:type="gramEnd"/>
      <w:r w:rsidRPr="00C03FC3">
        <w:rPr>
          <w:rFonts w:ascii="Times New Roman" w:hAnsi="Times New Roman"/>
          <w:sz w:val="28"/>
          <w:szCs w:val="28"/>
          <w:lang w:val="uk-UA"/>
        </w:rPr>
        <w:t xml:space="preserve"> </w:t>
      </w:r>
      <w:proofErr w:type="gramStart"/>
      <w:r w:rsidRPr="00C03FC3">
        <w:rPr>
          <w:rFonts w:ascii="Times New Roman" w:hAnsi="Times New Roman"/>
          <w:sz w:val="28"/>
          <w:szCs w:val="28"/>
        </w:rPr>
        <w:t>г</w:t>
      </w:r>
      <w:proofErr w:type="gramEnd"/>
      <w:r w:rsidRPr="00C03FC3">
        <w:rPr>
          <w:rFonts w:ascii="Times New Roman" w:hAnsi="Times New Roman"/>
          <w:sz w:val="28"/>
          <w:szCs w:val="28"/>
        </w:rPr>
        <w:t>рн)</w:t>
      </w:r>
    </w:p>
    <w:p w:rsidR="00B160CA" w:rsidRPr="00C03FC3" w:rsidRDefault="00B160CA" w:rsidP="00B160CA">
      <w:pPr>
        <w:spacing w:after="0" w:line="360" w:lineRule="auto"/>
        <w:ind w:firstLine="709"/>
        <w:jc w:val="both"/>
        <w:rPr>
          <w:rFonts w:ascii="Times New Roman" w:hAnsi="Times New Roman"/>
          <w:sz w:val="28"/>
          <w:szCs w:val="28"/>
        </w:rPr>
      </w:pPr>
      <w:r w:rsidRPr="00C03FC3">
        <w:rPr>
          <w:rFonts w:ascii="Times New Roman" w:hAnsi="Times New Roman"/>
          <w:position w:val="-12"/>
          <w:sz w:val="28"/>
          <w:szCs w:val="28"/>
        </w:rPr>
        <w:object w:dxaOrig="4380" w:dyaOrig="420">
          <v:shape id="_x0000_i1037" type="#_x0000_t75" style="width:227.7pt;height:22.5pt" o:ole="">
            <v:imagedata r:id="rId99" o:title=""/>
          </v:shape>
          <o:OLEObject Type="Embed" ProgID="Equation.3" ShapeID="_x0000_i1037" DrawAspect="Content" ObjectID="_1669733777" r:id="rId100"/>
        </w:object>
      </w:r>
      <w:r w:rsidRPr="00C03FC3">
        <w:rPr>
          <w:rFonts w:ascii="Times New Roman" w:hAnsi="Times New Roman"/>
          <w:sz w:val="28"/>
          <w:szCs w:val="28"/>
        </w:rPr>
        <w:t>(</w:t>
      </w:r>
      <w:r w:rsidRPr="00C03FC3">
        <w:rPr>
          <w:rFonts w:ascii="Times New Roman" w:hAnsi="Times New Roman"/>
          <w:sz w:val="28"/>
          <w:szCs w:val="28"/>
          <w:lang w:val="uk-UA"/>
        </w:rPr>
        <w:t>тис</w:t>
      </w:r>
      <w:proofErr w:type="gramStart"/>
      <w:r w:rsidRPr="00C03FC3">
        <w:rPr>
          <w:rFonts w:ascii="Times New Roman" w:hAnsi="Times New Roman"/>
          <w:sz w:val="28"/>
          <w:szCs w:val="28"/>
          <w:lang w:val="uk-UA"/>
        </w:rPr>
        <w:t>.</w:t>
      </w:r>
      <w:proofErr w:type="gramEnd"/>
      <w:r w:rsidRPr="00C03FC3">
        <w:rPr>
          <w:rFonts w:ascii="Times New Roman" w:hAnsi="Times New Roman"/>
          <w:sz w:val="28"/>
          <w:szCs w:val="28"/>
          <w:lang w:val="uk-UA"/>
        </w:rPr>
        <w:t xml:space="preserve"> </w:t>
      </w:r>
      <w:proofErr w:type="gramStart"/>
      <w:r w:rsidRPr="00C03FC3">
        <w:rPr>
          <w:rFonts w:ascii="Times New Roman" w:hAnsi="Times New Roman"/>
          <w:sz w:val="28"/>
          <w:szCs w:val="28"/>
        </w:rPr>
        <w:t>г</w:t>
      </w:r>
      <w:proofErr w:type="gramEnd"/>
      <w:r w:rsidRPr="00C03FC3">
        <w:rPr>
          <w:rFonts w:ascii="Times New Roman" w:hAnsi="Times New Roman"/>
          <w:sz w:val="28"/>
          <w:szCs w:val="28"/>
        </w:rPr>
        <w:t>рн)</w:t>
      </w:r>
    </w:p>
    <w:p w:rsidR="00B160CA" w:rsidRPr="00C03FC3" w:rsidRDefault="00B160CA" w:rsidP="00B160CA">
      <w:pPr>
        <w:spacing w:after="0" w:line="360" w:lineRule="auto"/>
        <w:ind w:firstLine="709"/>
        <w:jc w:val="both"/>
        <w:rPr>
          <w:rFonts w:ascii="Times New Roman" w:hAnsi="Times New Roman"/>
          <w:sz w:val="28"/>
          <w:szCs w:val="28"/>
        </w:rPr>
      </w:pPr>
      <w:r w:rsidRPr="00C03FC3">
        <w:rPr>
          <w:rFonts w:ascii="Times New Roman" w:hAnsi="Times New Roman"/>
          <w:i/>
          <w:sz w:val="28"/>
          <w:szCs w:val="28"/>
        </w:rPr>
        <w:t>Перевірка:</w:t>
      </w:r>
      <w:r w:rsidRPr="00C03FC3">
        <w:rPr>
          <w:rFonts w:ascii="Times New Roman" w:hAnsi="Times New Roman"/>
          <w:sz w:val="28"/>
          <w:szCs w:val="28"/>
        </w:rPr>
        <w:t xml:space="preserve"> </w:t>
      </w:r>
      <w:r w:rsidRPr="00C03FC3">
        <w:rPr>
          <w:rFonts w:ascii="Times New Roman" w:hAnsi="Times New Roman"/>
          <w:position w:val="-14"/>
          <w:sz w:val="28"/>
          <w:szCs w:val="28"/>
        </w:rPr>
        <w:object w:dxaOrig="4680" w:dyaOrig="400">
          <v:shape id="_x0000_i1038" type="#_x0000_t75" style="width:234.9pt;height:18.9pt" o:ole="">
            <v:imagedata r:id="rId101" o:title=""/>
          </v:shape>
          <o:OLEObject Type="Embed" ProgID="Equation.3" ShapeID="_x0000_i1038" DrawAspect="Content" ObjectID="_1669733778" r:id="rId102"/>
        </w:object>
      </w:r>
      <w:r w:rsidRPr="00C03FC3">
        <w:rPr>
          <w:rFonts w:ascii="Times New Roman" w:hAnsi="Times New Roman"/>
          <w:sz w:val="28"/>
          <w:szCs w:val="28"/>
        </w:rPr>
        <w:t>(</w:t>
      </w:r>
      <w:r w:rsidRPr="00C03FC3">
        <w:rPr>
          <w:rFonts w:ascii="Times New Roman" w:hAnsi="Times New Roman"/>
          <w:sz w:val="28"/>
          <w:szCs w:val="28"/>
          <w:lang w:val="uk-UA"/>
        </w:rPr>
        <w:t>тис</w:t>
      </w:r>
      <w:proofErr w:type="gramStart"/>
      <w:r w:rsidRPr="00C03FC3">
        <w:rPr>
          <w:rFonts w:ascii="Times New Roman" w:hAnsi="Times New Roman"/>
          <w:sz w:val="28"/>
          <w:szCs w:val="28"/>
          <w:lang w:val="uk-UA"/>
        </w:rPr>
        <w:t>.</w:t>
      </w:r>
      <w:proofErr w:type="gramEnd"/>
      <w:r w:rsidRPr="00C03FC3">
        <w:rPr>
          <w:rFonts w:ascii="Times New Roman" w:hAnsi="Times New Roman"/>
          <w:sz w:val="28"/>
          <w:szCs w:val="28"/>
          <w:lang w:val="uk-UA"/>
        </w:rPr>
        <w:t xml:space="preserve"> </w:t>
      </w:r>
      <w:proofErr w:type="gramStart"/>
      <w:r w:rsidRPr="00C03FC3">
        <w:rPr>
          <w:rFonts w:ascii="Times New Roman" w:hAnsi="Times New Roman"/>
          <w:sz w:val="28"/>
          <w:szCs w:val="28"/>
        </w:rPr>
        <w:t>г</w:t>
      </w:r>
      <w:proofErr w:type="gramEnd"/>
      <w:r w:rsidRPr="00C03FC3">
        <w:rPr>
          <w:rFonts w:ascii="Times New Roman" w:hAnsi="Times New Roman"/>
          <w:sz w:val="28"/>
          <w:szCs w:val="28"/>
        </w:rPr>
        <w:t>рн)</w:t>
      </w:r>
    </w:p>
    <w:p w:rsidR="00B160CA" w:rsidRPr="00C03FC3" w:rsidRDefault="00B160CA" w:rsidP="00B160CA">
      <w:pPr>
        <w:spacing w:after="0" w:line="360" w:lineRule="auto"/>
        <w:ind w:firstLine="709"/>
        <w:jc w:val="both"/>
        <w:rPr>
          <w:rFonts w:ascii="Times New Roman" w:hAnsi="Times New Roman"/>
          <w:sz w:val="28"/>
          <w:szCs w:val="28"/>
          <w:lang w:val="uk-UA"/>
        </w:rPr>
      </w:pPr>
      <w:r w:rsidRPr="00C03FC3">
        <w:rPr>
          <w:rFonts w:ascii="Times New Roman" w:hAnsi="Times New Roman"/>
          <w:sz w:val="28"/>
          <w:szCs w:val="28"/>
          <w:lang w:val="uk-UA"/>
        </w:rPr>
        <w:t>Згідно із даними факторного аналізу фонд</w:t>
      </w:r>
      <w:r>
        <w:rPr>
          <w:rFonts w:ascii="Times New Roman" w:hAnsi="Times New Roman"/>
          <w:sz w:val="28"/>
          <w:szCs w:val="28"/>
          <w:lang w:val="uk-UA"/>
        </w:rPr>
        <w:t>у</w:t>
      </w:r>
      <w:r w:rsidRPr="00C03FC3">
        <w:rPr>
          <w:rFonts w:ascii="Times New Roman" w:hAnsi="Times New Roman"/>
          <w:sz w:val="28"/>
          <w:szCs w:val="28"/>
          <w:lang w:val="uk-UA"/>
        </w:rPr>
        <w:t xml:space="preserve"> оплати праці у 2019 р. до 2018 р. </w:t>
      </w:r>
      <w:r>
        <w:rPr>
          <w:rFonts w:ascii="Times New Roman" w:hAnsi="Times New Roman"/>
          <w:sz w:val="28"/>
          <w:szCs w:val="28"/>
          <w:lang w:val="uk-UA"/>
        </w:rPr>
        <w:t xml:space="preserve">бюджет </w:t>
      </w:r>
      <w:r w:rsidRPr="00C03FC3">
        <w:rPr>
          <w:rFonts w:ascii="Times New Roman" w:hAnsi="Times New Roman"/>
          <w:sz w:val="28"/>
          <w:szCs w:val="28"/>
          <w:lang w:val="uk-UA"/>
        </w:rPr>
        <w:t>з</w:t>
      </w:r>
      <w:r>
        <w:rPr>
          <w:rFonts w:ascii="Times New Roman" w:hAnsi="Times New Roman"/>
          <w:sz w:val="28"/>
          <w:szCs w:val="28"/>
          <w:lang w:val="uk-UA"/>
        </w:rPr>
        <w:t xml:space="preserve">меншився на 6242,25 тис. грн. – </w:t>
      </w:r>
      <w:r w:rsidRPr="00C03FC3">
        <w:rPr>
          <w:rFonts w:ascii="Times New Roman" w:hAnsi="Times New Roman"/>
          <w:sz w:val="28"/>
          <w:szCs w:val="28"/>
          <w:lang w:val="uk-UA"/>
        </w:rPr>
        <w:t xml:space="preserve">це відбулося за рахунок зменшення кількості підлеглих та збільшився на 11838,98 тис. </w:t>
      </w:r>
      <w:r>
        <w:rPr>
          <w:rFonts w:ascii="Times New Roman" w:hAnsi="Times New Roman"/>
          <w:sz w:val="28"/>
          <w:szCs w:val="28"/>
          <w:lang w:val="uk-UA"/>
        </w:rPr>
        <w:t>грн.</w:t>
      </w:r>
      <w:r w:rsidRPr="00C03FC3">
        <w:rPr>
          <w:rFonts w:ascii="Times New Roman" w:hAnsi="Times New Roman"/>
          <w:sz w:val="28"/>
          <w:szCs w:val="28"/>
          <w:lang w:val="uk-UA"/>
        </w:rPr>
        <w:t xml:space="preserve"> за рахунок збільшення середньорічної заробітної плати. Загальна сума збільшення фонду оплати праці порівнюючи 2019 р. до 2018 р. становив 5596,76 тис. грн.</w:t>
      </w:r>
    </w:p>
    <w:p w:rsidR="00B160CA" w:rsidRDefault="00B160CA" w:rsidP="00B160C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Рівень заробітної плати</w:t>
      </w:r>
      <w:r w:rsidRPr="00C03FC3">
        <w:rPr>
          <w:rFonts w:ascii="Times New Roman" w:hAnsi="Times New Roman"/>
          <w:sz w:val="28"/>
          <w:szCs w:val="28"/>
          <w:lang w:val="uk-UA"/>
        </w:rPr>
        <w:t xml:space="preserve"> </w:t>
      </w:r>
      <w:r>
        <w:rPr>
          <w:rFonts w:ascii="Times New Roman" w:hAnsi="Times New Roman"/>
          <w:sz w:val="28"/>
          <w:szCs w:val="28"/>
          <w:lang w:val="uk-UA"/>
        </w:rPr>
        <w:t>у</w:t>
      </w:r>
      <w:r w:rsidRPr="00C03FC3">
        <w:rPr>
          <w:rFonts w:ascii="Times New Roman" w:hAnsi="Times New Roman"/>
          <w:sz w:val="28"/>
          <w:szCs w:val="28"/>
          <w:lang w:val="uk-UA"/>
        </w:rPr>
        <w:t xml:space="preserve"> </w:t>
      </w:r>
      <w:r>
        <w:rPr>
          <w:rFonts w:ascii="Times New Roman" w:hAnsi="Times New Roman"/>
          <w:sz w:val="28"/>
          <w:szCs w:val="28"/>
          <w:lang w:val="uk-UA"/>
        </w:rPr>
        <w:t>ВНЗ «Полтавський університет економіки і торгівлі»</w:t>
      </w:r>
      <w:r w:rsidRPr="00C03FC3">
        <w:rPr>
          <w:rFonts w:ascii="Times New Roman" w:hAnsi="Times New Roman"/>
          <w:sz w:val="28"/>
          <w:szCs w:val="28"/>
          <w:lang w:val="uk-UA"/>
        </w:rPr>
        <w:t xml:space="preserve"> залежить від розміру мінімальної заробітної плати встановленою державою. </w:t>
      </w:r>
    </w:p>
    <w:p w:rsidR="00B160CA" w:rsidRDefault="00B160CA" w:rsidP="00B160CA">
      <w:pPr>
        <w:spacing w:after="0" w:line="360" w:lineRule="auto"/>
        <w:ind w:firstLine="709"/>
        <w:jc w:val="both"/>
        <w:rPr>
          <w:rFonts w:ascii="Times New Roman" w:hAnsi="Times New Roman"/>
          <w:sz w:val="28"/>
          <w:szCs w:val="28"/>
          <w:lang w:val="uk-UA"/>
        </w:rPr>
      </w:pPr>
      <w:r w:rsidRPr="00C03FC3">
        <w:rPr>
          <w:rFonts w:ascii="Times New Roman" w:hAnsi="Times New Roman"/>
          <w:sz w:val="28"/>
          <w:szCs w:val="28"/>
          <w:lang w:val="uk-UA"/>
        </w:rPr>
        <w:lastRenderedPageBreak/>
        <w:t>Проаналізуємо зміну мінімальної заробітної плати та заробітну плату персоналу ВНЗ «Полтавський університет економіки і торгівлі» у 2017-2019 рр. (табл.2.3.1).</w:t>
      </w:r>
    </w:p>
    <w:p w:rsidR="00B160CA" w:rsidRPr="00851B3C" w:rsidRDefault="00B160CA" w:rsidP="00B160CA">
      <w:pPr>
        <w:pStyle w:val="2"/>
        <w:shd w:val="clear" w:color="auto" w:fill="auto"/>
        <w:spacing w:after="0" w:line="360" w:lineRule="auto"/>
        <w:ind w:left="20" w:firstLine="689"/>
        <w:jc w:val="both"/>
        <w:rPr>
          <w:rFonts w:ascii="Times New Roman" w:hAnsi="Times New Roman" w:cs="Times New Roman"/>
          <w:sz w:val="28"/>
          <w:szCs w:val="28"/>
        </w:rPr>
      </w:pPr>
      <w:r w:rsidRPr="00C03FC3">
        <w:rPr>
          <w:rFonts w:ascii="Times New Roman" w:hAnsi="Times New Roman" w:cs="Times New Roman"/>
          <w:sz w:val="28"/>
          <w:szCs w:val="28"/>
        </w:rPr>
        <w:t>Позитивним моментом є збільшення коефіцієнту випередження заробітної плати та прожиткового мінімуму. Наочно коливання коефіцієнту випередження заробітної плати та прожиткового м</w:t>
      </w:r>
      <w:r>
        <w:rPr>
          <w:rFonts w:ascii="Times New Roman" w:hAnsi="Times New Roman" w:cs="Times New Roman"/>
          <w:sz w:val="28"/>
          <w:szCs w:val="28"/>
        </w:rPr>
        <w:t>інімуму показано на рис. 2.3.1.</w:t>
      </w:r>
      <w:r>
        <w:rPr>
          <w:rFonts w:ascii="Times New Roman" w:hAnsi="Times New Roman" w:cs="Times New Roman"/>
          <w:sz w:val="28"/>
          <w:szCs w:val="28"/>
          <w:lang w:val="ru-RU"/>
        </w:rPr>
        <w:t xml:space="preserve"> </w:t>
      </w:r>
    </w:p>
    <w:p w:rsidR="00B160CA" w:rsidRPr="00C03FC3" w:rsidRDefault="00B160CA" w:rsidP="00B160CA">
      <w:pPr>
        <w:pStyle w:val="2"/>
        <w:shd w:val="clear" w:color="auto" w:fill="auto"/>
        <w:spacing w:after="0" w:line="360" w:lineRule="auto"/>
        <w:ind w:left="23" w:firstLine="709"/>
        <w:jc w:val="right"/>
        <w:rPr>
          <w:rFonts w:ascii="Times New Roman" w:hAnsi="Times New Roman" w:cs="Times New Roman"/>
          <w:color w:val="000000"/>
          <w:sz w:val="28"/>
          <w:szCs w:val="28"/>
        </w:rPr>
      </w:pPr>
      <w:r w:rsidRPr="00C03FC3">
        <w:rPr>
          <w:rFonts w:ascii="Times New Roman" w:hAnsi="Times New Roman" w:cs="Times New Roman"/>
          <w:color w:val="000000"/>
          <w:sz w:val="28"/>
          <w:szCs w:val="28"/>
        </w:rPr>
        <w:t>Таблиця 2.3.1</w:t>
      </w:r>
    </w:p>
    <w:p w:rsidR="00B160CA" w:rsidRPr="00C03FC3" w:rsidRDefault="00B160CA" w:rsidP="00B160CA">
      <w:pPr>
        <w:pStyle w:val="2"/>
        <w:shd w:val="clear" w:color="auto" w:fill="auto"/>
        <w:spacing w:after="0" w:line="360" w:lineRule="auto"/>
        <w:ind w:left="20" w:firstLine="709"/>
        <w:jc w:val="center"/>
        <w:rPr>
          <w:rFonts w:ascii="Times New Roman" w:hAnsi="Times New Roman" w:cs="Times New Roman"/>
          <w:color w:val="000000"/>
          <w:sz w:val="28"/>
          <w:szCs w:val="28"/>
        </w:rPr>
      </w:pPr>
      <w:r w:rsidRPr="00C03FC3">
        <w:rPr>
          <w:rFonts w:ascii="Times New Roman" w:hAnsi="Times New Roman" w:cs="Times New Roman"/>
          <w:sz w:val="28"/>
          <w:szCs w:val="28"/>
        </w:rPr>
        <w:t>Показники заробітної плати персоналу та мінімальної заробітної плати</w:t>
      </w:r>
      <w:r>
        <w:rPr>
          <w:rFonts w:ascii="Times New Roman" w:hAnsi="Times New Roman" w:cs="Times New Roman"/>
          <w:sz w:val="28"/>
          <w:szCs w:val="28"/>
        </w:rPr>
        <w:t xml:space="preserve"> </w:t>
      </w:r>
      <w:r w:rsidRPr="00C03FC3">
        <w:rPr>
          <w:rFonts w:ascii="Times New Roman" w:hAnsi="Times New Roman"/>
          <w:sz w:val="28"/>
          <w:szCs w:val="28"/>
        </w:rPr>
        <w:t>ВНЗ «Полтавський ун</w:t>
      </w:r>
      <w:r>
        <w:rPr>
          <w:rFonts w:ascii="Times New Roman" w:hAnsi="Times New Roman"/>
          <w:sz w:val="28"/>
          <w:szCs w:val="28"/>
        </w:rPr>
        <w:t>іверситет економіки і торгівлі»</w:t>
      </w:r>
      <w:r w:rsidRPr="00C03FC3">
        <w:rPr>
          <w:rFonts w:ascii="Times New Roman" w:hAnsi="Times New Roman" w:cs="Times New Roman"/>
          <w:sz w:val="28"/>
          <w:szCs w:val="28"/>
        </w:rPr>
        <w:t xml:space="preserve"> за 2017-2019 рр. </w:t>
      </w:r>
      <w:r w:rsidR="00A90F0C" w:rsidRPr="00AF7E2D">
        <w:rPr>
          <w:rFonts w:ascii="Times New Roman" w:hAnsi="Times New Roman" w:cs="Times New Roman"/>
          <w:color w:val="000000"/>
          <w:sz w:val="28"/>
          <w:szCs w:val="28"/>
        </w:rPr>
        <w:t>[35-37</w:t>
      </w:r>
      <w:r w:rsidRPr="00AF7E2D">
        <w:rPr>
          <w:rFonts w:ascii="Times New Roman" w:hAnsi="Times New Roman" w:cs="Times New Roman"/>
          <w:color w:val="000000"/>
          <w:sz w:val="28"/>
          <w:szCs w:val="28"/>
        </w:rPr>
        <w:t>]</w:t>
      </w:r>
    </w:p>
    <w:tbl>
      <w:tblPr>
        <w:tblW w:w="9426" w:type="dxa"/>
        <w:jc w:val="center"/>
        <w:tblInd w:w="98" w:type="dxa"/>
        <w:tblLook w:val="04A0" w:firstRow="1" w:lastRow="0" w:firstColumn="1" w:lastColumn="0" w:noHBand="0" w:noVBand="1"/>
      </w:tblPr>
      <w:tblGrid>
        <w:gridCol w:w="3346"/>
        <w:gridCol w:w="2060"/>
        <w:gridCol w:w="2027"/>
        <w:gridCol w:w="1993"/>
      </w:tblGrid>
      <w:tr w:rsidR="00B160CA" w:rsidRPr="00C03FC3" w:rsidTr="00B160CA">
        <w:trPr>
          <w:trHeight w:val="319"/>
          <w:jc w:val="center"/>
        </w:trPr>
        <w:tc>
          <w:tcPr>
            <w:tcW w:w="334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160CA" w:rsidRPr="00C03FC3" w:rsidRDefault="00B160CA" w:rsidP="00B160CA">
            <w:pPr>
              <w:spacing w:after="0" w:line="240" w:lineRule="auto"/>
              <w:jc w:val="center"/>
              <w:rPr>
                <w:rFonts w:ascii="Times New Roman" w:hAnsi="Times New Roman"/>
                <w:color w:val="000000"/>
                <w:sz w:val="24"/>
                <w:szCs w:val="24"/>
                <w:lang w:val="uk-UA"/>
              </w:rPr>
            </w:pPr>
            <w:r w:rsidRPr="00C03FC3">
              <w:rPr>
                <w:rFonts w:ascii="Times New Roman" w:hAnsi="Times New Roman"/>
                <w:color w:val="000000"/>
                <w:sz w:val="24"/>
                <w:szCs w:val="24"/>
                <w:lang w:val="uk-UA"/>
              </w:rPr>
              <w:t>Показник</w:t>
            </w:r>
          </w:p>
        </w:tc>
        <w:tc>
          <w:tcPr>
            <w:tcW w:w="6080" w:type="dxa"/>
            <w:gridSpan w:val="3"/>
            <w:tcBorders>
              <w:top w:val="single" w:sz="8" w:space="0" w:color="auto"/>
              <w:left w:val="nil"/>
              <w:bottom w:val="single" w:sz="8" w:space="0" w:color="auto"/>
              <w:right w:val="single" w:sz="8" w:space="0" w:color="000000"/>
            </w:tcBorders>
            <w:shd w:val="clear" w:color="000000" w:fill="FFFFFF"/>
            <w:vAlign w:val="center"/>
            <w:hideMark/>
          </w:tcPr>
          <w:p w:rsidR="00B160CA" w:rsidRPr="00C03FC3" w:rsidRDefault="00B160CA" w:rsidP="00B160CA">
            <w:pPr>
              <w:spacing w:after="0" w:line="240" w:lineRule="auto"/>
              <w:jc w:val="center"/>
              <w:rPr>
                <w:rFonts w:ascii="Times New Roman" w:hAnsi="Times New Roman"/>
                <w:color w:val="000000"/>
                <w:sz w:val="24"/>
                <w:szCs w:val="24"/>
                <w:lang w:val="uk-UA"/>
              </w:rPr>
            </w:pPr>
            <w:r w:rsidRPr="00C03FC3">
              <w:rPr>
                <w:rFonts w:ascii="Times New Roman" w:hAnsi="Times New Roman"/>
                <w:color w:val="000000"/>
                <w:sz w:val="24"/>
                <w:szCs w:val="24"/>
                <w:lang w:val="uk-UA"/>
              </w:rPr>
              <w:t>Роки</w:t>
            </w:r>
          </w:p>
        </w:tc>
      </w:tr>
      <w:tr w:rsidR="00B160CA" w:rsidRPr="00C03FC3" w:rsidTr="00B160CA">
        <w:trPr>
          <w:trHeight w:val="319"/>
          <w:jc w:val="center"/>
        </w:trPr>
        <w:tc>
          <w:tcPr>
            <w:tcW w:w="3346" w:type="dxa"/>
            <w:vMerge/>
            <w:tcBorders>
              <w:top w:val="single" w:sz="8" w:space="0" w:color="auto"/>
              <w:left w:val="single" w:sz="8" w:space="0" w:color="auto"/>
              <w:bottom w:val="single" w:sz="8" w:space="0" w:color="000000"/>
              <w:right w:val="single" w:sz="8" w:space="0" w:color="auto"/>
            </w:tcBorders>
            <w:vAlign w:val="center"/>
            <w:hideMark/>
          </w:tcPr>
          <w:p w:rsidR="00B160CA" w:rsidRPr="00C03FC3" w:rsidRDefault="00B160CA" w:rsidP="00B160CA">
            <w:pPr>
              <w:spacing w:after="0" w:line="240" w:lineRule="auto"/>
              <w:jc w:val="center"/>
              <w:rPr>
                <w:rFonts w:ascii="Times New Roman" w:hAnsi="Times New Roman"/>
                <w:color w:val="000000"/>
                <w:sz w:val="24"/>
                <w:szCs w:val="24"/>
                <w:lang w:val="uk-UA"/>
              </w:rPr>
            </w:pPr>
          </w:p>
        </w:tc>
        <w:tc>
          <w:tcPr>
            <w:tcW w:w="2060" w:type="dxa"/>
            <w:tcBorders>
              <w:top w:val="nil"/>
              <w:left w:val="nil"/>
              <w:bottom w:val="single" w:sz="8" w:space="0" w:color="auto"/>
              <w:right w:val="single" w:sz="8" w:space="0" w:color="auto"/>
            </w:tcBorders>
            <w:shd w:val="clear" w:color="000000" w:fill="FFFFFF"/>
            <w:vAlign w:val="center"/>
            <w:hideMark/>
          </w:tcPr>
          <w:p w:rsidR="00B160CA" w:rsidRPr="00C03FC3" w:rsidRDefault="00B160CA" w:rsidP="00B160CA">
            <w:pPr>
              <w:spacing w:after="0" w:line="240" w:lineRule="auto"/>
              <w:jc w:val="center"/>
              <w:rPr>
                <w:rFonts w:ascii="Times New Roman" w:hAnsi="Times New Roman"/>
                <w:color w:val="000000"/>
                <w:sz w:val="24"/>
                <w:szCs w:val="24"/>
                <w:lang w:val="uk-UA"/>
              </w:rPr>
            </w:pPr>
            <w:r w:rsidRPr="00C03FC3">
              <w:rPr>
                <w:rFonts w:ascii="Times New Roman" w:hAnsi="Times New Roman"/>
                <w:color w:val="000000"/>
                <w:sz w:val="24"/>
                <w:szCs w:val="24"/>
                <w:lang w:val="uk-UA"/>
              </w:rPr>
              <w:t>2017</w:t>
            </w:r>
          </w:p>
        </w:tc>
        <w:tc>
          <w:tcPr>
            <w:tcW w:w="2027" w:type="dxa"/>
            <w:tcBorders>
              <w:top w:val="nil"/>
              <w:left w:val="nil"/>
              <w:bottom w:val="single" w:sz="8" w:space="0" w:color="auto"/>
              <w:right w:val="single" w:sz="8" w:space="0" w:color="auto"/>
            </w:tcBorders>
            <w:shd w:val="clear" w:color="000000" w:fill="FFFFFF"/>
            <w:vAlign w:val="center"/>
            <w:hideMark/>
          </w:tcPr>
          <w:p w:rsidR="00B160CA" w:rsidRPr="00C03FC3" w:rsidRDefault="00B160CA" w:rsidP="00B160CA">
            <w:pPr>
              <w:spacing w:after="0" w:line="240" w:lineRule="auto"/>
              <w:jc w:val="center"/>
              <w:rPr>
                <w:rFonts w:ascii="Times New Roman" w:hAnsi="Times New Roman"/>
                <w:color w:val="000000"/>
                <w:sz w:val="24"/>
                <w:szCs w:val="24"/>
                <w:lang w:val="uk-UA"/>
              </w:rPr>
            </w:pPr>
            <w:r w:rsidRPr="00C03FC3">
              <w:rPr>
                <w:rFonts w:ascii="Times New Roman" w:hAnsi="Times New Roman"/>
                <w:color w:val="000000"/>
                <w:sz w:val="24"/>
                <w:szCs w:val="24"/>
                <w:lang w:val="uk-UA"/>
              </w:rPr>
              <w:t>2018</w:t>
            </w:r>
          </w:p>
        </w:tc>
        <w:tc>
          <w:tcPr>
            <w:tcW w:w="1993" w:type="dxa"/>
            <w:tcBorders>
              <w:top w:val="nil"/>
              <w:left w:val="nil"/>
              <w:bottom w:val="single" w:sz="8" w:space="0" w:color="auto"/>
              <w:right w:val="single" w:sz="8" w:space="0" w:color="auto"/>
            </w:tcBorders>
            <w:shd w:val="clear" w:color="000000" w:fill="FFFFFF"/>
            <w:vAlign w:val="center"/>
            <w:hideMark/>
          </w:tcPr>
          <w:p w:rsidR="00B160CA" w:rsidRPr="00C03FC3" w:rsidRDefault="00B160CA" w:rsidP="00B160CA">
            <w:pPr>
              <w:spacing w:after="0" w:line="240" w:lineRule="auto"/>
              <w:jc w:val="center"/>
              <w:rPr>
                <w:rFonts w:ascii="Times New Roman" w:hAnsi="Times New Roman"/>
                <w:color w:val="000000"/>
                <w:sz w:val="24"/>
                <w:szCs w:val="24"/>
                <w:lang w:val="uk-UA"/>
              </w:rPr>
            </w:pPr>
            <w:r w:rsidRPr="00C03FC3">
              <w:rPr>
                <w:rFonts w:ascii="Times New Roman" w:hAnsi="Times New Roman"/>
                <w:color w:val="000000"/>
                <w:sz w:val="24"/>
                <w:szCs w:val="24"/>
                <w:lang w:val="uk-UA"/>
              </w:rPr>
              <w:t>2019</w:t>
            </w:r>
          </w:p>
        </w:tc>
      </w:tr>
      <w:tr w:rsidR="00B160CA" w:rsidRPr="00C03FC3" w:rsidTr="00B160CA">
        <w:trPr>
          <w:trHeight w:val="319"/>
          <w:jc w:val="center"/>
        </w:trPr>
        <w:tc>
          <w:tcPr>
            <w:tcW w:w="3346" w:type="dxa"/>
            <w:tcBorders>
              <w:top w:val="single" w:sz="8" w:space="0" w:color="auto"/>
              <w:left w:val="single" w:sz="8" w:space="0" w:color="auto"/>
              <w:bottom w:val="single" w:sz="8" w:space="0" w:color="000000"/>
              <w:right w:val="single" w:sz="8" w:space="0" w:color="auto"/>
            </w:tcBorders>
            <w:vAlign w:val="center"/>
            <w:hideMark/>
          </w:tcPr>
          <w:p w:rsidR="00B160CA" w:rsidRPr="0091063E" w:rsidRDefault="00B160CA" w:rsidP="00B160CA">
            <w:pPr>
              <w:spacing w:after="0" w:line="240" w:lineRule="auto"/>
              <w:jc w:val="center"/>
              <w:rPr>
                <w:rFonts w:ascii="Times New Roman" w:hAnsi="Times New Roman"/>
                <w:color w:val="000000"/>
                <w:sz w:val="24"/>
                <w:szCs w:val="24"/>
                <w:lang w:val="uk-UA"/>
              </w:rPr>
            </w:pPr>
            <w:r w:rsidRPr="0091063E">
              <w:rPr>
                <w:rFonts w:ascii="Times New Roman" w:hAnsi="Times New Roman"/>
                <w:color w:val="000000"/>
                <w:sz w:val="24"/>
                <w:szCs w:val="24"/>
                <w:lang w:val="uk-UA"/>
              </w:rPr>
              <w:t>Мінімальна заробітна плата (на кінець року), грн.</w:t>
            </w:r>
          </w:p>
        </w:tc>
        <w:tc>
          <w:tcPr>
            <w:tcW w:w="2060" w:type="dxa"/>
            <w:tcBorders>
              <w:top w:val="nil"/>
              <w:left w:val="nil"/>
              <w:bottom w:val="single" w:sz="8" w:space="0" w:color="auto"/>
              <w:right w:val="single" w:sz="8" w:space="0" w:color="auto"/>
            </w:tcBorders>
            <w:shd w:val="clear" w:color="000000" w:fill="FFFFFF"/>
            <w:vAlign w:val="center"/>
            <w:hideMark/>
          </w:tcPr>
          <w:p w:rsidR="00B160CA" w:rsidRPr="0091063E" w:rsidRDefault="00B160CA" w:rsidP="00B160CA">
            <w:pPr>
              <w:spacing w:after="0" w:line="240" w:lineRule="auto"/>
              <w:jc w:val="center"/>
              <w:rPr>
                <w:rFonts w:ascii="Times New Roman" w:hAnsi="Times New Roman"/>
                <w:color w:val="000000"/>
                <w:sz w:val="24"/>
                <w:szCs w:val="24"/>
                <w:lang w:val="uk-UA"/>
              </w:rPr>
            </w:pPr>
            <w:r w:rsidRPr="0091063E">
              <w:rPr>
                <w:rFonts w:ascii="Times New Roman" w:hAnsi="Times New Roman"/>
                <w:color w:val="000000"/>
                <w:sz w:val="24"/>
                <w:szCs w:val="24"/>
                <w:lang w:val="uk-UA"/>
              </w:rPr>
              <w:t>3200</w:t>
            </w:r>
          </w:p>
        </w:tc>
        <w:tc>
          <w:tcPr>
            <w:tcW w:w="2027" w:type="dxa"/>
            <w:tcBorders>
              <w:top w:val="nil"/>
              <w:left w:val="nil"/>
              <w:bottom w:val="single" w:sz="8" w:space="0" w:color="auto"/>
              <w:right w:val="single" w:sz="8" w:space="0" w:color="auto"/>
            </w:tcBorders>
            <w:shd w:val="clear" w:color="000000" w:fill="FFFFFF"/>
            <w:vAlign w:val="center"/>
            <w:hideMark/>
          </w:tcPr>
          <w:p w:rsidR="00B160CA" w:rsidRPr="00C03FC3" w:rsidRDefault="00B160CA" w:rsidP="00B160CA">
            <w:pPr>
              <w:spacing w:after="0" w:line="240" w:lineRule="auto"/>
              <w:jc w:val="center"/>
              <w:rPr>
                <w:rFonts w:ascii="Times New Roman" w:hAnsi="Times New Roman"/>
                <w:color w:val="000000"/>
                <w:sz w:val="24"/>
                <w:szCs w:val="24"/>
                <w:lang w:val="uk-UA"/>
              </w:rPr>
            </w:pPr>
            <w:r w:rsidRPr="00C03FC3">
              <w:rPr>
                <w:rFonts w:ascii="Times New Roman" w:hAnsi="Times New Roman"/>
                <w:color w:val="000000"/>
                <w:sz w:val="24"/>
                <w:szCs w:val="24"/>
                <w:lang w:val="uk-UA"/>
              </w:rPr>
              <w:t>3723</w:t>
            </w:r>
          </w:p>
        </w:tc>
        <w:tc>
          <w:tcPr>
            <w:tcW w:w="1993" w:type="dxa"/>
            <w:tcBorders>
              <w:top w:val="nil"/>
              <w:left w:val="nil"/>
              <w:bottom w:val="single" w:sz="8" w:space="0" w:color="auto"/>
              <w:right w:val="single" w:sz="8" w:space="0" w:color="auto"/>
            </w:tcBorders>
            <w:shd w:val="clear" w:color="000000" w:fill="FFFFFF"/>
            <w:vAlign w:val="center"/>
            <w:hideMark/>
          </w:tcPr>
          <w:p w:rsidR="00B160CA" w:rsidRPr="00C03FC3" w:rsidRDefault="00B160CA" w:rsidP="00B160CA">
            <w:pPr>
              <w:spacing w:after="0" w:line="240" w:lineRule="auto"/>
              <w:jc w:val="center"/>
              <w:rPr>
                <w:rFonts w:ascii="Times New Roman" w:hAnsi="Times New Roman"/>
                <w:color w:val="000000"/>
                <w:sz w:val="24"/>
                <w:szCs w:val="24"/>
                <w:lang w:val="uk-UA"/>
              </w:rPr>
            </w:pPr>
            <w:r w:rsidRPr="00C03FC3">
              <w:rPr>
                <w:rFonts w:ascii="Times New Roman" w:hAnsi="Times New Roman"/>
                <w:color w:val="000000"/>
                <w:sz w:val="24"/>
                <w:szCs w:val="24"/>
                <w:lang w:val="uk-UA"/>
              </w:rPr>
              <w:t>4173</w:t>
            </w:r>
          </w:p>
        </w:tc>
      </w:tr>
      <w:tr w:rsidR="00B160CA" w:rsidRPr="00C03FC3" w:rsidTr="00B160CA">
        <w:trPr>
          <w:trHeight w:val="786"/>
          <w:jc w:val="center"/>
        </w:trPr>
        <w:tc>
          <w:tcPr>
            <w:tcW w:w="3346" w:type="dxa"/>
            <w:tcBorders>
              <w:top w:val="nil"/>
              <w:left w:val="single" w:sz="8" w:space="0" w:color="auto"/>
              <w:bottom w:val="single" w:sz="8" w:space="0" w:color="auto"/>
              <w:right w:val="single" w:sz="8" w:space="0" w:color="auto"/>
            </w:tcBorders>
            <w:shd w:val="clear" w:color="000000" w:fill="FFFFFF"/>
            <w:vAlign w:val="center"/>
            <w:hideMark/>
          </w:tcPr>
          <w:p w:rsidR="00B160CA" w:rsidRPr="00C03FC3" w:rsidRDefault="00B160CA" w:rsidP="00B160CA">
            <w:pPr>
              <w:spacing w:after="0" w:line="240" w:lineRule="auto"/>
              <w:jc w:val="center"/>
              <w:rPr>
                <w:rFonts w:ascii="Times New Roman" w:hAnsi="Times New Roman"/>
                <w:color w:val="000000"/>
                <w:sz w:val="24"/>
                <w:szCs w:val="24"/>
                <w:lang w:val="uk-UA"/>
              </w:rPr>
            </w:pPr>
            <w:r w:rsidRPr="00C03FC3">
              <w:rPr>
                <w:rFonts w:ascii="Times New Roman" w:hAnsi="Times New Roman"/>
                <w:color w:val="000000"/>
                <w:sz w:val="24"/>
                <w:szCs w:val="24"/>
                <w:lang w:val="uk-UA"/>
              </w:rPr>
              <w:t>Середньомісячна заробітна плата працівника, грн.</w:t>
            </w:r>
          </w:p>
        </w:tc>
        <w:tc>
          <w:tcPr>
            <w:tcW w:w="2060" w:type="dxa"/>
            <w:tcBorders>
              <w:top w:val="nil"/>
              <w:left w:val="nil"/>
              <w:bottom w:val="single" w:sz="8" w:space="0" w:color="auto"/>
              <w:right w:val="single" w:sz="8" w:space="0" w:color="auto"/>
            </w:tcBorders>
            <w:shd w:val="clear" w:color="auto" w:fill="auto"/>
            <w:noWrap/>
            <w:vAlign w:val="center"/>
            <w:hideMark/>
          </w:tcPr>
          <w:p w:rsidR="00B160CA" w:rsidRPr="00C03FC3" w:rsidRDefault="00B160CA" w:rsidP="00B160CA">
            <w:pPr>
              <w:spacing w:after="0" w:line="240" w:lineRule="auto"/>
              <w:jc w:val="center"/>
              <w:rPr>
                <w:rFonts w:ascii="Times New Roman" w:hAnsi="Times New Roman"/>
                <w:sz w:val="24"/>
                <w:szCs w:val="24"/>
                <w:lang w:val="uk-UA"/>
              </w:rPr>
            </w:pPr>
            <w:r w:rsidRPr="00C03FC3">
              <w:rPr>
                <w:rFonts w:ascii="Times New Roman" w:hAnsi="Times New Roman"/>
                <w:sz w:val="24"/>
                <w:szCs w:val="24"/>
                <w:lang w:val="uk-UA"/>
              </w:rPr>
              <w:t>4647,5</w:t>
            </w:r>
          </w:p>
        </w:tc>
        <w:tc>
          <w:tcPr>
            <w:tcW w:w="2027" w:type="dxa"/>
            <w:tcBorders>
              <w:top w:val="nil"/>
              <w:left w:val="nil"/>
              <w:bottom w:val="single" w:sz="8" w:space="0" w:color="auto"/>
              <w:right w:val="single" w:sz="8" w:space="0" w:color="auto"/>
            </w:tcBorders>
            <w:shd w:val="clear" w:color="auto" w:fill="auto"/>
            <w:noWrap/>
            <w:vAlign w:val="center"/>
            <w:hideMark/>
          </w:tcPr>
          <w:p w:rsidR="00B160CA" w:rsidRPr="00C03FC3" w:rsidRDefault="00B160CA" w:rsidP="00B160CA">
            <w:pPr>
              <w:spacing w:after="0" w:line="240" w:lineRule="auto"/>
              <w:jc w:val="center"/>
              <w:rPr>
                <w:rFonts w:ascii="Times New Roman" w:hAnsi="Times New Roman"/>
                <w:sz w:val="24"/>
                <w:szCs w:val="24"/>
                <w:lang w:val="uk-UA"/>
              </w:rPr>
            </w:pPr>
            <w:r w:rsidRPr="00C03FC3">
              <w:rPr>
                <w:rFonts w:ascii="Times New Roman" w:hAnsi="Times New Roman"/>
                <w:sz w:val="24"/>
                <w:szCs w:val="24"/>
                <w:lang w:val="uk-UA"/>
              </w:rPr>
              <w:t>5979,2</w:t>
            </w:r>
          </w:p>
        </w:tc>
        <w:tc>
          <w:tcPr>
            <w:tcW w:w="1993" w:type="dxa"/>
            <w:tcBorders>
              <w:top w:val="nil"/>
              <w:left w:val="nil"/>
              <w:bottom w:val="single" w:sz="8" w:space="0" w:color="auto"/>
              <w:right w:val="single" w:sz="8" w:space="0" w:color="auto"/>
            </w:tcBorders>
            <w:shd w:val="clear" w:color="auto" w:fill="auto"/>
            <w:noWrap/>
            <w:vAlign w:val="center"/>
            <w:hideMark/>
          </w:tcPr>
          <w:p w:rsidR="00B160CA" w:rsidRPr="00C03FC3" w:rsidRDefault="00B160CA" w:rsidP="00B160CA">
            <w:pPr>
              <w:spacing w:after="0" w:line="240" w:lineRule="auto"/>
              <w:jc w:val="center"/>
              <w:rPr>
                <w:rFonts w:ascii="Times New Roman" w:hAnsi="Times New Roman"/>
                <w:sz w:val="24"/>
                <w:szCs w:val="24"/>
                <w:lang w:val="uk-UA"/>
              </w:rPr>
            </w:pPr>
            <w:r w:rsidRPr="00C03FC3">
              <w:rPr>
                <w:rFonts w:ascii="Times New Roman" w:hAnsi="Times New Roman"/>
                <w:sz w:val="24"/>
                <w:szCs w:val="24"/>
                <w:lang w:val="uk-UA"/>
              </w:rPr>
              <w:t>7759,7</w:t>
            </w:r>
          </w:p>
        </w:tc>
      </w:tr>
      <w:tr w:rsidR="00B160CA" w:rsidRPr="00C03FC3" w:rsidTr="00B160CA">
        <w:trPr>
          <w:trHeight w:val="786"/>
          <w:jc w:val="center"/>
        </w:trPr>
        <w:tc>
          <w:tcPr>
            <w:tcW w:w="3346" w:type="dxa"/>
            <w:tcBorders>
              <w:top w:val="nil"/>
              <w:left w:val="single" w:sz="8" w:space="0" w:color="auto"/>
              <w:bottom w:val="single" w:sz="8" w:space="0" w:color="auto"/>
              <w:right w:val="single" w:sz="8" w:space="0" w:color="auto"/>
            </w:tcBorders>
            <w:shd w:val="clear" w:color="000000" w:fill="FFFFFF"/>
            <w:vAlign w:val="center"/>
            <w:hideMark/>
          </w:tcPr>
          <w:p w:rsidR="00B160CA" w:rsidRPr="00C03FC3" w:rsidRDefault="00B160CA" w:rsidP="0091063E">
            <w:pPr>
              <w:spacing w:after="0" w:line="240" w:lineRule="auto"/>
              <w:jc w:val="center"/>
              <w:rPr>
                <w:rFonts w:ascii="Times New Roman" w:hAnsi="Times New Roman"/>
                <w:color w:val="000000"/>
                <w:sz w:val="24"/>
                <w:szCs w:val="24"/>
                <w:lang w:val="uk-UA"/>
              </w:rPr>
            </w:pPr>
            <w:r w:rsidRPr="00C03FC3">
              <w:rPr>
                <w:rFonts w:ascii="Times New Roman" w:hAnsi="Times New Roman"/>
                <w:color w:val="000000"/>
                <w:sz w:val="24"/>
                <w:szCs w:val="24"/>
                <w:lang w:val="uk-UA"/>
              </w:rPr>
              <w:t>Коефіцієнт випередження заробітної плати разів</w:t>
            </w:r>
          </w:p>
        </w:tc>
        <w:tc>
          <w:tcPr>
            <w:tcW w:w="2060" w:type="dxa"/>
            <w:tcBorders>
              <w:top w:val="nil"/>
              <w:left w:val="nil"/>
              <w:bottom w:val="single" w:sz="8" w:space="0" w:color="auto"/>
              <w:right w:val="single" w:sz="8" w:space="0" w:color="auto"/>
            </w:tcBorders>
            <w:shd w:val="clear" w:color="000000" w:fill="FFFFFF"/>
            <w:noWrap/>
            <w:vAlign w:val="center"/>
            <w:hideMark/>
          </w:tcPr>
          <w:p w:rsidR="00B160CA" w:rsidRPr="00C03FC3" w:rsidRDefault="00B160CA" w:rsidP="00B160CA">
            <w:pPr>
              <w:spacing w:after="0" w:line="240" w:lineRule="auto"/>
              <w:jc w:val="center"/>
              <w:rPr>
                <w:rFonts w:ascii="Times New Roman" w:hAnsi="Times New Roman"/>
                <w:color w:val="000000"/>
                <w:sz w:val="24"/>
                <w:szCs w:val="24"/>
                <w:lang w:val="uk-UA"/>
              </w:rPr>
            </w:pPr>
            <w:r w:rsidRPr="00C03FC3">
              <w:rPr>
                <w:rFonts w:ascii="Times New Roman" w:hAnsi="Times New Roman"/>
                <w:color w:val="000000"/>
                <w:sz w:val="24"/>
                <w:szCs w:val="24"/>
                <w:lang w:val="uk-UA"/>
              </w:rPr>
              <w:t>1,45</w:t>
            </w:r>
          </w:p>
        </w:tc>
        <w:tc>
          <w:tcPr>
            <w:tcW w:w="2027" w:type="dxa"/>
            <w:tcBorders>
              <w:top w:val="nil"/>
              <w:left w:val="nil"/>
              <w:bottom w:val="single" w:sz="8" w:space="0" w:color="auto"/>
              <w:right w:val="single" w:sz="8" w:space="0" w:color="auto"/>
            </w:tcBorders>
            <w:shd w:val="clear" w:color="000000" w:fill="FFFFFF"/>
            <w:noWrap/>
            <w:vAlign w:val="center"/>
            <w:hideMark/>
          </w:tcPr>
          <w:p w:rsidR="00B160CA" w:rsidRPr="00C03FC3" w:rsidRDefault="00B160CA" w:rsidP="00B160CA">
            <w:pPr>
              <w:spacing w:after="0" w:line="240" w:lineRule="auto"/>
              <w:jc w:val="center"/>
              <w:rPr>
                <w:rFonts w:ascii="Times New Roman" w:hAnsi="Times New Roman"/>
                <w:color w:val="000000"/>
                <w:sz w:val="24"/>
                <w:szCs w:val="24"/>
                <w:lang w:val="uk-UA"/>
              </w:rPr>
            </w:pPr>
            <w:r w:rsidRPr="00C03FC3">
              <w:rPr>
                <w:rFonts w:ascii="Times New Roman" w:hAnsi="Times New Roman"/>
                <w:color w:val="000000"/>
                <w:sz w:val="24"/>
                <w:szCs w:val="24"/>
                <w:lang w:val="uk-UA"/>
              </w:rPr>
              <w:t>1,61</w:t>
            </w:r>
          </w:p>
        </w:tc>
        <w:tc>
          <w:tcPr>
            <w:tcW w:w="1993" w:type="dxa"/>
            <w:tcBorders>
              <w:top w:val="nil"/>
              <w:left w:val="nil"/>
              <w:bottom w:val="single" w:sz="8" w:space="0" w:color="auto"/>
              <w:right w:val="single" w:sz="8" w:space="0" w:color="auto"/>
            </w:tcBorders>
            <w:shd w:val="clear" w:color="000000" w:fill="FFFFFF"/>
            <w:noWrap/>
            <w:vAlign w:val="center"/>
            <w:hideMark/>
          </w:tcPr>
          <w:p w:rsidR="00B160CA" w:rsidRPr="00C03FC3" w:rsidRDefault="00B160CA" w:rsidP="00B160CA">
            <w:pPr>
              <w:spacing w:after="0" w:line="240" w:lineRule="auto"/>
              <w:jc w:val="center"/>
              <w:rPr>
                <w:rFonts w:ascii="Times New Roman" w:hAnsi="Times New Roman"/>
                <w:color w:val="000000"/>
                <w:sz w:val="24"/>
                <w:szCs w:val="24"/>
                <w:lang w:val="uk-UA"/>
              </w:rPr>
            </w:pPr>
            <w:r w:rsidRPr="00C03FC3">
              <w:rPr>
                <w:rFonts w:ascii="Times New Roman" w:hAnsi="Times New Roman"/>
                <w:color w:val="000000"/>
                <w:sz w:val="24"/>
                <w:szCs w:val="24"/>
                <w:lang w:val="uk-UA"/>
              </w:rPr>
              <w:t>1,63</w:t>
            </w:r>
          </w:p>
        </w:tc>
      </w:tr>
    </w:tbl>
    <w:p w:rsidR="00B160CA" w:rsidRDefault="00B160CA" w:rsidP="00B160CA">
      <w:pPr>
        <w:spacing w:after="0" w:line="360" w:lineRule="auto"/>
        <w:ind w:firstLine="708"/>
        <w:jc w:val="both"/>
        <w:rPr>
          <w:rFonts w:ascii="Times New Roman" w:hAnsi="Times New Roman"/>
          <w:sz w:val="28"/>
          <w:szCs w:val="28"/>
          <w:lang w:val="uk-UA"/>
        </w:rPr>
      </w:pPr>
    </w:p>
    <w:p w:rsidR="00B160CA" w:rsidRDefault="00B160CA" w:rsidP="00B160CA">
      <w:pPr>
        <w:spacing w:after="0" w:line="360" w:lineRule="auto"/>
        <w:ind w:firstLine="708"/>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610225" cy="2819400"/>
            <wp:effectExtent l="19050" t="0" r="9525"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B160CA" w:rsidRDefault="00B160CA" w:rsidP="00A90F0C">
      <w:pPr>
        <w:spacing w:line="360" w:lineRule="auto"/>
        <w:ind w:firstLine="708"/>
        <w:jc w:val="center"/>
        <w:rPr>
          <w:rFonts w:ascii="Times New Roman" w:hAnsi="Times New Roman"/>
          <w:sz w:val="28"/>
          <w:szCs w:val="28"/>
          <w:lang w:val="uk-UA"/>
        </w:rPr>
      </w:pPr>
      <w:r>
        <w:rPr>
          <w:rFonts w:ascii="Times New Roman" w:hAnsi="Times New Roman"/>
          <w:sz w:val="28"/>
          <w:szCs w:val="28"/>
          <w:lang w:val="uk-UA"/>
        </w:rPr>
        <w:t xml:space="preserve">Рис. 2.3.1. </w:t>
      </w:r>
      <w:r w:rsidRPr="00D30A69">
        <w:rPr>
          <w:rFonts w:ascii="Times New Roman" w:hAnsi="Times New Roman"/>
          <w:sz w:val="28"/>
          <w:szCs w:val="28"/>
          <w:lang w:val="uk-UA"/>
        </w:rPr>
        <w:t xml:space="preserve">Коефіцієнт випередження заробітної плати </w:t>
      </w:r>
      <w:r>
        <w:rPr>
          <w:rFonts w:ascii="Times New Roman" w:hAnsi="Times New Roman"/>
          <w:sz w:val="28"/>
          <w:szCs w:val="28"/>
          <w:lang w:val="uk-UA"/>
        </w:rPr>
        <w:t>підлеглих ВНЗ «Полтавський університет економіки і торгівлі»</w:t>
      </w:r>
      <w:r w:rsidRPr="00D30A69">
        <w:rPr>
          <w:rFonts w:ascii="Times New Roman" w:hAnsi="Times New Roman"/>
          <w:sz w:val="28"/>
          <w:szCs w:val="28"/>
          <w:lang w:val="uk-UA"/>
        </w:rPr>
        <w:t xml:space="preserve"> та мінімальної заробітної </w:t>
      </w:r>
      <w:r>
        <w:rPr>
          <w:rFonts w:ascii="Times New Roman" w:hAnsi="Times New Roman"/>
          <w:sz w:val="28"/>
          <w:szCs w:val="28"/>
          <w:lang w:val="uk-UA"/>
        </w:rPr>
        <w:t>плати                    за 2017-2019</w:t>
      </w:r>
      <w:r w:rsidRPr="00D30A69">
        <w:rPr>
          <w:rFonts w:ascii="Times New Roman" w:hAnsi="Times New Roman"/>
          <w:sz w:val="28"/>
          <w:szCs w:val="28"/>
          <w:lang w:val="uk-UA"/>
        </w:rPr>
        <w:t xml:space="preserve"> рр</w:t>
      </w:r>
      <w:r w:rsidR="00AF7E2D">
        <w:rPr>
          <w:rFonts w:ascii="Times New Roman" w:hAnsi="Times New Roman"/>
          <w:sz w:val="28"/>
          <w:szCs w:val="28"/>
          <w:lang w:val="uk-UA"/>
        </w:rPr>
        <w:t>.</w:t>
      </w:r>
      <w:r w:rsidR="00A90F0C">
        <w:rPr>
          <w:rFonts w:ascii="Times New Roman" w:hAnsi="Times New Roman"/>
          <w:sz w:val="28"/>
          <w:szCs w:val="28"/>
          <w:lang w:val="uk-UA"/>
        </w:rPr>
        <w:t xml:space="preserve"> </w:t>
      </w:r>
      <w:r w:rsidR="00A90F0C" w:rsidRPr="00DE3D77">
        <w:rPr>
          <w:rFonts w:ascii="Times New Roman" w:hAnsi="Times New Roman"/>
          <w:sz w:val="28"/>
          <w:szCs w:val="28"/>
          <w:lang w:val="uk-UA"/>
        </w:rPr>
        <w:t>[</w:t>
      </w:r>
      <w:r w:rsidR="00AF7E2D">
        <w:rPr>
          <w:rFonts w:ascii="Times New Roman" w:hAnsi="Times New Roman"/>
          <w:sz w:val="28"/>
          <w:szCs w:val="28"/>
          <w:lang w:val="uk-UA"/>
        </w:rPr>
        <w:t>розроблено автором</w:t>
      </w:r>
      <w:r w:rsidR="00A90F0C" w:rsidRPr="00DE3D77">
        <w:rPr>
          <w:rFonts w:ascii="Times New Roman" w:hAnsi="Times New Roman"/>
          <w:sz w:val="28"/>
          <w:szCs w:val="28"/>
          <w:lang w:val="uk-UA"/>
        </w:rPr>
        <w:t>]</w:t>
      </w:r>
    </w:p>
    <w:p w:rsidR="00B160CA" w:rsidRDefault="00B160CA" w:rsidP="00A90F0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Заробітна плата в ПУЕТ складається із двох частин:</w:t>
      </w:r>
    </w:p>
    <w:p w:rsidR="00B160CA" w:rsidRDefault="00B160CA" w:rsidP="00A90F0C">
      <w:pPr>
        <w:spacing w:after="0" w:line="360" w:lineRule="auto"/>
        <w:jc w:val="both"/>
        <w:rPr>
          <w:rFonts w:ascii="Times New Roman" w:hAnsi="Times New Roman"/>
          <w:sz w:val="28"/>
          <w:szCs w:val="28"/>
          <w:lang w:val="uk-UA"/>
        </w:rPr>
      </w:pPr>
      <w:r>
        <w:rPr>
          <w:rFonts w:ascii="Times New Roman" w:hAnsi="Times New Roman"/>
          <w:sz w:val="28"/>
          <w:szCs w:val="28"/>
          <w:lang w:val="uk-UA"/>
        </w:rPr>
        <w:t>1. Основної заробітної плати (сталого окладу);</w:t>
      </w:r>
    </w:p>
    <w:p w:rsidR="00B160CA" w:rsidRDefault="00B160CA" w:rsidP="00A90F0C">
      <w:pPr>
        <w:spacing w:after="0" w:line="360" w:lineRule="auto"/>
        <w:jc w:val="both"/>
        <w:rPr>
          <w:rFonts w:ascii="Times New Roman" w:hAnsi="Times New Roman"/>
          <w:sz w:val="28"/>
          <w:szCs w:val="28"/>
          <w:lang w:val="uk-UA"/>
        </w:rPr>
      </w:pPr>
      <w:r>
        <w:rPr>
          <w:rFonts w:ascii="Times New Roman" w:hAnsi="Times New Roman"/>
          <w:sz w:val="28"/>
          <w:szCs w:val="28"/>
          <w:lang w:val="uk-UA"/>
        </w:rPr>
        <w:t>2.  Додаткової заробітної плати (надбавки, доплати)</w:t>
      </w:r>
    </w:p>
    <w:p w:rsidR="00B160CA" w:rsidRDefault="00B160CA" w:rsidP="00A90F0C">
      <w:pPr>
        <w:spacing w:after="0" w:line="360" w:lineRule="auto"/>
        <w:ind w:firstLine="708"/>
        <w:jc w:val="both"/>
        <w:rPr>
          <w:rFonts w:ascii="Times New Roman" w:hAnsi="Times New Roman"/>
          <w:sz w:val="28"/>
          <w:szCs w:val="28"/>
          <w:lang w:val="uk-UA"/>
        </w:rPr>
      </w:pPr>
      <w:r w:rsidRPr="00CD356C">
        <w:rPr>
          <w:rFonts w:ascii="Times New Roman" w:hAnsi="Times New Roman"/>
          <w:sz w:val="28"/>
          <w:szCs w:val="28"/>
          <w:lang w:val="uk-UA"/>
        </w:rPr>
        <w:t>Основна заробітна</w:t>
      </w:r>
      <w:r>
        <w:rPr>
          <w:rFonts w:ascii="Times New Roman" w:hAnsi="Times New Roman"/>
          <w:sz w:val="28"/>
          <w:szCs w:val="28"/>
          <w:lang w:val="uk-UA"/>
        </w:rPr>
        <w:t xml:space="preserve"> </w:t>
      </w:r>
      <w:r w:rsidRPr="00CD356C">
        <w:rPr>
          <w:rFonts w:ascii="Times New Roman" w:hAnsi="Times New Roman"/>
          <w:sz w:val="28"/>
          <w:szCs w:val="28"/>
          <w:lang w:val="uk-UA"/>
        </w:rPr>
        <w:t xml:space="preserve">плата </w:t>
      </w:r>
      <w:r>
        <w:rPr>
          <w:rFonts w:ascii="Times New Roman" w:hAnsi="Times New Roman"/>
          <w:sz w:val="28"/>
          <w:szCs w:val="28"/>
          <w:lang w:val="uk-UA"/>
        </w:rPr>
        <w:t xml:space="preserve">представлена посадовим окладом і </w:t>
      </w:r>
      <w:r w:rsidRPr="00CD356C">
        <w:rPr>
          <w:rFonts w:ascii="Times New Roman" w:hAnsi="Times New Roman"/>
          <w:sz w:val="28"/>
          <w:szCs w:val="28"/>
          <w:lang w:val="uk-UA"/>
        </w:rPr>
        <w:t>виплачується за виконання норм праці. Посадові оклади</w:t>
      </w:r>
      <w:r>
        <w:rPr>
          <w:rFonts w:ascii="Times New Roman" w:hAnsi="Times New Roman"/>
          <w:sz w:val="28"/>
          <w:szCs w:val="28"/>
          <w:lang w:val="uk-UA"/>
        </w:rPr>
        <w:t xml:space="preserve"> встановлюються у відділі кадрів університету та зазначаються у штатному розписі.</w:t>
      </w:r>
    </w:p>
    <w:p w:rsidR="00B160CA" w:rsidRDefault="00B160CA" w:rsidP="00710703">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Додаткова заробітна плата включає в себе надбавки та доплати за: вчене звання, науковий ступінь, складність і напруженість роботи, за вислугу років.</w:t>
      </w:r>
    </w:p>
    <w:p w:rsidR="00B160CA" w:rsidRDefault="00B160CA"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 нашу думку, матеріальне стимулювання праці в ПУЕТ має свої недоліки і не доопрацювання. Такі як: </w:t>
      </w:r>
    </w:p>
    <w:p w:rsidR="00B160CA" w:rsidRDefault="00B160CA" w:rsidP="00B160CA">
      <w:pPr>
        <w:spacing w:after="0" w:line="360" w:lineRule="auto"/>
        <w:ind w:firstLine="708"/>
        <w:jc w:val="both"/>
        <w:rPr>
          <w:rFonts w:ascii="Times New Roman" w:hAnsi="Times New Roman"/>
          <w:sz w:val="28"/>
          <w:szCs w:val="28"/>
          <w:lang w:val="uk-UA"/>
        </w:rPr>
      </w:pPr>
      <w:r w:rsidRPr="001D787E">
        <w:rPr>
          <w:rFonts w:ascii="Times New Roman" w:hAnsi="Times New Roman"/>
          <w:sz w:val="28"/>
          <w:szCs w:val="28"/>
          <w:lang w:val="uk-UA"/>
        </w:rPr>
        <w:t xml:space="preserve">1) </w:t>
      </w:r>
      <w:r>
        <w:rPr>
          <w:rFonts w:ascii="Times New Roman" w:hAnsi="Times New Roman"/>
          <w:sz w:val="28"/>
          <w:szCs w:val="28"/>
          <w:lang w:val="uk-UA"/>
        </w:rPr>
        <w:t>в установі відсутня конкретність показника преміювань;</w:t>
      </w:r>
    </w:p>
    <w:p w:rsidR="00B160CA" w:rsidRDefault="00B160CA" w:rsidP="00B160CA">
      <w:pPr>
        <w:spacing w:after="0" w:line="360" w:lineRule="auto"/>
        <w:ind w:firstLine="708"/>
        <w:jc w:val="both"/>
        <w:rPr>
          <w:rFonts w:ascii="Times New Roman" w:hAnsi="Times New Roman"/>
          <w:sz w:val="28"/>
          <w:szCs w:val="28"/>
          <w:lang w:val="uk-UA"/>
        </w:rPr>
      </w:pPr>
      <w:r w:rsidRPr="001D787E">
        <w:rPr>
          <w:rFonts w:ascii="Times New Roman" w:hAnsi="Times New Roman"/>
          <w:sz w:val="28"/>
          <w:szCs w:val="28"/>
          <w:lang w:val="uk-UA"/>
        </w:rPr>
        <w:t xml:space="preserve">2) </w:t>
      </w:r>
      <w:r>
        <w:rPr>
          <w:rFonts w:ascii="Times New Roman" w:hAnsi="Times New Roman"/>
          <w:sz w:val="28"/>
          <w:szCs w:val="28"/>
          <w:lang w:val="uk-UA"/>
        </w:rPr>
        <w:t xml:space="preserve">відсутні доплати за наднормову роботу; </w:t>
      </w:r>
    </w:p>
    <w:p w:rsidR="00B160CA" w:rsidRPr="001D787E" w:rsidRDefault="00B160CA"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3) матеріальне мотивування присутнє, як правило, у керівників навчального закладу;</w:t>
      </w:r>
    </w:p>
    <w:p w:rsidR="00B160CA" w:rsidRDefault="00B160CA"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w:t>
      </w:r>
      <w:r w:rsidRPr="00BE6389">
        <w:rPr>
          <w:rFonts w:ascii="Times New Roman" w:hAnsi="Times New Roman"/>
          <w:sz w:val="28"/>
          <w:szCs w:val="28"/>
          <w:lang w:val="uk-UA"/>
        </w:rPr>
        <w:t xml:space="preserve">рієнтація </w:t>
      </w:r>
      <w:r>
        <w:rPr>
          <w:rFonts w:ascii="Times New Roman" w:hAnsi="Times New Roman"/>
          <w:sz w:val="28"/>
          <w:szCs w:val="28"/>
          <w:lang w:val="uk-UA"/>
        </w:rPr>
        <w:t xml:space="preserve">навчального закладу тільки </w:t>
      </w:r>
      <w:r w:rsidRPr="00BE6389">
        <w:rPr>
          <w:rFonts w:ascii="Times New Roman" w:hAnsi="Times New Roman"/>
          <w:sz w:val="28"/>
          <w:szCs w:val="28"/>
          <w:lang w:val="uk-UA"/>
        </w:rPr>
        <w:t xml:space="preserve">на систему матеріальної мотивації зумовлює збільшення витрат на персонал, що є невигідним для </w:t>
      </w:r>
      <w:r>
        <w:rPr>
          <w:rFonts w:ascii="Times New Roman" w:hAnsi="Times New Roman"/>
          <w:sz w:val="28"/>
          <w:szCs w:val="28"/>
          <w:lang w:val="uk-UA"/>
        </w:rPr>
        <w:t>економічної діяльності ПУЕТ. Ось чому</w:t>
      </w:r>
      <w:r w:rsidRPr="00BE6389">
        <w:rPr>
          <w:rFonts w:ascii="Times New Roman" w:hAnsi="Times New Roman"/>
          <w:sz w:val="28"/>
          <w:szCs w:val="28"/>
          <w:lang w:val="uk-UA"/>
        </w:rPr>
        <w:t xml:space="preserve"> невід’ємною складовою системи мотивації персоналу є нематеріа</w:t>
      </w:r>
      <w:r>
        <w:rPr>
          <w:rFonts w:ascii="Times New Roman" w:hAnsi="Times New Roman"/>
          <w:sz w:val="28"/>
          <w:szCs w:val="28"/>
          <w:lang w:val="uk-UA"/>
        </w:rPr>
        <w:t>льна мотивація, яку потрібно впроваджувати.</w:t>
      </w:r>
    </w:p>
    <w:p w:rsidR="00B160CA" w:rsidRDefault="00B160CA"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У ВНЗ «Полтавський університет економіки і торгівлі» присут</w:t>
      </w:r>
      <w:r w:rsidR="00B84810">
        <w:rPr>
          <w:rFonts w:ascii="Times New Roman" w:hAnsi="Times New Roman"/>
          <w:sz w:val="28"/>
          <w:szCs w:val="28"/>
          <w:lang w:val="uk-UA"/>
        </w:rPr>
        <w:t>ня така нематеріальна мотивація.</w:t>
      </w:r>
    </w:p>
    <w:p w:rsidR="00B160CA" w:rsidRDefault="00B160CA" w:rsidP="00B160CA">
      <w:pPr>
        <w:spacing w:after="0" w:line="360" w:lineRule="auto"/>
        <w:ind w:firstLine="708"/>
        <w:jc w:val="both"/>
        <w:rPr>
          <w:rFonts w:ascii="Times New Roman" w:hAnsi="Times New Roman"/>
          <w:sz w:val="28"/>
          <w:szCs w:val="28"/>
          <w:lang w:val="uk-UA"/>
        </w:rPr>
      </w:pPr>
      <w:r w:rsidRPr="0061503A">
        <w:rPr>
          <w:rFonts w:ascii="Times New Roman" w:hAnsi="Times New Roman"/>
          <w:sz w:val="28"/>
          <w:szCs w:val="28"/>
          <w:lang w:val="uk-UA"/>
        </w:rPr>
        <w:t>1) Публічне</w:t>
      </w:r>
      <w:r>
        <w:rPr>
          <w:rFonts w:ascii="Times New Roman" w:hAnsi="Times New Roman"/>
          <w:sz w:val="28"/>
          <w:szCs w:val="28"/>
          <w:lang w:val="uk-UA"/>
        </w:rPr>
        <w:t xml:space="preserve"> визнання успіхів підлеглих (нагородження грамотами, се</w:t>
      </w:r>
      <w:r w:rsidR="00B84810">
        <w:rPr>
          <w:rFonts w:ascii="Times New Roman" w:hAnsi="Times New Roman"/>
          <w:sz w:val="28"/>
          <w:szCs w:val="28"/>
          <w:lang w:val="uk-UA"/>
        </w:rPr>
        <w:t>ртифікатами, подяками, книгами).</w:t>
      </w:r>
    </w:p>
    <w:p w:rsidR="00B160CA" w:rsidRDefault="00B84810"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2)</w:t>
      </w:r>
      <w:r w:rsidR="00B160CA">
        <w:rPr>
          <w:rFonts w:ascii="Times New Roman" w:hAnsi="Times New Roman"/>
          <w:sz w:val="28"/>
          <w:szCs w:val="28"/>
          <w:lang w:val="uk-UA"/>
        </w:rPr>
        <w:t xml:space="preserve"> В</w:t>
      </w:r>
      <w:r w:rsidR="00B160CA" w:rsidRPr="0061503A">
        <w:rPr>
          <w:rFonts w:ascii="Times New Roman" w:hAnsi="Times New Roman"/>
          <w:sz w:val="28"/>
          <w:szCs w:val="28"/>
          <w:lang w:val="uk-UA"/>
        </w:rPr>
        <w:t>становлення неповного робочого ч</w:t>
      </w:r>
      <w:r w:rsidR="00B160CA">
        <w:rPr>
          <w:rFonts w:ascii="Times New Roman" w:hAnsi="Times New Roman"/>
          <w:sz w:val="28"/>
          <w:szCs w:val="28"/>
          <w:lang w:val="uk-UA"/>
        </w:rPr>
        <w:t>асу через зменшення тривалості</w:t>
      </w:r>
      <w:r w:rsidR="00B160CA" w:rsidRPr="0061503A">
        <w:rPr>
          <w:rFonts w:ascii="Times New Roman" w:hAnsi="Times New Roman"/>
          <w:sz w:val="28"/>
          <w:szCs w:val="28"/>
          <w:lang w:val="uk-UA"/>
        </w:rPr>
        <w:t xml:space="preserve"> робочого дня</w:t>
      </w:r>
      <w:r w:rsidR="00B160CA">
        <w:rPr>
          <w:rFonts w:ascii="Times New Roman" w:hAnsi="Times New Roman"/>
          <w:sz w:val="28"/>
          <w:szCs w:val="28"/>
          <w:lang w:val="uk-UA"/>
        </w:rPr>
        <w:t xml:space="preserve"> </w:t>
      </w:r>
      <w:r w:rsidR="00B160CA" w:rsidRPr="0061503A">
        <w:rPr>
          <w:rFonts w:ascii="Times New Roman" w:hAnsi="Times New Roman"/>
          <w:sz w:val="28"/>
          <w:szCs w:val="28"/>
          <w:lang w:val="uk-UA"/>
        </w:rPr>
        <w:t>з ініціативи роботодавця</w:t>
      </w:r>
      <w:r w:rsidR="00B160CA">
        <w:rPr>
          <w:rFonts w:ascii="Times New Roman" w:hAnsi="Times New Roman"/>
          <w:sz w:val="28"/>
          <w:szCs w:val="28"/>
          <w:lang w:val="uk-UA"/>
        </w:rPr>
        <w:t xml:space="preserve"> на честь святкових днів та днів, які пов’</w:t>
      </w:r>
      <w:r>
        <w:rPr>
          <w:rFonts w:ascii="Times New Roman" w:hAnsi="Times New Roman"/>
          <w:sz w:val="28"/>
          <w:szCs w:val="28"/>
          <w:lang w:val="uk-UA"/>
        </w:rPr>
        <w:t>язані зі святами в університеті.</w:t>
      </w:r>
    </w:p>
    <w:p w:rsidR="00B160CA" w:rsidRDefault="00B84810"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3)</w:t>
      </w:r>
      <w:r w:rsidR="00B160CA">
        <w:rPr>
          <w:rFonts w:ascii="Times New Roman" w:hAnsi="Times New Roman"/>
          <w:sz w:val="28"/>
          <w:szCs w:val="28"/>
          <w:lang w:val="uk-UA"/>
        </w:rPr>
        <w:t xml:space="preserve"> Проведення безкоштовних тренінгів та тематичних</w:t>
      </w:r>
      <w:r>
        <w:rPr>
          <w:rFonts w:ascii="Times New Roman" w:hAnsi="Times New Roman"/>
          <w:sz w:val="28"/>
          <w:szCs w:val="28"/>
          <w:lang w:val="uk-UA"/>
        </w:rPr>
        <w:t xml:space="preserve"> конференцій для співробітників</w:t>
      </w:r>
    </w:p>
    <w:p w:rsidR="00B160CA" w:rsidRDefault="00B84810"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4) </w:t>
      </w:r>
      <w:r w:rsidR="00B160CA">
        <w:rPr>
          <w:rFonts w:ascii="Times New Roman" w:hAnsi="Times New Roman"/>
          <w:sz w:val="28"/>
          <w:szCs w:val="28"/>
          <w:lang w:val="uk-UA"/>
        </w:rPr>
        <w:t>Мож</w:t>
      </w:r>
      <w:r>
        <w:rPr>
          <w:rFonts w:ascii="Times New Roman" w:hAnsi="Times New Roman"/>
          <w:sz w:val="28"/>
          <w:szCs w:val="28"/>
          <w:lang w:val="uk-UA"/>
        </w:rPr>
        <w:t>ливість підвищення кваліфікації.</w:t>
      </w:r>
    </w:p>
    <w:p w:rsidR="00B160CA" w:rsidRDefault="00B84810"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5)</w:t>
      </w:r>
      <w:r w:rsidR="00B160CA">
        <w:rPr>
          <w:rFonts w:ascii="Times New Roman" w:hAnsi="Times New Roman"/>
          <w:sz w:val="28"/>
          <w:szCs w:val="28"/>
          <w:lang w:val="uk-UA"/>
        </w:rPr>
        <w:t xml:space="preserve"> Інформування підлеглих про діяльність та результати праці університету (сайт університету, дошка оголошень, загал</w:t>
      </w:r>
      <w:r>
        <w:rPr>
          <w:rFonts w:ascii="Times New Roman" w:hAnsi="Times New Roman"/>
          <w:sz w:val="28"/>
          <w:szCs w:val="28"/>
          <w:lang w:val="uk-UA"/>
        </w:rPr>
        <w:t>ьні університетські збори тощо).</w:t>
      </w:r>
    </w:p>
    <w:p w:rsidR="00B160CA" w:rsidRDefault="00B84810"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6) </w:t>
      </w:r>
      <w:r w:rsidR="00B160CA">
        <w:rPr>
          <w:rFonts w:ascii="Times New Roman" w:hAnsi="Times New Roman"/>
          <w:sz w:val="28"/>
          <w:szCs w:val="28"/>
          <w:lang w:val="uk-UA"/>
        </w:rPr>
        <w:t xml:space="preserve"> Створення нормальних с</w:t>
      </w:r>
      <w:r>
        <w:rPr>
          <w:rFonts w:ascii="Times New Roman" w:hAnsi="Times New Roman"/>
          <w:sz w:val="28"/>
          <w:szCs w:val="28"/>
          <w:lang w:val="uk-UA"/>
        </w:rPr>
        <w:t>анітарно-гігієнічних умов праці.</w:t>
      </w:r>
      <w:r w:rsidR="00B160CA">
        <w:rPr>
          <w:rFonts w:ascii="Times New Roman" w:hAnsi="Times New Roman"/>
          <w:sz w:val="28"/>
          <w:szCs w:val="28"/>
          <w:lang w:val="uk-UA"/>
        </w:rPr>
        <w:t xml:space="preserve"> </w:t>
      </w:r>
    </w:p>
    <w:p w:rsidR="00B160CA" w:rsidRDefault="00B84810"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7) </w:t>
      </w:r>
      <w:r w:rsidR="00B160CA">
        <w:rPr>
          <w:rFonts w:ascii="Times New Roman" w:hAnsi="Times New Roman"/>
          <w:sz w:val="28"/>
          <w:szCs w:val="28"/>
          <w:lang w:val="uk-UA"/>
        </w:rPr>
        <w:t xml:space="preserve"> Проведення концертів та с</w:t>
      </w:r>
      <w:r>
        <w:rPr>
          <w:rFonts w:ascii="Times New Roman" w:hAnsi="Times New Roman"/>
          <w:sz w:val="28"/>
          <w:szCs w:val="28"/>
          <w:lang w:val="uk-UA"/>
        </w:rPr>
        <w:t>вят для працівників і студентів.</w:t>
      </w:r>
    </w:p>
    <w:p w:rsidR="00B160CA" w:rsidRPr="00BE6389" w:rsidRDefault="00B84810"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8)</w:t>
      </w:r>
      <w:r w:rsidR="00B160CA">
        <w:rPr>
          <w:rFonts w:ascii="Times New Roman" w:hAnsi="Times New Roman"/>
          <w:sz w:val="28"/>
          <w:szCs w:val="28"/>
          <w:lang w:val="uk-UA"/>
        </w:rPr>
        <w:t xml:space="preserve"> Впровадження знижки на навчання для співроб</w:t>
      </w:r>
      <w:r>
        <w:rPr>
          <w:rFonts w:ascii="Times New Roman" w:hAnsi="Times New Roman"/>
          <w:sz w:val="28"/>
          <w:szCs w:val="28"/>
          <w:lang w:val="uk-UA"/>
        </w:rPr>
        <w:t>ітників та дітей співробітників</w:t>
      </w:r>
    </w:p>
    <w:p w:rsidR="00B160CA" w:rsidRDefault="00B84810"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9)</w:t>
      </w:r>
      <w:r w:rsidR="00B160CA">
        <w:rPr>
          <w:rFonts w:ascii="Times New Roman" w:hAnsi="Times New Roman"/>
          <w:sz w:val="28"/>
          <w:szCs w:val="28"/>
          <w:lang w:val="uk-UA"/>
        </w:rPr>
        <w:t xml:space="preserve"> Нагородження за трудові д</w:t>
      </w:r>
      <w:r>
        <w:rPr>
          <w:rFonts w:ascii="Times New Roman" w:hAnsi="Times New Roman"/>
          <w:sz w:val="28"/>
          <w:szCs w:val="28"/>
          <w:lang w:val="uk-UA"/>
        </w:rPr>
        <w:t>осягнення туристичною  поїздкою.</w:t>
      </w:r>
    </w:p>
    <w:p w:rsidR="00B160CA" w:rsidRDefault="00B84810"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10)</w:t>
      </w:r>
      <w:r w:rsidR="00B160CA">
        <w:rPr>
          <w:rFonts w:ascii="Times New Roman" w:hAnsi="Times New Roman"/>
          <w:sz w:val="28"/>
          <w:szCs w:val="28"/>
          <w:lang w:val="uk-UA"/>
        </w:rPr>
        <w:t xml:space="preserve"> Кар’єрний ріст.</w:t>
      </w:r>
    </w:p>
    <w:p w:rsidR="00B160CA" w:rsidRDefault="00B160CA" w:rsidP="00B160CA">
      <w:pPr>
        <w:spacing w:after="0" w:line="360" w:lineRule="auto"/>
        <w:ind w:firstLine="708"/>
        <w:jc w:val="both"/>
        <w:rPr>
          <w:rFonts w:ascii="Times New Roman" w:hAnsi="Times New Roman"/>
          <w:sz w:val="28"/>
          <w:szCs w:val="28"/>
          <w:lang w:val="uk-UA"/>
        </w:rPr>
      </w:pPr>
      <w:r w:rsidRPr="00177DD7">
        <w:rPr>
          <w:rFonts w:ascii="Times New Roman" w:hAnsi="Times New Roman"/>
          <w:sz w:val="28"/>
          <w:szCs w:val="28"/>
          <w:lang w:val="uk-UA"/>
        </w:rPr>
        <w:t xml:space="preserve">Публічне визнання успіхів </w:t>
      </w:r>
      <w:r>
        <w:rPr>
          <w:rFonts w:ascii="Times New Roman" w:hAnsi="Times New Roman"/>
          <w:sz w:val="28"/>
          <w:szCs w:val="28"/>
          <w:lang w:val="uk-UA"/>
        </w:rPr>
        <w:t>підлеглих</w:t>
      </w:r>
      <w:r w:rsidRPr="00177DD7">
        <w:rPr>
          <w:rFonts w:ascii="Times New Roman" w:hAnsi="Times New Roman"/>
          <w:sz w:val="28"/>
          <w:szCs w:val="28"/>
          <w:lang w:val="uk-UA"/>
        </w:rPr>
        <w:t xml:space="preserve"> </w:t>
      </w:r>
      <w:r>
        <w:rPr>
          <w:rFonts w:ascii="Times New Roman" w:hAnsi="Times New Roman"/>
          <w:sz w:val="28"/>
          <w:szCs w:val="28"/>
          <w:lang w:val="uk-UA"/>
        </w:rPr>
        <w:t xml:space="preserve">в ПУЕТ </w:t>
      </w:r>
      <w:r w:rsidRPr="00177DD7">
        <w:rPr>
          <w:rFonts w:ascii="Times New Roman" w:hAnsi="Times New Roman"/>
          <w:sz w:val="28"/>
          <w:szCs w:val="28"/>
          <w:lang w:val="uk-UA"/>
        </w:rPr>
        <w:t xml:space="preserve">виявляється у </w:t>
      </w:r>
      <w:r>
        <w:rPr>
          <w:rFonts w:ascii="Times New Roman" w:hAnsi="Times New Roman"/>
          <w:sz w:val="28"/>
          <w:szCs w:val="28"/>
          <w:lang w:val="uk-UA"/>
        </w:rPr>
        <w:t>вручанні грамот</w:t>
      </w:r>
      <w:r w:rsidRPr="00177DD7">
        <w:rPr>
          <w:rFonts w:ascii="Times New Roman" w:hAnsi="Times New Roman"/>
          <w:sz w:val="28"/>
          <w:szCs w:val="28"/>
          <w:lang w:val="uk-UA"/>
        </w:rPr>
        <w:t>,</w:t>
      </w:r>
      <w:r>
        <w:rPr>
          <w:rFonts w:ascii="Times New Roman" w:hAnsi="Times New Roman"/>
          <w:sz w:val="28"/>
          <w:szCs w:val="28"/>
          <w:lang w:val="uk-UA"/>
        </w:rPr>
        <w:t xml:space="preserve"> сертифікатів на зібраннях педагогічного колективу, </w:t>
      </w:r>
      <w:r w:rsidRPr="00177DD7">
        <w:rPr>
          <w:rFonts w:ascii="Times New Roman" w:hAnsi="Times New Roman"/>
          <w:sz w:val="28"/>
          <w:szCs w:val="28"/>
          <w:lang w:val="uk-UA"/>
        </w:rPr>
        <w:t>розповсюдженні інформації про досягнення пр</w:t>
      </w:r>
      <w:r>
        <w:rPr>
          <w:rFonts w:ascii="Times New Roman" w:hAnsi="Times New Roman"/>
          <w:sz w:val="28"/>
          <w:szCs w:val="28"/>
          <w:lang w:val="uk-UA"/>
        </w:rPr>
        <w:t>ацівників на сайті університету, у соцмережах. Цей метод</w:t>
      </w:r>
      <w:r w:rsidRPr="00177DD7">
        <w:rPr>
          <w:rFonts w:ascii="Times New Roman" w:hAnsi="Times New Roman"/>
          <w:sz w:val="28"/>
          <w:szCs w:val="28"/>
          <w:lang w:val="uk-UA"/>
        </w:rPr>
        <w:t xml:space="preserve"> нематеріальної мотивації підвищує професійну самооцінку </w:t>
      </w:r>
      <w:r>
        <w:rPr>
          <w:rFonts w:ascii="Times New Roman" w:hAnsi="Times New Roman"/>
          <w:sz w:val="28"/>
          <w:szCs w:val="28"/>
          <w:lang w:val="uk-UA"/>
        </w:rPr>
        <w:t>підлеглого, дозволяє відчути важливість себе у колективі</w:t>
      </w:r>
      <w:r w:rsidRPr="00177DD7">
        <w:rPr>
          <w:rFonts w:ascii="Times New Roman" w:hAnsi="Times New Roman"/>
          <w:sz w:val="28"/>
          <w:szCs w:val="28"/>
          <w:lang w:val="uk-UA"/>
        </w:rPr>
        <w:t>, формує б</w:t>
      </w:r>
      <w:r>
        <w:rPr>
          <w:rFonts w:ascii="Times New Roman" w:hAnsi="Times New Roman"/>
          <w:sz w:val="28"/>
          <w:szCs w:val="28"/>
          <w:lang w:val="uk-UA"/>
        </w:rPr>
        <w:t>ажання працювати більше, краще і якісніше.</w:t>
      </w:r>
      <w:r w:rsidRPr="00177DD7">
        <w:rPr>
          <w:rFonts w:ascii="Times New Roman" w:hAnsi="Times New Roman"/>
          <w:sz w:val="28"/>
          <w:szCs w:val="28"/>
          <w:lang w:val="uk-UA"/>
        </w:rPr>
        <w:t xml:space="preserve"> </w:t>
      </w:r>
    </w:p>
    <w:p w:rsidR="00B160CA" w:rsidRDefault="00B160CA" w:rsidP="00B160CA">
      <w:pPr>
        <w:spacing w:after="0" w:line="360" w:lineRule="auto"/>
        <w:ind w:firstLine="708"/>
        <w:jc w:val="both"/>
        <w:rPr>
          <w:rFonts w:ascii="Times New Roman" w:hAnsi="Times New Roman"/>
          <w:sz w:val="28"/>
          <w:lang w:val="uk-UA"/>
        </w:rPr>
      </w:pPr>
      <w:r>
        <w:rPr>
          <w:rFonts w:ascii="Times New Roman" w:hAnsi="Times New Roman"/>
          <w:sz w:val="28"/>
          <w:szCs w:val="28"/>
          <w:lang w:val="uk-UA"/>
        </w:rPr>
        <w:t>У ВНЗ «Полтавський університет економіки і торгівлі»</w:t>
      </w:r>
      <w:r w:rsidRPr="00177DD7">
        <w:rPr>
          <w:rFonts w:ascii="Times New Roman" w:hAnsi="Times New Roman"/>
          <w:sz w:val="28"/>
          <w:szCs w:val="28"/>
          <w:lang w:val="uk-UA"/>
        </w:rPr>
        <w:t xml:space="preserve"> періодично орг</w:t>
      </w:r>
      <w:r>
        <w:rPr>
          <w:rFonts w:ascii="Times New Roman" w:hAnsi="Times New Roman"/>
          <w:sz w:val="28"/>
          <w:szCs w:val="28"/>
          <w:lang w:val="uk-UA"/>
        </w:rPr>
        <w:t>анізовуються концерти до свят, організовуються безкоштовні секції танців для працівників, надається транспорт для виїзду на екскурсії колективами. Ці дані культмасові</w:t>
      </w:r>
      <w:r w:rsidRPr="00177DD7">
        <w:rPr>
          <w:rFonts w:ascii="Times New Roman" w:hAnsi="Times New Roman"/>
          <w:sz w:val="28"/>
          <w:szCs w:val="28"/>
          <w:lang w:val="uk-UA"/>
        </w:rPr>
        <w:t xml:space="preserve"> заходи сприяють </w:t>
      </w:r>
      <w:r>
        <w:rPr>
          <w:rFonts w:ascii="Times New Roman" w:hAnsi="Times New Roman"/>
          <w:sz w:val="28"/>
          <w:lang w:val="uk-UA"/>
        </w:rPr>
        <w:t>покращенню морально-психологічного</w:t>
      </w:r>
      <w:r w:rsidRPr="00177DD7">
        <w:rPr>
          <w:rFonts w:ascii="Times New Roman" w:hAnsi="Times New Roman"/>
          <w:sz w:val="28"/>
          <w:lang w:val="uk-UA"/>
        </w:rPr>
        <w:t xml:space="preserve"> клімат</w:t>
      </w:r>
      <w:r>
        <w:rPr>
          <w:rFonts w:ascii="Times New Roman" w:hAnsi="Times New Roman"/>
          <w:sz w:val="28"/>
          <w:lang w:val="uk-UA"/>
        </w:rPr>
        <w:t>у та згуртуванню</w:t>
      </w:r>
      <w:r w:rsidRPr="00177DD7">
        <w:rPr>
          <w:rFonts w:ascii="Times New Roman" w:hAnsi="Times New Roman"/>
          <w:sz w:val="28"/>
          <w:lang w:val="uk-UA"/>
        </w:rPr>
        <w:t xml:space="preserve"> колектив</w:t>
      </w:r>
      <w:r>
        <w:rPr>
          <w:rFonts w:ascii="Times New Roman" w:hAnsi="Times New Roman"/>
          <w:sz w:val="28"/>
          <w:lang w:val="uk-UA"/>
        </w:rPr>
        <w:t xml:space="preserve">у, </w:t>
      </w:r>
      <w:r w:rsidRPr="00177DD7">
        <w:rPr>
          <w:rFonts w:ascii="Times New Roman" w:hAnsi="Times New Roman"/>
          <w:sz w:val="28"/>
          <w:lang w:val="uk-UA"/>
        </w:rPr>
        <w:t>пришв</w:t>
      </w:r>
      <w:r>
        <w:rPr>
          <w:rFonts w:ascii="Times New Roman" w:hAnsi="Times New Roman"/>
          <w:sz w:val="28"/>
          <w:lang w:val="uk-UA"/>
        </w:rPr>
        <w:t xml:space="preserve">идшують адаптацію нових працівників та ін. Все це в результаті </w:t>
      </w:r>
      <w:r w:rsidRPr="00177DD7">
        <w:rPr>
          <w:rFonts w:ascii="Times New Roman" w:hAnsi="Times New Roman"/>
          <w:sz w:val="28"/>
          <w:lang w:val="uk-UA"/>
        </w:rPr>
        <w:t xml:space="preserve"> </w:t>
      </w:r>
      <w:r>
        <w:rPr>
          <w:rFonts w:ascii="Times New Roman" w:hAnsi="Times New Roman"/>
          <w:sz w:val="28"/>
          <w:lang w:val="uk-UA"/>
        </w:rPr>
        <w:t>підвищує рівень мотивації</w:t>
      </w:r>
      <w:r w:rsidRPr="00177DD7">
        <w:rPr>
          <w:rFonts w:ascii="Times New Roman" w:hAnsi="Times New Roman"/>
          <w:sz w:val="28"/>
          <w:lang w:val="uk-UA"/>
        </w:rPr>
        <w:t xml:space="preserve"> </w:t>
      </w:r>
      <w:r>
        <w:rPr>
          <w:rFonts w:ascii="Times New Roman" w:hAnsi="Times New Roman"/>
          <w:sz w:val="28"/>
          <w:lang w:val="uk-UA"/>
        </w:rPr>
        <w:t>та продуктивності праці.</w:t>
      </w:r>
    </w:p>
    <w:p w:rsidR="00B160CA" w:rsidRPr="00C65140" w:rsidRDefault="00B160CA" w:rsidP="00B160CA">
      <w:pPr>
        <w:spacing w:after="0" w:line="360" w:lineRule="auto"/>
        <w:ind w:firstLine="708"/>
        <w:jc w:val="both"/>
        <w:rPr>
          <w:rFonts w:ascii="Times New Roman" w:hAnsi="Times New Roman"/>
          <w:sz w:val="44"/>
          <w:szCs w:val="28"/>
          <w:lang w:val="uk-UA"/>
        </w:rPr>
      </w:pPr>
      <w:r w:rsidRPr="001E2611">
        <w:rPr>
          <w:rFonts w:ascii="Times New Roman" w:hAnsi="Times New Roman"/>
          <w:sz w:val="28"/>
          <w:lang w:val="uk-UA"/>
        </w:rPr>
        <w:t xml:space="preserve">Система підвищення кваліфікації </w:t>
      </w:r>
      <w:r>
        <w:rPr>
          <w:rFonts w:ascii="Times New Roman" w:hAnsi="Times New Roman"/>
          <w:sz w:val="28"/>
          <w:lang w:val="uk-UA"/>
        </w:rPr>
        <w:t>підлеглих в ПУЕТ</w:t>
      </w:r>
      <w:r w:rsidRPr="001E2611">
        <w:rPr>
          <w:rFonts w:ascii="Times New Roman" w:hAnsi="Times New Roman"/>
          <w:sz w:val="28"/>
          <w:lang w:val="uk-UA"/>
        </w:rPr>
        <w:t xml:space="preserve"> </w:t>
      </w:r>
      <w:r>
        <w:rPr>
          <w:rFonts w:ascii="Times New Roman" w:hAnsi="Times New Roman"/>
          <w:sz w:val="28"/>
          <w:lang w:val="uk-UA"/>
        </w:rPr>
        <w:t>достатньо не розвинута</w:t>
      </w:r>
      <w:r w:rsidRPr="001E2611">
        <w:rPr>
          <w:rFonts w:ascii="Times New Roman" w:hAnsi="Times New Roman"/>
          <w:sz w:val="28"/>
          <w:lang w:val="uk-UA"/>
        </w:rPr>
        <w:t xml:space="preserve">. </w:t>
      </w:r>
      <w:r>
        <w:rPr>
          <w:rFonts w:ascii="Times New Roman" w:hAnsi="Times New Roman"/>
          <w:sz w:val="28"/>
          <w:lang w:val="uk-UA"/>
        </w:rPr>
        <w:t>ПУЕТ</w:t>
      </w:r>
      <w:r w:rsidRPr="001E2611">
        <w:rPr>
          <w:rFonts w:ascii="Times New Roman" w:hAnsi="Times New Roman"/>
          <w:sz w:val="28"/>
          <w:lang w:val="uk-UA"/>
        </w:rPr>
        <w:t xml:space="preserve"> організовує навчання </w:t>
      </w:r>
      <w:r>
        <w:rPr>
          <w:rFonts w:ascii="Times New Roman" w:hAnsi="Times New Roman"/>
          <w:sz w:val="28"/>
          <w:lang w:val="uk-UA"/>
        </w:rPr>
        <w:t xml:space="preserve">окремих груп підлеглих (окремих викладачів, доцентів) на тренінгах і це відбувається не </w:t>
      </w:r>
      <w:r w:rsidRPr="001E2611">
        <w:rPr>
          <w:rFonts w:ascii="Times New Roman" w:hAnsi="Times New Roman"/>
          <w:sz w:val="28"/>
          <w:lang w:val="uk-UA"/>
        </w:rPr>
        <w:t>систематично</w:t>
      </w:r>
      <w:r>
        <w:rPr>
          <w:rFonts w:ascii="Times New Roman" w:hAnsi="Times New Roman"/>
          <w:sz w:val="28"/>
          <w:lang w:val="uk-UA"/>
        </w:rPr>
        <w:t xml:space="preserve">. </w:t>
      </w:r>
      <w:r w:rsidRPr="001E2611">
        <w:rPr>
          <w:rFonts w:ascii="Times New Roman" w:hAnsi="Times New Roman"/>
          <w:sz w:val="28"/>
          <w:lang w:val="uk-UA"/>
        </w:rPr>
        <w:t xml:space="preserve">Для </w:t>
      </w:r>
      <w:r>
        <w:rPr>
          <w:rFonts w:ascii="Times New Roman" w:hAnsi="Times New Roman"/>
          <w:sz w:val="28"/>
          <w:lang w:val="uk-UA"/>
        </w:rPr>
        <w:t>персоналу, які працюють у звичайних підрозділах взагалі</w:t>
      </w:r>
      <w:r w:rsidRPr="001E2611">
        <w:rPr>
          <w:rFonts w:ascii="Times New Roman" w:hAnsi="Times New Roman"/>
          <w:sz w:val="28"/>
          <w:lang w:val="uk-UA"/>
        </w:rPr>
        <w:t xml:space="preserve"> відсутні можливості для підвищення кваліфікації</w:t>
      </w:r>
      <w:r>
        <w:rPr>
          <w:rFonts w:ascii="Times New Roman" w:hAnsi="Times New Roman"/>
          <w:sz w:val="28"/>
          <w:lang w:val="uk-UA"/>
        </w:rPr>
        <w:t xml:space="preserve"> та рівня розвитку загалом</w:t>
      </w:r>
      <w:r w:rsidRPr="001E2611">
        <w:rPr>
          <w:rFonts w:ascii="Times New Roman" w:hAnsi="Times New Roman"/>
          <w:sz w:val="28"/>
          <w:lang w:val="uk-UA"/>
        </w:rPr>
        <w:t xml:space="preserve">. </w:t>
      </w:r>
      <w:r>
        <w:rPr>
          <w:rFonts w:ascii="Times New Roman" w:hAnsi="Times New Roman"/>
          <w:sz w:val="28"/>
          <w:lang w:val="uk-UA"/>
        </w:rPr>
        <w:t>Даний метод, на нашу думку не впливає на розвиток мотивації у навчальному закладі.</w:t>
      </w:r>
    </w:p>
    <w:p w:rsidR="00B160CA" w:rsidRDefault="00B160CA" w:rsidP="00B160CA">
      <w:pPr>
        <w:spacing w:after="0" w:line="360" w:lineRule="auto"/>
        <w:ind w:firstLine="708"/>
        <w:jc w:val="both"/>
        <w:rPr>
          <w:rFonts w:ascii="Times New Roman" w:hAnsi="Times New Roman"/>
          <w:sz w:val="28"/>
          <w:szCs w:val="28"/>
          <w:lang w:val="uk-UA"/>
        </w:rPr>
      </w:pPr>
      <w:r w:rsidRPr="001E2611">
        <w:rPr>
          <w:rFonts w:ascii="Times New Roman" w:hAnsi="Times New Roman"/>
          <w:sz w:val="28"/>
          <w:szCs w:val="28"/>
          <w:lang w:val="uk-UA"/>
        </w:rPr>
        <w:t xml:space="preserve">Створення нормальних гігієнічних умов </w:t>
      </w:r>
      <w:r>
        <w:rPr>
          <w:rFonts w:ascii="Times New Roman" w:hAnsi="Times New Roman"/>
          <w:sz w:val="28"/>
          <w:szCs w:val="28"/>
          <w:lang w:val="uk-UA"/>
        </w:rPr>
        <w:t xml:space="preserve">– один з мотиваційних компонентів, які присутні в навчальному закладі. ПУЕТ виділяє кошти на </w:t>
      </w:r>
      <w:r>
        <w:rPr>
          <w:rFonts w:ascii="Times New Roman" w:hAnsi="Times New Roman"/>
          <w:sz w:val="28"/>
          <w:szCs w:val="28"/>
          <w:lang w:val="uk-UA"/>
        </w:rPr>
        <w:lastRenderedPageBreak/>
        <w:t xml:space="preserve">ремонти кабінетів, оснащенням необхідним приладдям. Наприклад, на зиму було закуплено, за проханням працівників, обігрівачі в кабінети. </w:t>
      </w:r>
    </w:p>
    <w:p w:rsidR="00B160CA" w:rsidRPr="009639F4" w:rsidRDefault="00B160CA"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Хоч в установі і присутній кар’єрний ріст, але він можливий не для всіх категорій працівників. </w:t>
      </w:r>
      <w:r w:rsidRPr="007F363D">
        <w:rPr>
          <w:rFonts w:ascii="Times New Roman" w:hAnsi="Times New Roman"/>
          <w:sz w:val="28"/>
          <w:szCs w:val="28"/>
          <w:lang w:val="uk-UA"/>
        </w:rPr>
        <w:t xml:space="preserve">Вчені доводять, що більшість </w:t>
      </w:r>
      <w:r>
        <w:rPr>
          <w:rFonts w:ascii="Times New Roman" w:hAnsi="Times New Roman"/>
          <w:sz w:val="28"/>
          <w:szCs w:val="28"/>
          <w:lang w:val="uk-UA"/>
        </w:rPr>
        <w:t>підлеглих</w:t>
      </w:r>
      <w:r w:rsidRPr="007F363D">
        <w:rPr>
          <w:rFonts w:ascii="Times New Roman" w:hAnsi="Times New Roman"/>
          <w:sz w:val="28"/>
          <w:szCs w:val="28"/>
          <w:lang w:val="uk-UA"/>
        </w:rPr>
        <w:t xml:space="preserve"> не відчувають повної</w:t>
      </w:r>
      <w:r w:rsidRPr="009639F4">
        <w:rPr>
          <w:rFonts w:ascii="Times New Roman" w:hAnsi="Times New Roman"/>
          <w:sz w:val="28"/>
          <w:szCs w:val="28"/>
          <w:lang w:val="uk-UA"/>
        </w:rPr>
        <w:t xml:space="preserve"> задоволеності своєю роботою, так само як і не</w:t>
      </w:r>
      <w:r>
        <w:rPr>
          <w:rFonts w:ascii="Times New Roman" w:hAnsi="Times New Roman"/>
          <w:sz w:val="28"/>
          <w:szCs w:val="28"/>
          <w:lang w:val="uk-UA"/>
        </w:rPr>
        <w:t xml:space="preserve"> </w:t>
      </w:r>
      <w:r w:rsidRPr="009639F4">
        <w:rPr>
          <w:rFonts w:ascii="Times New Roman" w:hAnsi="Times New Roman"/>
          <w:sz w:val="28"/>
          <w:szCs w:val="28"/>
          <w:lang w:val="uk-UA"/>
        </w:rPr>
        <w:t>відчувають сильної незадоволеності. Однак думки різних груп людей (молодих і літніх людей, чоловіків і жінок,</w:t>
      </w:r>
      <w:r>
        <w:rPr>
          <w:rFonts w:ascii="Times New Roman" w:hAnsi="Times New Roman"/>
          <w:sz w:val="28"/>
          <w:szCs w:val="28"/>
          <w:lang w:val="uk-UA"/>
        </w:rPr>
        <w:t xml:space="preserve"> працівників</w:t>
      </w:r>
      <w:r w:rsidRPr="009639F4">
        <w:rPr>
          <w:rFonts w:ascii="Times New Roman" w:hAnsi="Times New Roman"/>
          <w:sz w:val="28"/>
          <w:szCs w:val="28"/>
          <w:lang w:val="uk-UA"/>
        </w:rPr>
        <w:t xml:space="preserve"> і службовців) з приводу задоволеності роботою істотно різняться</w:t>
      </w:r>
      <w:r w:rsidR="0076135D">
        <w:rPr>
          <w:rFonts w:ascii="Times New Roman" w:hAnsi="Times New Roman"/>
          <w:sz w:val="28"/>
          <w:szCs w:val="28"/>
          <w:lang w:val="uk-UA"/>
        </w:rPr>
        <w:t xml:space="preserve"> </w:t>
      </w:r>
      <w:r w:rsidR="00257D4D">
        <w:rPr>
          <w:rFonts w:ascii="Times New Roman" w:hAnsi="Times New Roman"/>
          <w:sz w:val="28"/>
          <w:szCs w:val="28"/>
          <w:lang w:val="uk-UA"/>
        </w:rPr>
        <w:t>[39</w:t>
      </w:r>
      <w:r w:rsidRPr="00257D4D">
        <w:rPr>
          <w:rFonts w:ascii="Times New Roman" w:hAnsi="Times New Roman"/>
          <w:sz w:val="28"/>
          <w:szCs w:val="28"/>
          <w:lang w:val="uk-UA"/>
        </w:rPr>
        <w:t>]</w:t>
      </w:r>
      <w:r w:rsidR="0076135D" w:rsidRPr="00257D4D">
        <w:rPr>
          <w:rFonts w:ascii="Times New Roman" w:hAnsi="Times New Roman"/>
          <w:sz w:val="28"/>
          <w:szCs w:val="28"/>
          <w:lang w:val="uk-UA"/>
        </w:rPr>
        <w:t>.</w:t>
      </w:r>
    </w:p>
    <w:p w:rsidR="00B160CA" w:rsidRDefault="00B160CA" w:rsidP="00B160CA">
      <w:pPr>
        <w:spacing w:after="0" w:line="360" w:lineRule="auto"/>
        <w:ind w:firstLine="708"/>
        <w:jc w:val="both"/>
        <w:rPr>
          <w:rFonts w:ascii="Times New Roman" w:hAnsi="Times New Roman"/>
          <w:sz w:val="28"/>
          <w:szCs w:val="28"/>
          <w:lang w:val="uk-UA"/>
        </w:rPr>
      </w:pPr>
      <w:r w:rsidRPr="009639F4">
        <w:rPr>
          <w:rFonts w:ascii="Times New Roman" w:hAnsi="Times New Roman"/>
          <w:sz w:val="28"/>
          <w:szCs w:val="28"/>
          <w:lang w:val="uk-UA"/>
        </w:rPr>
        <w:t xml:space="preserve">Проведення оцінювання задоволеності працею </w:t>
      </w:r>
      <w:r>
        <w:rPr>
          <w:rFonts w:ascii="Times New Roman" w:hAnsi="Times New Roman"/>
          <w:sz w:val="28"/>
          <w:szCs w:val="28"/>
          <w:lang w:val="uk-UA"/>
        </w:rPr>
        <w:t>персоналу ПУЕТ</w:t>
      </w:r>
      <w:r w:rsidRPr="009639F4">
        <w:rPr>
          <w:rFonts w:ascii="Times New Roman" w:hAnsi="Times New Roman"/>
          <w:sz w:val="28"/>
          <w:szCs w:val="28"/>
          <w:lang w:val="uk-UA"/>
        </w:rPr>
        <w:t xml:space="preserve"> повинно бути основою прийняття управлінських рішень у сфері </w:t>
      </w:r>
      <w:r>
        <w:rPr>
          <w:rFonts w:ascii="Times New Roman" w:hAnsi="Times New Roman"/>
          <w:sz w:val="28"/>
          <w:szCs w:val="28"/>
          <w:lang w:val="uk-UA"/>
        </w:rPr>
        <w:t xml:space="preserve">впровадження системи мотивації та </w:t>
      </w:r>
      <w:r w:rsidRPr="009639F4">
        <w:rPr>
          <w:rFonts w:ascii="Times New Roman" w:hAnsi="Times New Roman"/>
          <w:sz w:val="28"/>
          <w:szCs w:val="28"/>
          <w:lang w:val="uk-UA"/>
        </w:rPr>
        <w:t>управління персоналом</w:t>
      </w:r>
      <w:r>
        <w:rPr>
          <w:rFonts w:ascii="Times New Roman" w:hAnsi="Times New Roman"/>
          <w:sz w:val="28"/>
          <w:szCs w:val="28"/>
          <w:lang w:val="uk-UA"/>
        </w:rPr>
        <w:t xml:space="preserve">. </w:t>
      </w:r>
      <w:r w:rsidRPr="00B41C83">
        <w:rPr>
          <w:rFonts w:ascii="Times New Roman" w:hAnsi="Times New Roman"/>
          <w:sz w:val="28"/>
          <w:szCs w:val="28"/>
          <w:lang w:val="uk-UA"/>
        </w:rPr>
        <w:t xml:space="preserve">Дана методика дає можливість відстежити зміни в поведінці та мотивації працівників. </w:t>
      </w:r>
      <w:r>
        <w:rPr>
          <w:rFonts w:ascii="Times New Roman" w:hAnsi="Times New Roman"/>
          <w:sz w:val="28"/>
          <w:szCs w:val="28"/>
          <w:lang w:val="uk-UA"/>
        </w:rPr>
        <w:t xml:space="preserve">Вона проводиться у формі анонімної анкети за допомогою спеціально-розробленого опитувального листа. </w:t>
      </w:r>
    </w:p>
    <w:p w:rsidR="00F608A7" w:rsidRDefault="00B160CA" w:rsidP="00F608A7">
      <w:pPr>
        <w:spacing w:after="0" w:line="360" w:lineRule="auto"/>
        <w:ind w:firstLine="708"/>
        <w:jc w:val="both"/>
        <w:rPr>
          <w:rFonts w:ascii="Times New Roman" w:hAnsi="Times New Roman"/>
          <w:sz w:val="28"/>
          <w:lang w:val="uk-UA"/>
        </w:rPr>
      </w:pPr>
      <w:r>
        <w:rPr>
          <w:rFonts w:ascii="Times New Roman" w:hAnsi="Times New Roman"/>
          <w:sz w:val="28"/>
          <w:lang w:val="uk-UA"/>
        </w:rPr>
        <w:t>Зразок опитувального листа для дослідження рівня індексу задоволеності працею на ВНЗ «Полтавський університет економіки і торгівля» представлений  у табл. 2.3.2.</w:t>
      </w:r>
    </w:p>
    <w:p w:rsidR="00B84810" w:rsidRDefault="00B84810" w:rsidP="00B8481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Оцінка проводиться за групами факторів: </w:t>
      </w:r>
    </w:p>
    <w:p w:rsidR="00B84810" w:rsidRDefault="00B84810" w:rsidP="00B8481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умови праці;</w:t>
      </w:r>
    </w:p>
    <w:p w:rsidR="00B84810" w:rsidRDefault="00B84810" w:rsidP="00B8481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система матеріального та нематеріального заохочення;</w:t>
      </w:r>
    </w:p>
    <w:p w:rsidR="00B84810" w:rsidRDefault="00B84810" w:rsidP="00B8481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фактор стабільності і безпеки;</w:t>
      </w:r>
    </w:p>
    <w:p w:rsidR="00B84810" w:rsidRDefault="00B84810" w:rsidP="00B8481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корпоративна культура;</w:t>
      </w:r>
    </w:p>
    <w:p w:rsidR="00B84810" w:rsidRDefault="00B84810" w:rsidP="00B8481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можливості розвитку.</w:t>
      </w:r>
    </w:p>
    <w:p w:rsidR="00B84810" w:rsidRDefault="00B84810" w:rsidP="00B8481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Оцінювання результатів представлене по 7-бальній шкалі і виглядає так:</w:t>
      </w:r>
    </w:p>
    <w:p w:rsidR="00B84810" w:rsidRDefault="00B84810" w:rsidP="00B84810">
      <w:pPr>
        <w:spacing w:after="0" w:line="360" w:lineRule="auto"/>
        <w:ind w:firstLine="708"/>
        <w:jc w:val="both"/>
        <w:rPr>
          <w:rFonts w:ascii="Times New Roman" w:hAnsi="Times New Roman"/>
          <w:sz w:val="28"/>
          <w:lang w:val="uk-UA"/>
        </w:rPr>
      </w:pPr>
      <w:r>
        <w:rPr>
          <w:rFonts w:ascii="Times New Roman" w:hAnsi="Times New Roman"/>
          <w:sz w:val="28"/>
          <w:lang w:val="uk-UA"/>
        </w:rPr>
        <w:t>- 3 бала – «зовсім не згодний»</w:t>
      </w:r>
      <w:r w:rsidRPr="00CC5B8C">
        <w:rPr>
          <w:rFonts w:ascii="Times New Roman" w:hAnsi="Times New Roman"/>
          <w:sz w:val="28"/>
          <w:lang w:val="uk-UA"/>
        </w:rPr>
        <w:t xml:space="preserve">; </w:t>
      </w:r>
    </w:p>
    <w:p w:rsidR="00B84810" w:rsidRDefault="00B84810" w:rsidP="00B84810">
      <w:pPr>
        <w:spacing w:after="0" w:line="360" w:lineRule="auto"/>
        <w:ind w:firstLine="708"/>
        <w:jc w:val="both"/>
        <w:rPr>
          <w:rFonts w:ascii="Times New Roman" w:hAnsi="Times New Roman"/>
          <w:sz w:val="28"/>
          <w:lang w:val="uk-UA"/>
        </w:rPr>
      </w:pPr>
      <w:r w:rsidRPr="00CC5B8C">
        <w:rPr>
          <w:rFonts w:ascii="Times New Roman" w:hAnsi="Times New Roman"/>
          <w:sz w:val="28"/>
          <w:lang w:val="uk-UA"/>
        </w:rPr>
        <w:t xml:space="preserve">- 2 бала – «не згодний»; </w:t>
      </w:r>
    </w:p>
    <w:p w:rsidR="00B84810" w:rsidRDefault="00B84810" w:rsidP="00B84810">
      <w:pPr>
        <w:spacing w:after="0" w:line="360" w:lineRule="auto"/>
        <w:ind w:firstLine="708"/>
        <w:jc w:val="both"/>
        <w:rPr>
          <w:rFonts w:ascii="Times New Roman" w:hAnsi="Times New Roman"/>
          <w:sz w:val="28"/>
          <w:lang w:val="uk-UA"/>
        </w:rPr>
      </w:pPr>
      <w:r w:rsidRPr="00CC5B8C">
        <w:rPr>
          <w:rFonts w:ascii="Times New Roman" w:hAnsi="Times New Roman"/>
          <w:sz w:val="28"/>
          <w:lang w:val="uk-UA"/>
        </w:rPr>
        <w:t xml:space="preserve">- 1 бал - «скоріше не згодний, чим згодний»; </w:t>
      </w:r>
    </w:p>
    <w:p w:rsidR="00B84810" w:rsidRDefault="00B84810" w:rsidP="00B84810">
      <w:pPr>
        <w:spacing w:after="0" w:line="360" w:lineRule="auto"/>
        <w:ind w:firstLine="708"/>
        <w:jc w:val="both"/>
        <w:rPr>
          <w:rFonts w:ascii="Times New Roman" w:hAnsi="Times New Roman"/>
          <w:sz w:val="28"/>
          <w:lang w:val="uk-UA"/>
        </w:rPr>
      </w:pPr>
      <w:r w:rsidRPr="00CC5B8C">
        <w:rPr>
          <w:rFonts w:ascii="Times New Roman" w:hAnsi="Times New Roman"/>
          <w:sz w:val="28"/>
          <w:lang w:val="uk-UA"/>
        </w:rPr>
        <w:t xml:space="preserve">0 балів – «нейтральне відношення/затрудняється відповісти»; </w:t>
      </w:r>
    </w:p>
    <w:p w:rsidR="00B84810" w:rsidRDefault="00B84810" w:rsidP="00B84810">
      <w:pPr>
        <w:spacing w:after="0" w:line="360" w:lineRule="auto"/>
        <w:ind w:firstLine="708"/>
        <w:jc w:val="both"/>
        <w:rPr>
          <w:rFonts w:ascii="Times New Roman" w:hAnsi="Times New Roman"/>
          <w:sz w:val="28"/>
          <w:lang w:val="uk-UA"/>
        </w:rPr>
      </w:pPr>
      <w:r w:rsidRPr="00CC5B8C">
        <w:rPr>
          <w:rFonts w:ascii="Times New Roman" w:hAnsi="Times New Roman"/>
          <w:sz w:val="28"/>
          <w:lang w:val="uk-UA"/>
        </w:rPr>
        <w:t xml:space="preserve">1 бал – «скоріш згодний, чим не згодний»; </w:t>
      </w:r>
    </w:p>
    <w:p w:rsidR="00B84810" w:rsidRDefault="00B84810" w:rsidP="00B84810">
      <w:pPr>
        <w:spacing w:after="0" w:line="360" w:lineRule="auto"/>
        <w:ind w:firstLine="708"/>
        <w:jc w:val="both"/>
        <w:rPr>
          <w:rFonts w:ascii="Times New Roman" w:hAnsi="Times New Roman"/>
          <w:sz w:val="28"/>
          <w:lang w:val="uk-UA"/>
        </w:rPr>
      </w:pPr>
      <w:r w:rsidRPr="00CC5B8C">
        <w:rPr>
          <w:rFonts w:ascii="Times New Roman" w:hAnsi="Times New Roman"/>
          <w:sz w:val="28"/>
          <w:lang w:val="uk-UA"/>
        </w:rPr>
        <w:t xml:space="preserve">2 бала - «згодний»; </w:t>
      </w:r>
    </w:p>
    <w:p w:rsidR="00B84810" w:rsidRPr="00B84810" w:rsidRDefault="00B84810" w:rsidP="00B84810">
      <w:pPr>
        <w:spacing w:after="0" w:line="360" w:lineRule="auto"/>
        <w:ind w:firstLine="708"/>
        <w:jc w:val="both"/>
        <w:rPr>
          <w:rFonts w:ascii="Times New Roman" w:hAnsi="Times New Roman"/>
          <w:sz w:val="28"/>
          <w:lang w:val="uk-UA"/>
        </w:rPr>
      </w:pPr>
      <w:r>
        <w:rPr>
          <w:rFonts w:ascii="Times New Roman" w:hAnsi="Times New Roman"/>
          <w:sz w:val="28"/>
          <w:lang w:val="uk-UA"/>
        </w:rPr>
        <w:t>3 ба</w:t>
      </w:r>
      <w:r w:rsidRPr="00CC5B8C">
        <w:rPr>
          <w:rFonts w:ascii="Times New Roman" w:hAnsi="Times New Roman"/>
          <w:sz w:val="28"/>
          <w:lang w:val="uk-UA"/>
        </w:rPr>
        <w:t>ла – «повністю згодний»</w:t>
      </w:r>
      <w:r>
        <w:rPr>
          <w:rFonts w:ascii="Times New Roman" w:hAnsi="Times New Roman"/>
          <w:sz w:val="28"/>
          <w:lang w:val="uk-UA"/>
        </w:rPr>
        <w:t xml:space="preserve"> [39].</w:t>
      </w:r>
      <w:r>
        <w:rPr>
          <w:rFonts w:ascii="Times New Roman" w:hAnsi="Times New Roman"/>
          <w:sz w:val="28"/>
          <w:lang w:val="uk-UA"/>
        </w:rPr>
        <w:tab/>
      </w:r>
    </w:p>
    <w:p w:rsidR="00B160CA" w:rsidRPr="00CC5B8C" w:rsidRDefault="00B160CA" w:rsidP="00B160CA">
      <w:pPr>
        <w:spacing w:after="0" w:line="360" w:lineRule="auto"/>
        <w:jc w:val="right"/>
        <w:rPr>
          <w:rFonts w:ascii="Times New Roman" w:hAnsi="Times New Roman"/>
          <w:sz w:val="28"/>
          <w:szCs w:val="28"/>
          <w:lang w:val="uk-UA"/>
        </w:rPr>
      </w:pPr>
      <w:r>
        <w:rPr>
          <w:rFonts w:ascii="Times New Roman" w:hAnsi="Times New Roman"/>
          <w:sz w:val="28"/>
          <w:szCs w:val="28"/>
          <w:lang w:val="uk-UA"/>
        </w:rPr>
        <w:lastRenderedPageBreak/>
        <w:t>Таблиця 2.3.2</w:t>
      </w:r>
    </w:p>
    <w:p w:rsidR="00B160CA" w:rsidRDefault="00B160CA" w:rsidP="00B160CA">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Зразок опитувального листа </w:t>
      </w:r>
    </w:p>
    <w:tbl>
      <w:tblPr>
        <w:tblStyle w:val="a4"/>
        <w:tblW w:w="0" w:type="auto"/>
        <w:tblLook w:val="04A0" w:firstRow="1" w:lastRow="0" w:firstColumn="1" w:lastColumn="0" w:noHBand="0" w:noVBand="1"/>
      </w:tblPr>
      <w:tblGrid>
        <w:gridCol w:w="5778"/>
        <w:gridCol w:w="567"/>
        <w:gridCol w:w="567"/>
        <w:gridCol w:w="567"/>
        <w:gridCol w:w="567"/>
        <w:gridCol w:w="567"/>
        <w:gridCol w:w="709"/>
        <w:gridCol w:w="532"/>
      </w:tblGrid>
      <w:tr w:rsidR="00B160CA" w:rsidRPr="00027E42" w:rsidTr="00B160CA">
        <w:tc>
          <w:tcPr>
            <w:tcW w:w="5778" w:type="dxa"/>
            <w:vMerge w:val="restart"/>
            <w:vAlign w:val="center"/>
          </w:tcPr>
          <w:p w:rsidR="00B160CA" w:rsidRPr="00027E42" w:rsidRDefault="00B160CA" w:rsidP="00027E42">
            <w:pPr>
              <w:spacing w:after="0" w:line="276" w:lineRule="auto"/>
              <w:jc w:val="center"/>
              <w:rPr>
                <w:rFonts w:ascii="Times New Roman" w:hAnsi="Times New Roman" w:cs="Times New Roman"/>
                <w:b/>
                <w:sz w:val="24"/>
                <w:szCs w:val="24"/>
                <w:lang w:val="uk-UA"/>
              </w:rPr>
            </w:pPr>
            <w:r w:rsidRPr="00027E42">
              <w:rPr>
                <w:rFonts w:ascii="Times New Roman" w:hAnsi="Times New Roman" w:cs="Times New Roman"/>
                <w:b/>
                <w:sz w:val="24"/>
                <w:szCs w:val="24"/>
                <w:lang w:val="uk-UA"/>
              </w:rPr>
              <w:t>Питання</w:t>
            </w:r>
          </w:p>
        </w:tc>
        <w:tc>
          <w:tcPr>
            <w:tcW w:w="4076" w:type="dxa"/>
            <w:gridSpan w:val="7"/>
          </w:tcPr>
          <w:p w:rsidR="00B160CA" w:rsidRPr="00027E42" w:rsidRDefault="00B160CA" w:rsidP="00027E42">
            <w:pPr>
              <w:spacing w:after="0" w:line="276" w:lineRule="auto"/>
              <w:jc w:val="center"/>
              <w:rPr>
                <w:rFonts w:ascii="Times New Roman" w:hAnsi="Times New Roman" w:cs="Times New Roman"/>
                <w:b/>
                <w:sz w:val="24"/>
                <w:szCs w:val="24"/>
                <w:lang w:val="uk-UA"/>
              </w:rPr>
            </w:pPr>
            <w:r w:rsidRPr="00027E42">
              <w:rPr>
                <w:rFonts w:ascii="Times New Roman" w:hAnsi="Times New Roman" w:cs="Times New Roman"/>
                <w:b/>
                <w:sz w:val="24"/>
                <w:szCs w:val="24"/>
                <w:lang w:val="uk-UA"/>
              </w:rPr>
              <w:t>Ваша думка</w:t>
            </w:r>
          </w:p>
        </w:tc>
      </w:tr>
      <w:tr w:rsidR="00B160CA" w:rsidRPr="00027E42" w:rsidTr="00B160CA">
        <w:tc>
          <w:tcPr>
            <w:tcW w:w="5778" w:type="dxa"/>
            <w:vMerge/>
          </w:tcPr>
          <w:p w:rsidR="00B160CA" w:rsidRPr="00027E42" w:rsidRDefault="00B160CA" w:rsidP="00027E42">
            <w:pPr>
              <w:spacing w:after="0" w:line="276" w:lineRule="auto"/>
              <w:jc w:val="center"/>
              <w:rPr>
                <w:rFonts w:ascii="Times New Roman" w:hAnsi="Times New Roman" w:cs="Times New Roman"/>
                <w:b/>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b/>
                <w:sz w:val="24"/>
                <w:szCs w:val="24"/>
                <w:lang w:val="uk-UA"/>
              </w:rPr>
            </w:pPr>
            <w:r w:rsidRPr="00027E42">
              <w:rPr>
                <w:rFonts w:ascii="Times New Roman" w:hAnsi="Times New Roman" w:cs="Times New Roman"/>
                <w:b/>
                <w:sz w:val="24"/>
                <w:szCs w:val="24"/>
                <w:lang w:val="uk-UA"/>
              </w:rPr>
              <w:t>-3</w:t>
            </w:r>
          </w:p>
        </w:tc>
        <w:tc>
          <w:tcPr>
            <w:tcW w:w="567" w:type="dxa"/>
          </w:tcPr>
          <w:p w:rsidR="00B160CA" w:rsidRPr="00027E42" w:rsidRDefault="00B160CA" w:rsidP="00027E42">
            <w:pPr>
              <w:spacing w:after="0" w:line="276" w:lineRule="auto"/>
              <w:jc w:val="center"/>
              <w:rPr>
                <w:rFonts w:ascii="Times New Roman" w:hAnsi="Times New Roman" w:cs="Times New Roman"/>
                <w:b/>
                <w:sz w:val="24"/>
                <w:szCs w:val="24"/>
                <w:lang w:val="uk-UA"/>
              </w:rPr>
            </w:pPr>
            <w:r w:rsidRPr="00027E42">
              <w:rPr>
                <w:rFonts w:ascii="Times New Roman" w:hAnsi="Times New Roman" w:cs="Times New Roman"/>
                <w:b/>
                <w:sz w:val="24"/>
                <w:szCs w:val="24"/>
                <w:lang w:val="uk-UA"/>
              </w:rPr>
              <w:t>-2</w:t>
            </w:r>
          </w:p>
        </w:tc>
        <w:tc>
          <w:tcPr>
            <w:tcW w:w="567" w:type="dxa"/>
          </w:tcPr>
          <w:p w:rsidR="00B160CA" w:rsidRPr="00027E42" w:rsidRDefault="00B160CA" w:rsidP="00027E42">
            <w:pPr>
              <w:spacing w:after="0" w:line="276" w:lineRule="auto"/>
              <w:jc w:val="center"/>
              <w:rPr>
                <w:rFonts w:ascii="Times New Roman" w:hAnsi="Times New Roman" w:cs="Times New Roman"/>
                <w:b/>
                <w:sz w:val="24"/>
                <w:szCs w:val="24"/>
                <w:lang w:val="uk-UA"/>
              </w:rPr>
            </w:pPr>
            <w:r w:rsidRPr="00027E42">
              <w:rPr>
                <w:rFonts w:ascii="Times New Roman" w:hAnsi="Times New Roman" w:cs="Times New Roman"/>
                <w:b/>
                <w:sz w:val="24"/>
                <w:szCs w:val="24"/>
                <w:lang w:val="uk-UA"/>
              </w:rPr>
              <w:t>-1</w:t>
            </w:r>
          </w:p>
        </w:tc>
        <w:tc>
          <w:tcPr>
            <w:tcW w:w="567" w:type="dxa"/>
          </w:tcPr>
          <w:p w:rsidR="00B160CA" w:rsidRPr="00027E42" w:rsidRDefault="00B160CA" w:rsidP="00027E42">
            <w:pPr>
              <w:spacing w:after="0" w:line="276" w:lineRule="auto"/>
              <w:jc w:val="center"/>
              <w:rPr>
                <w:rFonts w:ascii="Times New Roman" w:hAnsi="Times New Roman" w:cs="Times New Roman"/>
                <w:b/>
                <w:sz w:val="24"/>
                <w:szCs w:val="24"/>
                <w:lang w:val="uk-UA"/>
              </w:rPr>
            </w:pPr>
            <w:r w:rsidRPr="00027E42">
              <w:rPr>
                <w:rFonts w:ascii="Times New Roman" w:hAnsi="Times New Roman" w:cs="Times New Roman"/>
                <w:b/>
                <w:sz w:val="24"/>
                <w:szCs w:val="24"/>
                <w:lang w:val="uk-UA"/>
              </w:rPr>
              <w:t>0</w:t>
            </w:r>
          </w:p>
        </w:tc>
        <w:tc>
          <w:tcPr>
            <w:tcW w:w="567" w:type="dxa"/>
          </w:tcPr>
          <w:p w:rsidR="00B160CA" w:rsidRPr="00027E42" w:rsidRDefault="00B160CA" w:rsidP="00027E42">
            <w:pPr>
              <w:spacing w:after="0" w:line="276" w:lineRule="auto"/>
              <w:jc w:val="center"/>
              <w:rPr>
                <w:rFonts w:ascii="Times New Roman" w:hAnsi="Times New Roman" w:cs="Times New Roman"/>
                <w:b/>
                <w:sz w:val="24"/>
                <w:szCs w:val="24"/>
                <w:lang w:val="uk-UA"/>
              </w:rPr>
            </w:pPr>
            <w:r w:rsidRPr="00027E42">
              <w:rPr>
                <w:rFonts w:ascii="Times New Roman" w:hAnsi="Times New Roman" w:cs="Times New Roman"/>
                <w:b/>
                <w:sz w:val="24"/>
                <w:szCs w:val="24"/>
                <w:lang w:val="uk-UA"/>
              </w:rPr>
              <w:t>1</w:t>
            </w:r>
          </w:p>
        </w:tc>
        <w:tc>
          <w:tcPr>
            <w:tcW w:w="709" w:type="dxa"/>
          </w:tcPr>
          <w:p w:rsidR="00B160CA" w:rsidRPr="00027E42" w:rsidRDefault="00B160CA" w:rsidP="00027E42">
            <w:pPr>
              <w:spacing w:after="0" w:line="276" w:lineRule="auto"/>
              <w:jc w:val="center"/>
              <w:rPr>
                <w:rFonts w:ascii="Times New Roman" w:hAnsi="Times New Roman" w:cs="Times New Roman"/>
                <w:b/>
                <w:sz w:val="24"/>
                <w:szCs w:val="24"/>
                <w:lang w:val="uk-UA"/>
              </w:rPr>
            </w:pPr>
            <w:r w:rsidRPr="00027E42">
              <w:rPr>
                <w:rFonts w:ascii="Times New Roman" w:hAnsi="Times New Roman" w:cs="Times New Roman"/>
                <w:b/>
                <w:sz w:val="24"/>
                <w:szCs w:val="24"/>
                <w:lang w:val="uk-UA"/>
              </w:rPr>
              <w:t>2</w:t>
            </w:r>
          </w:p>
        </w:tc>
        <w:tc>
          <w:tcPr>
            <w:tcW w:w="532" w:type="dxa"/>
          </w:tcPr>
          <w:p w:rsidR="00B160CA" w:rsidRPr="00027E42" w:rsidRDefault="00B160CA" w:rsidP="00027E42">
            <w:pPr>
              <w:spacing w:after="0" w:line="276" w:lineRule="auto"/>
              <w:jc w:val="center"/>
              <w:rPr>
                <w:rFonts w:ascii="Times New Roman" w:hAnsi="Times New Roman" w:cs="Times New Roman"/>
                <w:b/>
                <w:sz w:val="24"/>
                <w:szCs w:val="24"/>
                <w:lang w:val="uk-UA"/>
              </w:rPr>
            </w:pPr>
            <w:r w:rsidRPr="00027E42">
              <w:rPr>
                <w:rFonts w:ascii="Times New Roman" w:hAnsi="Times New Roman" w:cs="Times New Roman"/>
                <w:b/>
                <w:sz w:val="24"/>
                <w:szCs w:val="24"/>
                <w:lang w:val="uk-UA"/>
              </w:rPr>
              <w:t>3</w:t>
            </w:r>
          </w:p>
        </w:tc>
      </w:tr>
      <w:tr w:rsidR="00B160CA" w:rsidRPr="00027E42" w:rsidTr="00B160CA">
        <w:tc>
          <w:tcPr>
            <w:tcW w:w="9854" w:type="dxa"/>
            <w:gridSpan w:val="8"/>
          </w:tcPr>
          <w:p w:rsidR="00B160CA" w:rsidRPr="00027E42" w:rsidRDefault="00B160CA" w:rsidP="00027E42">
            <w:pPr>
              <w:spacing w:after="0" w:line="276" w:lineRule="auto"/>
              <w:jc w:val="center"/>
              <w:rPr>
                <w:rFonts w:ascii="Times New Roman" w:hAnsi="Times New Roman" w:cs="Times New Roman"/>
                <w:i/>
                <w:sz w:val="24"/>
                <w:szCs w:val="24"/>
                <w:lang w:val="uk-UA"/>
              </w:rPr>
            </w:pPr>
            <w:r w:rsidRPr="00027E42">
              <w:rPr>
                <w:rFonts w:ascii="Times New Roman" w:hAnsi="Times New Roman" w:cs="Times New Roman"/>
                <w:i/>
                <w:sz w:val="24"/>
                <w:szCs w:val="24"/>
                <w:lang w:val="uk-UA"/>
              </w:rPr>
              <w:t>Умови праці</w:t>
            </w:r>
          </w:p>
        </w:tc>
      </w:tr>
      <w:tr w:rsidR="00B160CA" w:rsidRPr="00027E42" w:rsidTr="00B160CA">
        <w:tc>
          <w:tcPr>
            <w:tcW w:w="5778" w:type="dxa"/>
          </w:tcPr>
          <w:p w:rsidR="00B160CA" w:rsidRPr="00027E42" w:rsidRDefault="00B160CA" w:rsidP="00027E42">
            <w:pPr>
              <w:spacing w:after="0" w:line="276" w:lineRule="auto"/>
              <w:jc w:val="both"/>
              <w:rPr>
                <w:rFonts w:ascii="Times New Roman" w:hAnsi="Times New Roman" w:cs="Times New Roman"/>
                <w:sz w:val="24"/>
                <w:szCs w:val="24"/>
                <w:lang w:val="uk-UA"/>
              </w:rPr>
            </w:pPr>
            <w:r w:rsidRPr="00027E42">
              <w:rPr>
                <w:rFonts w:ascii="Times New Roman" w:hAnsi="Times New Roman" w:cs="Times New Roman"/>
                <w:sz w:val="24"/>
                <w:szCs w:val="24"/>
                <w:lang w:val="uk-UA"/>
              </w:rPr>
              <w:t>Мій графік роботи мене повністю влаштовує</w:t>
            </w: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709"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32"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r>
      <w:tr w:rsidR="00B160CA" w:rsidRPr="00027E42" w:rsidTr="00B160CA">
        <w:tc>
          <w:tcPr>
            <w:tcW w:w="5778" w:type="dxa"/>
          </w:tcPr>
          <w:p w:rsidR="00B160CA" w:rsidRPr="00027E42" w:rsidRDefault="00B160CA" w:rsidP="00027E42">
            <w:pPr>
              <w:spacing w:after="0" w:line="276" w:lineRule="auto"/>
              <w:jc w:val="both"/>
              <w:rPr>
                <w:rFonts w:ascii="Times New Roman" w:hAnsi="Times New Roman" w:cs="Times New Roman"/>
                <w:sz w:val="24"/>
                <w:szCs w:val="24"/>
                <w:lang w:val="uk-UA"/>
              </w:rPr>
            </w:pPr>
            <w:r w:rsidRPr="00027E42">
              <w:rPr>
                <w:rFonts w:ascii="Times New Roman" w:hAnsi="Times New Roman" w:cs="Times New Roman"/>
                <w:sz w:val="24"/>
                <w:szCs w:val="24"/>
                <w:lang w:val="uk-UA"/>
              </w:rPr>
              <w:t>Я відчуваю дискомфорт на роботі</w:t>
            </w: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709"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32"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r>
      <w:tr w:rsidR="00B160CA" w:rsidRPr="00027E42" w:rsidTr="00B160CA">
        <w:tc>
          <w:tcPr>
            <w:tcW w:w="5778" w:type="dxa"/>
          </w:tcPr>
          <w:p w:rsidR="00B160CA" w:rsidRPr="00027E42" w:rsidRDefault="00B160CA" w:rsidP="00027E42">
            <w:pPr>
              <w:spacing w:after="0" w:line="276" w:lineRule="auto"/>
              <w:jc w:val="both"/>
              <w:rPr>
                <w:rFonts w:ascii="Times New Roman" w:hAnsi="Times New Roman" w:cs="Times New Roman"/>
                <w:sz w:val="24"/>
                <w:szCs w:val="24"/>
                <w:lang w:val="uk-UA"/>
              </w:rPr>
            </w:pPr>
            <w:r w:rsidRPr="00027E42">
              <w:rPr>
                <w:rFonts w:ascii="Times New Roman" w:hAnsi="Times New Roman" w:cs="Times New Roman"/>
                <w:sz w:val="24"/>
                <w:szCs w:val="24"/>
                <w:lang w:val="uk-UA"/>
              </w:rPr>
              <w:t xml:space="preserve">Я задоволений умовами праці </w:t>
            </w: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709"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32"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r>
      <w:tr w:rsidR="00B160CA" w:rsidRPr="00027E42" w:rsidTr="00B160CA">
        <w:tc>
          <w:tcPr>
            <w:tcW w:w="9854" w:type="dxa"/>
            <w:gridSpan w:val="8"/>
          </w:tcPr>
          <w:p w:rsidR="00B160CA" w:rsidRPr="00027E42" w:rsidRDefault="00B160CA" w:rsidP="00027E42">
            <w:pPr>
              <w:spacing w:after="0" w:line="276" w:lineRule="auto"/>
              <w:jc w:val="center"/>
              <w:rPr>
                <w:rFonts w:ascii="Times New Roman" w:hAnsi="Times New Roman" w:cs="Times New Roman"/>
                <w:i/>
                <w:sz w:val="24"/>
                <w:szCs w:val="24"/>
                <w:lang w:val="uk-UA"/>
              </w:rPr>
            </w:pPr>
            <w:r w:rsidRPr="00027E42">
              <w:rPr>
                <w:rFonts w:ascii="Times New Roman" w:hAnsi="Times New Roman" w:cs="Times New Roman"/>
                <w:i/>
                <w:sz w:val="24"/>
                <w:szCs w:val="24"/>
                <w:lang w:val="uk-UA"/>
              </w:rPr>
              <w:t xml:space="preserve">Фактор стабільності і безпеки </w:t>
            </w:r>
          </w:p>
        </w:tc>
      </w:tr>
      <w:tr w:rsidR="00B160CA" w:rsidRPr="00027E42" w:rsidTr="00B160CA">
        <w:tc>
          <w:tcPr>
            <w:tcW w:w="5778" w:type="dxa"/>
          </w:tcPr>
          <w:p w:rsidR="00B160CA" w:rsidRPr="00027E42" w:rsidRDefault="00B160CA" w:rsidP="00027E42">
            <w:pPr>
              <w:spacing w:after="0" w:line="276" w:lineRule="auto"/>
              <w:jc w:val="both"/>
              <w:rPr>
                <w:rFonts w:ascii="Times New Roman" w:hAnsi="Times New Roman" w:cs="Times New Roman"/>
                <w:sz w:val="24"/>
                <w:szCs w:val="24"/>
                <w:lang w:val="uk-UA"/>
              </w:rPr>
            </w:pPr>
            <w:r w:rsidRPr="00027E42">
              <w:rPr>
                <w:rFonts w:ascii="Times New Roman" w:hAnsi="Times New Roman" w:cs="Times New Roman"/>
                <w:sz w:val="24"/>
                <w:szCs w:val="24"/>
                <w:lang w:val="uk-UA" w:eastAsia="uk-UA"/>
              </w:rPr>
              <w:t>Мене повністю влаштовує виконання зобов'язань роботодавцем</w:t>
            </w: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709"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32"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r>
      <w:tr w:rsidR="00B160CA" w:rsidRPr="00027E42" w:rsidTr="00B160CA">
        <w:tc>
          <w:tcPr>
            <w:tcW w:w="5778" w:type="dxa"/>
          </w:tcPr>
          <w:p w:rsidR="00B160CA" w:rsidRPr="00027E42" w:rsidRDefault="00B160CA" w:rsidP="00027E42">
            <w:pPr>
              <w:spacing w:after="0" w:line="276" w:lineRule="auto"/>
              <w:jc w:val="both"/>
              <w:rPr>
                <w:rFonts w:ascii="Times New Roman" w:hAnsi="Times New Roman" w:cs="Times New Roman"/>
                <w:sz w:val="24"/>
                <w:szCs w:val="24"/>
                <w:lang w:val="uk-UA"/>
              </w:rPr>
            </w:pPr>
            <w:r w:rsidRPr="00027E42">
              <w:rPr>
                <w:rFonts w:ascii="Times New Roman" w:hAnsi="Times New Roman" w:cs="Times New Roman"/>
                <w:sz w:val="24"/>
                <w:szCs w:val="24"/>
                <w:lang w:val="uk-UA" w:eastAsia="uk-UA"/>
              </w:rPr>
              <w:t>Я відчуваю стабільність та відсутність постійних організаційних змін на роботі</w:t>
            </w: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709"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32"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r>
      <w:tr w:rsidR="00B160CA" w:rsidRPr="00027E42" w:rsidTr="00B160CA">
        <w:tc>
          <w:tcPr>
            <w:tcW w:w="5778" w:type="dxa"/>
          </w:tcPr>
          <w:p w:rsidR="00B160CA" w:rsidRPr="00027E42" w:rsidRDefault="00B160CA" w:rsidP="00027E42">
            <w:pPr>
              <w:spacing w:after="0" w:line="276" w:lineRule="auto"/>
              <w:jc w:val="both"/>
              <w:rPr>
                <w:rFonts w:ascii="Times New Roman" w:hAnsi="Times New Roman" w:cs="Times New Roman"/>
                <w:sz w:val="24"/>
                <w:szCs w:val="24"/>
                <w:lang w:val="uk-UA"/>
              </w:rPr>
            </w:pPr>
            <w:r w:rsidRPr="00027E42">
              <w:rPr>
                <w:rFonts w:ascii="Times New Roman" w:hAnsi="Times New Roman" w:cs="Times New Roman"/>
                <w:sz w:val="24"/>
                <w:szCs w:val="24"/>
                <w:lang w:val="uk-UA" w:eastAsia="uk-UA"/>
              </w:rPr>
              <w:t>Я впевнений у завтрашньому дні</w:t>
            </w: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709"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32"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r>
      <w:tr w:rsidR="00B160CA" w:rsidRPr="00027E42" w:rsidTr="00B160CA">
        <w:tc>
          <w:tcPr>
            <w:tcW w:w="9854" w:type="dxa"/>
            <w:gridSpan w:val="8"/>
          </w:tcPr>
          <w:p w:rsidR="00B160CA" w:rsidRPr="00027E42" w:rsidRDefault="00B160CA" w:rsidP="00027E42">
            <w:pPr>
              <w:spacing w:after="0" w:line="276" w:lineRule="auto"/>
              <w:jc w:val="center"/>
              <w:rPr>
                <w:rFonts w:ascii="Times New Roman" w:hAnsi="Times New Roman" w:cs="Times New Roman"/>
                <w:i/>
                <w:sz w:val="24"/>
                <w:szCs w:val="24"/>
                <w:lang w:val="uk-UA"/>
              </w:rPr>
            </w:pPr>
            <w:r w:rsidRPr="00027E42">
              <w:rPr>
                <w:rFonts w:ascii="Times New Roman" w:hAnsi="Times New Roman" w:cs="Times New Roman"/>
                <w:i/>
                <w:sz w:val="24"/>
                <w:szCs w:val="24"/>
                <w:lang w:val="uk-UA"/>
              </w:rPr>
              <w:t>Система матеріального заохочення</w:t>
            </w:r>
          </w:p>
        </w:tc>
      </w:tr>
      <w:tr w:rsidR="00B160CA" w:rsidRPr="00027E42" w:rsidTr="00B160CA">
        <w:tc>
          <w:tcPr>
            <w:tcW w:w="5778" w:type="dxa"/>
          </w:tcPr>
          <w:p w:rsidR="00B160CA" w:rsidRPr="00027E42" w:rsidRDefault="00B160CA" w:rsidP="00027E42">
            <w:pPr>
              <w:spacing w:after="0" w:line="276" w:lineRule="auto"/>
              <w:jc w:val="both"/>
              <w:rPr>
                <w:rFonts w:ascii="Times New Roman" w:hAnsi="Times New Roman" w:cs="Times New Roman"/>
                <w:sz w:val="24"/>
                <w:szCs w:val="24"/>
                <w:lang w:val="uk-UA"/>
              </w:rPr>
            </w:pPr>
            <w:r w:rsidRPr="00027E42">
              <w:rPr>
                <w:rFonts w:ascii="Times New Roman" w:hAnsi="Times New Roman" w:cs="Times New Roman"/>
                <w:sz w:val="24"/>
                <w:szCs w:val="24"/>
                <w:lang w:val="uk-UA" w:eastAsia="uk-UA"/>
              </w:rPr>
              <w:t>Моя заробітна плата є стабільною і виплачується своєчасно</w:t>
            </w: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709"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32"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r>
      <w:tr w:rsidR="00B160CA" w:rsidRPr="00027E42" w:rsidTr="00B160CA">
        <w:tc>
          <w:tcPr>
            <w:tcW w:w="5778" w:type="dxa"/>
          </w:tcPr>
          <w:p w:rsidR="00B160CA" w:rsidRPr="00027E42" w:rsidRDefault="00B160CA" w:rsidP="00027E42">
            <w:pPr>
              <w:spacing w:after="0" w:line="276" w:lineRule="auto"/>
              <w:jc w:val="both"/>
              <w:rPr>
                <w:rFonts w:ascii="Times New Roman" w:hAnsi="Times New Roman" w:cs="Times New Roman"/>
                <w:sz w:val="24"/>
                <w:szCs w:val="24"/>
                <w:lang w:val="uk-UA"/>
              </w:rPr>
            </w:pPr>
            <w:r w:rsidRPr="00027E42">
              <w:rPr>
                <w:rFonts w:ascii="Times New Roman" w:hAnsi="Times New Roman" w:cs="Times New Roman"/>
                <w:sz w:val="24"/>
                <w:szCs w:val="24"/>
                <w:lang w:val="uk-UA" w:eastAsia="uk-UA"/>
              </w:rPr>
              <w:t>Заробітна плата є прозорою та зрозумілою</w:t>
            </w: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709"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32"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r>
      <w:tr w:rsidR="00B160CA" w:rsidRPr="00027E42" w:rsidTr="00B160CA">
        <w:tc>
          <w:tcPr>
            <w:tcW w:w="5778" w:type="dxa"/>
          </w:tcPr>
          <w:p w:rsidR="00B160CA" w:rsidRPr="00027E42" w:rsidRDefault="00B160CA" w:rsidP="00027E42">
            <w:pPr>
              <w:spacing w:after="0" w:line="276" w:lineRule="auto"/>
              <w:jc w:val="both"/>
              <w:rPr>
                <w:rFonts w:ascii="Times New Roman" w:hAnsi="Times New Roman" w:cs="Times New Roman"/>
                <w:sz w:val="24"/>
                <w:szCs w:val="24"/>
                <w:lang w:val="uk-UA"/>
              </w:rPr>
            </w:pPr>
            <w:r w:rsidRPr="00027E42">
              <w:rPr>
                <w:rFonts w:ascii="Times New Roman" w:hAnsi="Times New Roman" w:cs="Times New Roman"/>
                <w:sz w:val="24"/>
                <w:szCs w:val="24"/>
                <w:lang w:val="uk-UA" w:eastAsia="uk-UA"/>
              </w:rPr>
              <w:t>Я маю можливість впливати на одержувану винагороду за рахунок наявності матеріальних пільг</w:t>
            </w: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709"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32"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r>
      <w:tr w:rsidR="00B160CA" w:rsidRPr="00027E42" w:rsidTr="00B160CA">
        <w:tc>
          <w:tcPr>
            <w:tcW w:w="9854" w:type="dxa"/>
            <w:gridSpan w:val="8"/>
          </w:tcPr>
          <w:p w:rsidR="00B160CA" w:rsidRPr="00027E42" w:rsidRDefault="00B160CA" w:rsidP="00027E42">
            <w:pPr>
              <w:spacing w:after="0" w:line="276" w:lineRule="auto"/>
              <w:jc w:val="center"/>
              <w:rPr>
                <w:rFonts w:ascii="Times New Roman" w:hAnsi="Times New Roman" w:cs="Times New Roman"/>
                <w:i/>
                <w:sz w:val="24"/>
                <w:szCs w:val="24"/>
                <w:lang w:val="uk-UA"/>
              </w:rPr>
            </w:pPr>
            <w:r w:rsidRPr="00027E42">
              <w:rPr>
                <w:rFonts w:ascii="Times New Roman" w:hAnsi="Times New Roman" w:cs="Times New Roman"/>
                <w:i/>
                <w:sz w:val="24"/>
                <w:szCs w:val="24"/>
                <w:lang w:val="uk-UA" w:eastAsia="uk-UA"/>
              </w:rPr>
              <w:t xml:space="preserve">Корпоративна культура </w:t>
            </w:r>
          </w:p>
        </w:tc>
      </w:tr>
      <w:tr w:rsidR="00B160CA" w:rsidRPr="00027E42" w:rsidTr="00B160CA">
        <w:tc>
          <w:tcPr>
            <w:tcW w:w="5778" w:type="dxa"/>
            <w:vAlign w:val="bottom"/>
          </w:tcPr>
          <w:p w:rsidR="00B160CA" w:rsidRPr="00027E42" w:rsidRDefault="00B160CA" w:rsidP="00027E42">
            <w:pPr>
              <w:spacing w:before="100" w:beforeAutospacing="1" w:after="0" w:line="276" w:lineRule="auto"/>
              <w:jc w:val="both"/>
              <w:textAlignment w:val="baseline"/>
              <w:rPr>
                <w:rFonts w:ascii="Times New Roman" w:hAnsi="Times New Roman" w:cs="Times New Roman"/>
                <w:sz w:val="24"/>
                <w:szCs w:val="24"/>
                <w:lang w:val="uk-UA" w:eastAsia="uk-UA"/>
              </w:rPr>
            </w:pPr>
            <w:r w:rsidRPr="00027E42">
              <w:rPr>
                <w:rFonts w:ascii="Times New Roman" w:hAnsi="Times New Roman" w:cs="Times New Roman"/>
                <w:sz w:val="24"/>
                <w:szCs w:val="24"/>
                <w:lang w:val="uk-UA" w:eastAsia="uk-UA"/>
              </w:rPr>
              <w:t>Я приймаю участь у будь-яких заходах, спрямованих на відпочинок та організацію поліпшення умов праці</w:t>
            </w: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709"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32"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r>
      <w:tr w:rsidR="00B160CA" w:rsidRPr="00027E42" w:rsidTr="00B160CA">
        <w:tc>
          <w:tcPr>
            <w:tcW w:w="5778" w:type="dxa"/>
            <w:vAlign w:val="bottom"/>
          </w:tcPr>
          <w:p w:rsidR="00B160CA" w:rsidRPr="00027E42" w:rsidRDefault="00B160CA" w:rsidP="00027E42">
            <w:pPr>
              <w:spacing w:before="100" w:beforeAutospacing="1" w:after="0" w:line="276" w:lineRule="auto"/>
              <w:jc w:val="both"/>
              <w:textAlignment w:val="baseline"/>
              <w:rPr>
                <w:rFonts w:ascii="Times New Roman" w:hAnsi="Times New Roman" w:cs="Times New Roman"/>
                <w:sz w:val="24"/>
                <w:szCs w:val="24"/>
                <w:lang w:val="uk-UA" w:eastAsia="uk-UA"/>
              </w:rPr>
            </w:pPr>
            <w:r w:rsidRPr="00027E42">
              <w:rPr>
                <w:rFonts w:ascii="Times New Roman" w:hAnsi="Times New Roman" w:cs="Times New Roman"/>
                <w:sz w:val="24"/>
                <w:szCs w:val="24"/>
                <w:lang w:val="uk-UA" w:eastAsia="uk-UA"/>
              </w:rPr>
              <w:t xml:space="preserve">У нас в навчальному закладі регулярно проводяться корпоративи, свята </w:t>
            </w: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709"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32"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r>
      <w:tr w:rsidR="00B160CA" w:rsidRPr="00027E42" w:rsidTr="00B160CA">
        <w:tc>
          <w:tcPr>
            <w:tcW w:w="5778" w:type="dxa"/>
            <w:vAlign w:val="bottom"/>
          </w:tcPr>
          <w:p w:rsidR="00B160CA" w:rsidRPr="00027E42" w:rsidRDefault="00B160CA" w:rsidP="00027E42">
            <w:pPr>
              <w:spacing w:before="100" w:beforeAutospacing="1" w:after="0" w:line="276" w:lineRule="auto"/>
              <w:jc w:val="both"/>
              <w:textAlignment w:val="baseline"/>
              <w:rPr>
                <w:rFonts w:ascii="Times New Roman" w:hAnsi="Times New Roman" w:cs="Times New Roman"/>
                <w:sz w:val="24"/>
                <w:szCs w:val="24"/>
                <w:lang w:val="uk-UA" w:eastAsia="uk-UA"/>
              </w:rPr>
            </w:pPr>
            <w:r w:rsidRPr="00027E42">
              <w:rPr>
                <w:rFonts w:ascii="Times New Roman" w:hAnsi="Times New Roman" w:cs="Times New Roman"/>
                <w:sz w:val="24"/>
                <w:szCs w:val="24"/>
                <w:lang w:val="uk-UA" w:eastAsia="uk-UA"/>
              </w:rPr>
              <w:t>Я спілкуюся з колегами за межами установи</w:t>
            </w: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709"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32"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r>
      <w:tr w:rsidR="00027E42" w:rsidRPr="00027E42" w:rsidTr="00B160CA">
        <w:tc>
          <w:tcPr>
            <w:tcW w:w="5778" w:type="dxa"/>
            <w:vAlign w:val="bottom"/>
          </w:tcPr>
          <w:p w:rsidR="00027E42" w:rsidRPr="00027E42" w:rsidRDefault="00027E42" w:rsidP="00027E42">
            <w:pPr>
              <w:spacing w:before="100" w:beforeAutospacing="1" w:after="0" w:line="276" w:lineRule="auto"/>
              <w:jc w:val="both"/>
              <w:textAlignment w:val="baseline"/>
              <w:rPr>
                <w:rFonts w:ascii="Times New Roman" w:hAnsi="Times New Roman" w:cs="Times New Roman"/>
                <w:sz w:val="24"/>
                <w:szCs w:val="24"/>
                <w:lang w:val="uk-UA" w:eastAsia="uk-UA"/>
              </w:rPr>
            </w:pPr>
          </w:p>
        </w:tc>
        <w:tc>
          <w:tcPr>
            <w:tcW w:w="567" w:type="dxa"/>
          </w:tcPr>
          <w:p w:rsidR="00027E42" w:rsidRPr="00027E42" w:rsidRDefault="00027E42" w:rsidP="00027E42">
            <w:pPr>
              <w:spacing w:after="0" w:line="276" w:lineRule="auto"/>
              <w:jc w:val="center"/>
              <w:rPr>
                <w:rFonts w:ascii="Times New Roman" w:hAnsi="Times New Roman" w:cs="Times New Roman"/>
                <w:sz w:val="24"/>
                <w:szCs w:val="24"/>
                <w:lang w:val="uk-UA"/>
              </w:rPr>
            </w:pPr>
          </w:p>
        </w:tc>
        <w:tc>
          <w:tcPr>
            <w:tcW w:w="567" w:type="dxa"/>
          </w:tcPr>
          <w:p w:rsidR="00027E42" w:rsidRPr="00027E42" w:rsidRDefault="00027E42" w:rsidP="00027E42">
            <w:pPr>
              <w:spacing w:after="0" w:line="276" w:lineRule="auto"/>
              <w:jc w:val="center"/>
              <w:rPr>
                <w:rFonts w:ascii="Times New Roman" w:hAnsi="Times New Roman" w:cs="Times New Roman"/>
                <w:sz w:val="24"/>
                <w:szCs w:val="24"/>
                <w:lang w:val="uk-UA"/>
              </w:rPr>
            </w:pPr>
          </w:p>
        </w:tc>
        <w:tc>
          <w:tcPr>
            <w:tcW w:w="567" w:type="dxa"/>
          </w:tcPr>
          <w:p w:rsidR="00027E42" w:rsidRPr="00027E42" w:rsidRDefault="00027E42" w:rsidP="00027E42">
            <w:pPr>
              <w:spacing w:after="0" w:line="276" w:lineRule="auto"/>
              <w:jc w:val="center"/>
              <w:rPr>
                <w:rFonts w:ascii="Times New Roman" w:hAnsi="Times New Roman" w:cs="Times New Roman"/>
                <w:sz w:val="24"/>
                <w:szCs w:val="24"/>
                <w:lang w:val="uk-UA"/>
              </w:rPr>
            </w:pPr>
          </w:p>
        </w:tc>
        <w:tc>
          <w:tcPr>
            <w:tcW w:w="567" w:type="dxa"/>
          </w:tcPr>
          <w:p w:rsidR="00027E42" w:rsidRPr="00027E42" w:rsidRDefault="00027E42" w:rsidP="00027E42">
            <w:pPr>
              <w:spacing w:after="0" w:line="276" w:lineRule="auto"/>
              <w:jc w:val="center"/>
              <w:rPr>
                <w:rFonts w:ascii="Times New Roman" w:hAnsi="Times New Roman" w:cs="Times New Roman"/>
                <w:sz w:val="24"/>
                <w:szCs w:val="24"/>
                <w:lang w:val="uk-UA"/>
              </w:rPr>
            </w:pPr>
          </w:p>
        </w:tc>
        <w:tc>
          <w:tcPr>
            <w:tcW w:w="567" w:type="dxa"/>
          </w:tcPr>
          <w:p w:rsidR="00027E42" w:rsidRPr="00027E42" w:rsidRDefault="00027E42" w:rsidP="00027E42">
            <w:pPr>
              <w:spacing w:after="0" w:line="276" w:lineRule="auto"/>
              <w:jc w:val="center"/>
              <w:rPr>
                <w:rFonts w:ascii="Times New Roman" w:hAnsi="Times New Roman" w:cs="Times New Roman"/>
                <w:sz w:val="24"/>
                <w:szCs w:val="24"/>
                <w:lang w:val="uk-UA"/>
              </w:rPr>
            </w:pPr>
          </w:p>
        </w:tc>
        <w:tc>
          <w:tcPr>
            <w:tcW w:w="709" w:type="dxa"/>
          </w:tcPr>
          <w:p w:rsidR="00027E42" w:rsidRPr="00027E42" w:rsidRDefault="00027E42" w:rsidP="00027E42">
            <w:pPr>
              <w:spacing w:after="0" w:line="276" w:lineRule="auto"/>
              <w:jc w:val="center"/>
              <w:rPr>
                <w:rFonts w:ascii="Times New Roman" w:hAnsi="Times New Roman" w:cs="Times New Roman"/>
                <w:sz w:val="24"/>
                <w:szCs w:val="24"/>
                <w:lang w:val="uk-UA"/>
              </w:rPr>
            </w:pPr>
          </w:p>
        </w:tc>
        <w:tc>
          <w:tcPr>
            <w:tcW w:w="532" w:type="dxa"/>
          </w:tcPr>
          <w:p w:rsidR="00027E42" w:rsidRPr="00027E42" w:rsidRDefault="00027E42" w:rsidP="00027E42">
            <w:pPr>
              <w:spacing w:after="0" w:line="276" w:lineRule="auto"/>
              <w:jc w:val="center"/>
              <w:rPr>
                <w:rFonts w:ascii="Times New Roman" w:hAnsi="Times New Roman" w:cs="Times New Roman"/>
                <w:sz w:val="24"/>
                <w:szCs w:val="24"/>
                <w:lang w:val="uk-UA"/>
              </w:rPr>
            </w:pPr>
          </w:p>
        </w:tc>
      </w:tr>
      <w:tr w:rsidR="00B160CA" w:rsidRPr="00027E42" w:rsidTr="00B160CA">
        <w:tc>
          <w:tcPr>
            <w:tcW w:w="9854" w:type="dxa"/>
            <w:gridSpan w:val="8"/>
            <w:vAlign w:val="bottom"/>
          </w:tcPr>
          <w:p w:rsidR="00B160CA" w:rsidRPr="00027E42" w:rsidRDefault="00B160CA" w:rsidP="00027E42">
            <w:pPr>
              <w:spacing w:after="0" w:line="276" w:lineRule="auto"/>
              <w:jc w:val="center"/>
              <w:rPr>
                <w:rFonts w:ascii="Times New Roman" w:hAnsi="Times New Roman" w:cs="Times New Roman"/>
                <w:i/>
                <w:sz w:val="24"/>
                <w:szCs w:val="24"/>
                <w:lang w:val="uk-UA"/>
              </w:rPr>
            </w:pPr>
            <w:r w:rsidRPr="00027E42">
              <w:rPr>
                <w:rFonts w:ascii="Times New Roman" w:hAnsi="Times New Roman" w:cs="Times New Roman"/>
                <w:i/>
                <w:sz w:val="24"/>
                <w:szCs w:val="24"/>
                <w:lang w:val="uk-UA"/>
              </w:rPr>
              <w:t>Можливості розвитку</w:t>
            </w:r>
          </w:p>
        </w:tc>
      </w:tr>
      <w:tr w:rsidR="00B160CA" w:rsidRPr="00027E42" w:rsidTr="00B160CA">
        <w:tc>
          <w:tcPr>
            <w:tcW w:w="5778" w:type="dxa"/>
            <w:vAlign w:val="bottom"/>
          </w:tcPr>
          <w:p w:rsidR="00B160CA" w:rsidRPr="00027E42" w:rsidRDefault="00B160CA" w:rsidP="00027E42">
            <w:pPr>
              <w:spacing w:before="100" w:beforeAutospacing="1" w:after="0" w:line="276" w:lineRule="auto"/>
              <w:jc w:val="both"/>
              <w:textAlignment w:val="baseline"/>
              <w:rPr>
                <w:rFonts w:ascii="Times New Roman" w:hAnsi="Times New Roman" w:cs="Times New Roman"/>
                <w:sz w:val="24"/>
                <w:szCs w:val="24"/>
                <w:lang w:val="uk-UA" w:eastAsia="uk-UA"/>
              </w:rPr>
            </w:pPr>
            <w:r w:rsidRPr="00027E42">
              <w:rPr>
                <w:rFonts w:ascii="Times New Roman" w:hAnsi="Times New Roman" w:cs="Times New Roman"/>
                <w:sz w:val="24"/>
                <w:szCs w:val="24"/>
                <w:lang w:val="uk-UA" w:eastAsia="uk-UA"/>
              </w:rPr>
              <w:t>Я маю можливість отримання нових знань, умінь, навичок</w:t>
            </w: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709"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32"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r>
      <w:tr w:rsidR="00B160CA" w:rsidRPr="00027E42" w:rsidTr="00B160CA">
        <w:tc>
          <w:tcPr>
            <w:tcW w:w="5778" w:type="dxa"/>
            <w:vAlign w:val="bottom"/>
          </w:tcPr>
          <w:p w:rsidR="00B160CA" w:rsidRPr="00027E42" w:rsidRDefault="00B160CA" w:rsidP="00027E42">
            <w:pPr>
              <w:spacing w:before="100" w:beforeAutospacing="1" w:after="0" w:line="276" w:lineRule="auto"/>
              <w:jc w:val="both"/>
              <w:textAlignment w:val="baseline"/>
              <w:rPr>
                <w:rFonts w:ascii="Times New Roman" w:hAnsi="Times New Roman" w:cs="Times New Roman"/>
                <w:sz w:val="24"/>
                <w:szCs w:val="24"/>
                <w:lang w:val="uk-UA" w:eastAsia="uk-UA"/>
              </w:rPr>
            </w:pPr>
            <w:r w:rsidRPr="00027E42">
              <w:rPr>
                <w:rFonts w:ascii="Times New Roman" w:hAnsi="Times New Roman" w:cs="Times New Roman"/>
                <w:sz w:val="24"/>
                <w:szCs w:val="24"/>
                <w:lang w:val="uk-UA" w:eastAsia="uk-UA"/>
              </w:rPr>
              <w:t>Я маю перспективи для професійного розвитку</w:t>
            </w: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709"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32"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r>
      <w:tr w:rsidR="00B160CA" w:rsidRPr="00027E42" w:rsidTr="00B160CA">
        <w:tc>
          <w:tcPr>
            <w:tcW w:w="5778" w:type="dxa"/>
            <w:vAlign w:val="bottom"/>
          </w:tcPr>
          <w:p w:rsidR="00B160CA" w:rsidRPr="00027E42" w:rsidRDefault="00B160CA" w:rsidP="00027E42">
            <w:pPr>
              <w:spacing w:before="100" w:beforeAutospacing="1" w:after="0" w:line="276" w:lineRule="auto"/>
              <w:jc w:val="both"/>
              <w:textAlignment w:val="baseline"/>
              <w:rPr>
                <w:rFonts w:ascii="Times New Roman" w:hAnsi="Times New Roman" w:cs="Times New Roman"/>
                <w:sz w:val="24"/>
                <w:szCs w:val="24"/>
                <w:lang w:val="uk-UA" w:eastAsia="uk-UA"/>
              </w:rPr>
            </w:pPr>
            <w:r w:rsidRPr="00027E42">
              <w:rPr>
                <w:rFonts w:ascii="Times New Roman" w:hAnsi="Times New Roman" w:cs="Times New Roman"/>
                <w:sz w:val="24"/>
                <w:szCs w:val="24"/>
                <w:lang w:val="uk-UA" w:eastAsia="uk-UA"/>
              </w:rPr>
              <w:t>Я маю можливість кар’єрного росту</w:t>
            </w: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67"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709"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c>
          <w:tcPr>
            <w:tcW w:w="532" w:type="dxa"/>
          </w:tcPr>
          <w:p w:rsidR="00B160CA" w:rsidRPr="00027E42" w:rsidRDefault="00B160CA" w:rsidP="00027E42">
            <w:pPr>
              <w:spacing w:after="0" w:line="276" w:lineRule="auto"/>
              <w:jc w:val="center"/>
              <w:rPr>
                <w:rFonts w:ascii="Times New Roman" w:hAnsi="Times New Roman" w:cs="Times New Roman"/>
                <w:sz w:val="24"/>
                <w:szCs w:val="24"/>
                <w:lang w:val="uk-UA"/>
              </w:rPr>
            </w:pPr>
          </w:p>
        </w:tc>
      </w:tr>
    </w:tbl>
    <w:p w:rsidR="00B160CA" w:rsidRDefault="00B160CA" w:rsidP="00027E42">
      <w:pPr>
        <w:spacing w:after="0" w:line="360" w:lineRule="auto"/>
        <w:jc w:val="center"/>
        <w:rPr>
          <w:rFonts w:ascii="Times New Roman" w:hAnsi="Times New Roman"/>
          <w:sz w:val="28"/>
          <w:szCs w:val="28"/>
          <w:lang w:val="uk-UA"/>
        </w:rPr>
      </w:pPr>
    </w:p>
    <w:p w:rsidR="00B160CA" w:rsidRDefault="00B160CA"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Зібравши та проранжувавши анкети розрахуємо індекс задоволеності працею за формулою по кожній категорії:</w:t>
      </w:r>
    </w:p>
    <w:p w:rsidR="00B160CA" w:rsidRDefault="00A17247" w:rsidP="00B160CA">
      <w:pPr>
        <w:spacing w:after="0" w:line="360" w:lineRule="auto"/>
        <w:ind w:firstLine="708"/>
        <w:jc w:val="center"/>
        <w:rPr>
          <w:rFonts w:ascii="Times New Roman" w:hAnsi="Times New Roman"/>
          <w:sz w:val="28"/>
          <w:szCs w:val="28"/>
          <w:lang w:val="uk-UA"/>
        </w:rPr>
      </w:pPr>
      <m:oMath>
        <m:sSub>
          <m:sSubPr>
            <m:ctrlPr>
              <w:rPr>
                <w:rFonts w:ascii="Cambria Math" w:hAnsi="Times New Roman"/>
                <w:i/>
                <w:sz w:val="28"/>
                <w:szCs w:val="28"/>
                <w:lang w:val="uk-UA"/>
              </w:rPr>
            </m:ctrlPr>
          </m:sSubPr>
          <m:e>
            <m:r>
              <w:rPr>
                <w:rFonts w:ascii="Cambria Math" w:hAnsi="Cambria Math"/>
                <w:sz w:val="28"/>
                <w:szCs w:val="28"/>
                <w:lang w:val="uk-UA"/>
              </w:rPr>
              <m:t>І</m:t>
            </m:r>
          </m:e>
          <m:sub>
            <m:r>
              <w:rPr>
                <w:rFonts w:ascii="Cambria Math" w:hAnsi="Cambria Math"/>
                <w:sz w:val="28"/>
                <w:szCs w:val="28"/>
                <w:lang w:val="uk-UA"/>
              </w:rPr>
              <m:t>задов</m:t>
            </m:r>
            <m:r>
              <w:rPr>
                <w:rFonts w:ascii="Cambria Math" w:hAnsi="Times New Roman"/>
                <w:sz w:val="28"/>
                <w:szCs w:val="28"/>
                <w:lang w:val="uk-UA"/>
              </w:rPr>
              <m:t>.</m:t>
            </m:r>
          </m:sub>
        </m:sSub>
        <m:r>
          <w:rPr>
            <w:rFonts w:ascii="Cambria Math" w:hAnsi="Times New Roman"/>
            <w:sz w:val="28"/>
            <w:szCs w:val="28"/>
            <w:lang w:val="uk-UA"/>
          </w:rPr>
          <m:t xml:space="preserve">= </m:t>
        </m:r>
        <m:f>
          <m:fPr>
            <m:ctrlPr>
              <w:rPr>
                <w:rFonts w:ascii="Cambria Math" w:hAnsi="Times New Roman"/>
                <w:i/>
                <w:sz w:val="28"/>
                <w:szCs w:val="28"/>
                <w:lang w:val="uk-UA"/>
              </w:rPr>
            </m:ctrlPr>
          </m:fPr>
          <m:num>
            <m:d>
              <m:dPr>
                <m:ctrlPr>
                  <w:rPr>
                    <w:rFonts w:ascii="Cambria Math" w:hAnsi="Times New Roman"/>
                    <w:i/>
                    <w:sz w:val="28"/>
                    <w:szCs w:val="28"/>
                    <w:lang w:val="uk-UA"/>
                  </w:rPr>
                </m:ctrlPr>
              </m:dPr>
              <m:e>
                <m:r>
                  <w:rPr>
                    <w:rFonts w:ascii="Cambria Math" w:hAnsi="Cambria Math"/>
                    <w:sz w:val="28"/>
                    <w:szCs w:val="28"/>
                    <w:lang w:val="uk-UA"/>
                  </w:rPr>
                  <m:t>-</m:t>
                </m:r>
                <m:r>
                  <w:rPr>
                    <w:rFonts w:ascii="Cambria Math" w:hAnsi="Times New Roman"/>
                    <w:sz w:val="28"/>
                    <w:szCs w:val="28"/>
                    <w:lang w:val="uk-UA"/>
                  </w:rPr>
                  <m:t>3</m:t>
                </m:r>
              </m:e>
            </m:d>
            <m:r>
              <w:rPr>
                <w:rFonts w:ascii="Cambria Math" w:hAnsi="Cambria Math"/>
                <w:sz w:val="28"/>
                <w:szCs w:val="28"/>
                <w:lang w:val="uk-UA"/>
              </w:rPr>
              <m:t>×а</m:t>
            </m:r>
            <m:r>
              <w:rPr>
                <w:rFonts w:ascii="Cambria Math" w:hAnsi="Times New Roman"/>
                <w:sz w:val="28"/>
                <w:szCs w:val="28"/>
                <w:lang w:val="uk-UA"/>
              </w:rPr>
              <m:t>+</m:t>
            </m:r>
            <m:d>
              <m:dPr>
                <m:ctrlPr>
                  <w:rPr>
                    <w:rFonts w:ascii="Cambria Math" w:hAnsi="Times New Roman"/>
                    <w:i/>
                    <w:sz w:val="28"/>
                    <w:szCs w:val="28"/>
                    <w:lang w:val="uk-UA"/>
                  </w:rPr>
                </m:ctrlPr>
              </m:dPr>
              <m:e>
                <m:r>
                  <w:rPr>
                    <w:rFonts w:ascii="Cambria Math" w:hAnsi="Cambria Math"/>
                    <w:sz w:val="28"/>
                    <w:szCs w:val="28"/>
                    <w:lang w:val="uk-UA"/>
                  </w:rPr>
                  <m:t>-</m:t>
                </m:r>
                <m:r>
                  <w:rPr>
                    <w:rFonts w:ascii="Cambria Math" w:hAnsi="Times New Roman"/>
                    <w:sz w:val="28"/>
                    <w:szCs w:val="28"/>
                    <w:lang w:val="uk-UA"/>
                  </w:rPr>
                  <m:t>2</m:t>
                </m:r>
              </m:e>
            </m:d>
            <m:r>
              <w:rPr>
                <w:rFonts w:ascii="Cambria Math" w:hAnsi="Cambria Math"/>
                <w:sz w:val="28"/>
                <w:szCs w:val="28"/>
                <w:lang w:val="uk-UA"/>
              </w:rPr>
              <m:t>×b</m:t>
            </m:r>
            <m:r>
              <w:rPr>
                <w:rFonts w:ascii="Cambria Math" w:hAnsi="Times New Roman"/>
                <w:sz w:val="28"/>
                <w:szCs w:val="28"/>
                <w:lang w:val="uk-UA"/>
              </w:rPr>
              <m:t>+(</m:t>
            </m:r>
            <m:r>
              <w:rPr>
                <w:rFonts w:ascii="Cambria Math" w:hAnsi="Times New Roman"/>
                <w:sz w:val="28"/>
                <w:szCs w:val="28"/>
                <w:lang w:val="uk-UA"/>
              </w:rPr>
              <m:t>-</m:t>
            </m:r>
            <m:r>
              <w:rPr>
                <w:rFonts w:ascii="Cambria Math" w:hAnsi="Times New Roman"/>
                <w:sz w:val="28"/>
                <w:szCs w:val="28"/>
                <w:lang w:val="uk-UA"/>
              </w:rPr>
              <m:t>1)</m:t>
            </m:r>
            <m:r>
              <w:rPr>
                <w:rFonts w:ascii="Cambria Math" w:hAnsi="Cambria Math"/>
                <w:sz w:val="28"/>
                <w:szCs w:val="28"/>
                <w:lang w:val="uk-UA"/>
              </w:rPr>
              <m:t>×</m:t>
            </m:r>
            <m:r>
              <w:rPr>
                <w:rFonts w:ascii="Cambria Math" w:hAnsi="Cambria Math"/>
                <w:sz w:val="28"/>
                <w:szCs w:val="28"/>
                <w:lang w:val="en-US"/>
              </w:rPr>
              <m:t>c</m:t>
            </m:r>
            <m:r>
              <w:rPr>
                <w:rFonts w:ascii="Cambria Math" w:hAnsi="Times New Roman"/>
                <w:sz w:val="28"/>
                <w:szCs w:val="28"/>
                <w:lang w:val="uk-UA"/>
              </w:rPr>
              <m:t>+0</m:t>
            </m:r>
            <m:r>
              <w:rPr>
                <w:rFonts w:ascii="Cambria Math" w:hAnsi="Cambria Math"/>
                <w:sz w:val="28"/>
                <w:szCs w:val="28"/>
                <w:lang w:val="uk-UA"/>
              </w:rPr>
              <m:t>×</m:t>
            </m:r>
            <m:r>
              <w:rPr>
                <w:rFonts w:ascii="Cambria Math" w:hAnsi="Cambria Math"/>
                <w:sz w:val="28"/>
                <w:szCs w:val="28"/>
                <w:lang w:val="en-US"/>
              </w:rPr>
              <m:t>d</m:t>
            </m:r>
            <m:r>
              <w:rPr>
                <w:rFonts w:ascii="Cambria Math" w:hAnsi="Times New Roman"/>
                <w:sz w:val="28"/>
                <w:szCs w:val="28"/>
                <w:lang w:val="uk-UA"/>
              </w:rPr>
              <m:t>+1</m:t>
            </m:r>
            <m:r>
              <w:rPr>
                <w:rFonts w:ascii="Cambria Math" w:hAnsi="Cambria Math"/>
                <w:sz w:val="28"/>
                <w:szCs w:val="28"/>
                <w:lang w:val="uk-UA"/>
              </w:rPr>
              <m:t>×</m:t>
            </m:r>
            <m:r>
              <w:rPr>
                <w:rFonts w:ascii="Cambria Math" w:hAnsi="Cambria Math"/>
                <w:sz w:val="28"/>
                <w:szCs w:val="28"/>
                <w:lang w:val="en-US"/>
              </w:rPr>
              <m:t>e</m:t>
            </m:r>
            <m:r>
              <w:rPr>
                <w:rFonts w:ascii="Cambria Math" w:hAnsi="Times New Roman"/>
                <w:sz w:val="28"/>
                <w:szCs w:val="28"/>
                <w:lang w:val="uk-UA"/>
              </w:rPr>
              <m:t>+2</m:t>
            </m:r>
            <m:r>
              <w:rPr>
                <w:rFonts w:ascii="Cambria Math" w:hAnsi="Cambria Math"/>
                <w:sz w:val="28"/>
                <w:szCs w:val="28"/>
                <w:lang w:val="uk-UA"/>
              </w:rPr>
              <m:t>×</m:t>
            </m:r>
            <m:r>
              <w:rPr>
                <w:rFonts w:ascii="Cambria Math" w:hAnsi="Cambria Math"/>
                <w:sz w:val="28"/>
                <w:szCs w:val="28"/>
                <w:lang w:val="en-US"/>
              </w:rPr>
              <m:t>f</m:t>
            </m:r>
            <m:r>
              <w:rPr>
                <w:rFonts w:ascii="Cambria Math" w:hAnsi="Times New Roman"/>
                <w:sz w:val="28"/>
                <w:szCs w:val="28"/>
                <w:lang w:val="uk-UA"/>
              </w:rPr>
              <m:t>+3</m:t>
            </m:r>
            <m:r>
              <w:rPr>
                <w:rFonts w:ascii="Cambria Math" w:hAnsi="Cambria Math"/>
                <w:sz w:val="28"/>
                <w:szCs w:val="28"/>
                <w:lang w:val="uk-UA"/>
              </w:rPr>
              <m:t>×</m:t>
            </m:r>
            <m:r>
              <w:rPr>
                <w:rFonts w:ascii="Cambria Math" w:hAnsi="Cambria Math"/>
                <w:sz w:val="28"/>
                <w:szCs w:val="28"/>
                <w:lang w:val="en-US"/>
              </w:rPr>
              <m:t>g</m:t>
            </m:r>
          </m:num>
          <m:den>
            <m:r>
              <w:rPr>
                <w:rFonts w:ascii="Cambria Math" w:hAnsi="Times New Roman"/>
                <w:sz w:val="28"/>
                <w:szCs w:val="28"/>
                <w:lang w:val="uk-UA"/>
              </w:rPr>
              <m:t>3</m:t>
            </m:r>
            <m:r>
              <w:rPr>
                <w:rFonts w:ascii="Cambria Math" w:hAnsi="Cambria Math"/>
                <w:sz w:val="28"/>
                <w:szCs w:val="28"/>
                <w:lang w:val="uk-UA"/>
              </w:rPr>
              <m:t>×N</m:t>
            </m:r>
          </m:den>
        </m:f>
        <m:r>
          <w:rPr>
            <w:rFonts w:ascii="Cambria Math" w:hAnsi="Cambria Math"/>
            <w:sz w:val="28"/>
            <w:szCs w:val="28"/>
            <w:lang w:val="uk-UA"/>
          </w:rPr>
          <m:t>×</m:t>
        </m:r>
        <m:r>
          <w:rPr>
            <w:rFonts w:ascii="Cambria Math" w:hAnsi="Times New Roman"/>
            <w:sz w:val="28"/>
            <w:szCs w:val="28"/>
            <w:lang w:val="uk-UA"/>
          </w:rPr>
          <m:t>100 %</m:t>
        </m:r>
      </m:oMath>
      <w:r w:rsidR="00B160CA" w:rsidRPr="00043343">
        <w:rPr>
          <w:rFonts w:ascii="Times New Roman" w:hAnsi="Times New Roman"/>
          <w:sz w:val="28"/>
          <w:szCs w:val="28"/>
          <w:lang w:val="uk-UA"/>
        </w:rPr>
        <w:t xml:space="preserve"> ,</w:t>
      </w:r>
      <w:r w:rsidR="00B160CA">
        <w:rPr>
          <w:rFonts w:ascii="Times New Roman" w:hAnsi="Times New Roman"/>
          <w:sz w:val="28"/>
          <w:szCs w:val="28"/>
          <w:lang w:val="uk-UA"/>
        </w:rPr>
        <w:t xml:space="preserve"> </w:t>
      </w:r>
      <w:r w:rsidR="00B160CA">
        <w:rPr>
          <w:rFonts w:ascii="Times New Roman" w:hAnsi="Times New Roman"/>
          <w:sz w:val="28"/>
          <w:szCs w:val="28"/>
          <w:lang w:val="uk-UA"/>
        </w:rPr>
        <w:tab/>
      </w:r>
      <w:r w:rsidR="00B160CA">
        <w:rPr>
          <w:rFonts w:ascii="Times New Roman" w:hAnsi="Times New Roman"/>
          <w:sz w:val="28"/>
          <w:szCs w:val="28"/>
          <w:lang w:val="uk-UA"/>
        </w:rPr>
        <w:tab/>
      </w:r>
      <w:r w:rsidR="00B160CA">
        <w:rPr>
          <w:rFonts w:ascii="Times New Roman" w:hAnsi="Times New Roman"/>
          <w:sz w:val="28"/>
          <w:szCs w:val="28"/>
          <w:lang w:val="uk-UA"/>
        </w:rPr>
        <w:tab/>
        <w:t xml:space="preserve">            </w:t>
      </w:r>
    </w:p>
    <w:p w:rsidR="00B160CA" w:rsidRDefault="00B160CA" w:rsidP="00B160CA">
      <w:pPr>
        <w:spacing w:after="0" w:line="360" w:lineRule="auto"/>
        <w:ind w:firstLine="708"/>
        <w:jc w:val="center"/>
        <w:rPr>
          <w:rFonts w:ascii="Times New Roman" w:hAnsi="Times New Roman"/>
          <w:sz w:val="28"/>
          <w:szCs w:val="28"/>
          <w:lang w:val="uk-UA"/>
        </w:rPr>
      </w:pPr>
      <w:r>
        <w:rPr>
          <w:rFonts w:ascii="Times New Roman" w:hAnsi="Times New Roman"/>
          <w:sz w:val="28"/>
          <w:szCs w:val="28"/>
          <w:lang w:val="uk-UA"/>
        </w:rPr>
        <w:t xml:space="preserve">                                                                                                                   (2.3.4)</w:t>
      </w:r>
    </w:p>
    <w:p w:rsidR="00B160CA" w:rsidRDefault="00B160CA" w:rsidP="00B160CA">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де N – кількість опитуваних працівників</w:t>
      </w:r>
    </w:p>
    <w:p w:rsidR="00B160CA" w:rsidRPr="00D92758" w:rsidRDefault="00B160CA" w:rsidP="00B160CA">
      <w:pPr>
        <w:spacing w:after="0" w:line="360" w:lineRule="auto"/>
        <w:jc w:val="both"/>
        <w:rPr>
          <w:rFonts w:ascii="Times New Roman" w:hAnsi="Times New Roman"/>
          <w:sz w:val="28"/>
          <w:szCs w:val="28"/>
          <w:lang w:val="uk-UA"/>
        </w:rPr>
      </w:pPr>
      <w:r w:rsidRPr="009F3F38">
        <w:rPr>
          <w:rFonts w:ascii="Times New Roman" w:hAnsi="Times New Roman"/>
          <w:sz w:val="28"/>
          <w:szCs w:val="28"/>
          <w:lang w:val="uk-UA"/>
        </w:rPr>
        <w:t xml:space="preserve">                    </w:t>
      </w:r>
      <w:r>
        <w:rPr>
          <w:rFonts w:ascii="Times New Roman" w:hAnsi="Times New Roman"/>
          <w:sz w:val="28"/>
          <w:szCs w:val="28"/>
          <w:lang w:val="en-US"/>
        </w:rPr>
        <w:t>N</w:t>
      </w:r>
      <w:r w:rsidRPr="00D80CBC">
        <w:rPr>
          <w:rFonts w:ascii="Times New Roman" w:hAnsi="Times New Roman"/>
          <w:sz w:val="28"/>
          <w:szCs w:val="28"/>
          <w:lang w:val="uk-UA"/>
        </w:rPr>
        <w:t xml:space="preserve"> = </w:t>
      </w:r>
      <w:r>
        <w:rPr>
          <w:rFonts w:ascii="Times New Roman" w:hAnsi="Times New Roman"/>
          <w:sz w:val="28"/>
          <w:szCs w:val="28"/>
          <w:lang w:val="en-US"/>
        </w:rPr>
        <w:t>a</w:t>
      </w:r>
      <w:r w:rsidRPr="00D80CBC">
        <w:rPr>
          <w:rFonts w:ascii="Times New Roman" w:hAnsi="Times New Roman"/>
          <w:sz w:val="28"/>
          <w:szCs w:val="28"/>
          <w:lang w:val="uk-UA"/>
        </w:rPr>
        <w:t xml:space="preserve"> + </w:t>
      </w:r>
      <w:r>
        <w:rPr>
          <w:rFonts w:ascii="Times New Roman" w:hAnsi="Times New Roman"/>
          <w:sz w:val="28"/>
          <w:szCs w:val="28"/>
          <w:lang w:val="en-US"/>
        </w:rPr>
        <w:t>b</w:t>
      </w:r>
      <w:r w:rsidRPr="00D80CBC">
        <w:rPr>
          <w:rFonts w:ascii="Times New Roman" w:hAnsi="Times New Roman"/>
          <w:sz w:val="28"/>
          <w:szCs w:val="28"/>
          <w:lang w:val="uk-UA"/>
        </w:rPr>
        <w:t xml:space="preserve"> + </w:t>
      </w:r>
      <w:r>
        <w:rPr>
          <w:rFonts w:ascii="Times New Roman" w:hAnsi="Times New Roman"/>
          <w:sz w:val="28"/>
          <w:szCs w:val="28"/>
          <w:lang w:val="en-US"/>
        </w:rPr>
        <w:t>c</w:t>
      </w:r>
      <w:r w:rsidRPr="00D80CBC">
        <w:rPr>
          <w:rFonts w:ascii="Times New Roman" w:hAnsi="Times New Roman"/>
          <w:sz w:val="28"/>
          <w:szCs w:val="28"/>
          <w:lang w:val="uk-UA"/>
        </w:rPr>
        <w:t xml:space="preserve"> +</w:t>
      </w:r>
      <w:r w:rsidRPr="00D92758">
        <w:rPr>
          <w:rFonts w:ascii="Times New Roman" w:hAnsi="Times New Roman"/>
          <w:sz w:val="28"/>
          <w:szCs w:val="28"/>
          <w:lang w:val="uk-UA"/>
        </w:rPr>
        <w:t xml:space="preserve"> </w:t>
      </w:r>
      <w:r>
        <w:rPr>
          <w:rFonts w:ascii="Times New Roman" w:hAnsi="Times New Roman"/>
          <w:sz w:val="28"/>
          <w:szCs w:val="28"/>
          <w:lang w:val="en-US"/>
        </w:rPr>
        <w:t>d</w:t>
      </w:r>
      <w:r w:rsidRPr="00D80CBC">
        <w:rPr>
          <w:rFonts w:ascii="Times New Roman" w:hAnsi="Times New Roman"/>
          <w:sz w:val="28"/>
          <w:szCs w:val="28"/>
          <w:lang w:val="uk-UA"/>
        </w:rPr>
        <w:t xml:space="preserve"> +</w:t>
      </w:r>
      <w:r w:rsidRPr="00D92758">
        <w:rPr>
          <w:rFonts w:ascii="Times New Roman" w:hAnsi="Times New Roman"/>
          <w:sz w:val="28"/>
          <w:szCs w:val="28"/>
          <w:lang w:val="uk-UA"/>
        </w:rPr>
        <w:t xml:space="preserve"> </w:t>
      </w:r>
      <w:r>
        <w:rPr>
          <w:rFonts w:ascii="Times New Roman" w:hAnsi="Times New Roman"/>
          <w:sz w:val="28"/>
          <w:szCs w:val="28"/>
          <w:lang w:val="en-US"/>
        </w:rPr>
        <w:t>e</w:t>
      </w:r>
      <w:r w:rsidRPr="00D80CBC">
        <w:rPr>
          <w:rFonts w:ascii="Times New Roman" w:hAnsi="Times New Roman"/>
          <w:sz w:val="28"/>
          <w:szCs w:val="28"/>
          <w:lang w:val="uk-UA"/>
        </w:rPr>
        <w:t xml:space="preserve"> +</w:t>
      </w:r>
      <w:r w:rsidRPr="00D92758">
        <w:rPr>
          <w:rFonts w:ascii="Times New Roman" w:hAnsi="Times New Roman"/>
          <w:sz w:val="28"/>
          <w:szCs w:val="28"/>
          <w:lang w:val="uk-UA"/>
        </w:rPr>
        <w:t xml:space="preserve"> </w:t>
      </w:r>
      <w:r>
        <w:rPr>
          <w:rFonts w:ascii="Times New Roman" w:hAnsi="Times New Roman"/>
          <w:sz w:val="28"/>
          <w:szCs w:val="28"/>
          <w:lang w:val="en-US"/>
        </w:rPr>
        <w:t>f</w:t>
      </w:r>
      <w:r w:rsidRPr="00D92758">
        <w:rPr>
          <w:rFonts w:ascii="Times New Roman" w:hAnsi="Times New Roman"/>
          <w:sz w:val="28"/>
          <w:szCs w:val="28"/>
          <w:lang w:val="uk-UA"/>
        </w:rPr>
        <w:t xml:space="preserve"> </w:t>
      </w:r>
      <w:r w:rsidRPr="00D80CBC">
        <w:rPr>
          <w:rFonts w:ascii="Times New Roman" w:hAnsi="Times New Roman"/>
          <w:sz w:val="28"/>
          <w:szCs w:val="28"/>
          <w:lang w:val="uk-UA"/>
        </w:rPr>
        <w:t xml:space="preserve"> +</w:t>
      </w:r>
      <w:r w:rsidRPr="00D92758">
        <w:rPr>
          <w:rFonts w:ascii="Times New Roman" w:hAnsi="Times New Roman"/>
          <w:sz w:val="28"/>
          <w:szCs w:val="28"/>
          <w:lang w:val="uk-UA"/>
        </w:rPr>
        <w:t xml:space="preserve"> </w:t>
      </w:r>
      <w:r>
        <w:rPr>
          <w:rFonts w:ascii="Times New Roman" w:hAnsi="Times New Roman"/>
          <w:sz w:val="28"/>
          <w:szCs w:val="28"/>
          <w:lang w:val="en-US"/>
        </w:rPr>
        <w:t>g</w:t>
      </w:r>
    </w:p>
    <w:p w:rsidR="00B160CA" w:rsidRDefault="00B160CA" w:rsidP="00F608A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Нами було опитано 100 респондентів ВНЗ «Полтавський університет економіки і торгівлі». Результати анкети зведені та представлені у загальній табл. 2.3.3.</w:t>
      </w:r>
    </w:p>
    <w:p w:rsidR="00027E42" w:rsidRDefault="00027E42" w:rsidP="00B160CA">
      <w:pPr>
        <w:spacing w:after="0" w:line="360" w:lineRule="auto"/>
        <w:jc w:val="right"/>
        <w:rPr>
          <w:rFonts w:ascii="Times New Roman" w:hAnsi="Times New Roman"/>
          <w:sz w:val="28"/>
          <w:szCs w:val="28"/>
          <w:lang w:val="uk-UA"/>
        </w:rPr>
      </w:pPr>
    </w:p>
    <w:p w:rsidR="00B160CA" w:rsidRPr="008A3C6D" w:rsidRDefault="00F608A7" w:rsidP="00B160CA">
      <w:pPr>
        <w:spacing w:after="0" w:line="360" w:lineRule="auto"/>
        <w:jc w:val="right"/>
        <w:rPr>
          <w:rFonts w:ascii="Times New Roman" w:hAnsi="Times New Roman"/>
          <w:sz w:val="28"/>
          <w:szCs w:val="28"/>
          <w:lang w:val="uk-UA"/>
        </w:rPr>
      </w:pPr>
      <w:r>
        <w:rPr>
          <w:rFonts w:ascii="Times New Roman" w:hAnsi="Times New Roman"/>
          <w:sz w:val="28"/>
          <w:szCs w:val="28"/>
          <w:lang w:val="uk-UA"/>
        </w:rPr>
        <w:t>Таблиця 2.3.3</w:t>
      </w:r>
    </w:p>
    <w:p w:rsidR="00B160CA" w:rsidRPr="00D80CBC" w:rsidRDefault="00B160CA" w:rsidP="00257D4D">
      <w:pPr>
        <w:spacing w:line="360" w:lineRule="auto"/>
        <w:ind w:firstLine="708"/>
        <w:jc w:val="center"/>
        <w:rPr>
          <w:rFonts w:ascii="Times New Roman" w:hAnsi="Times New Roman"/>
          <w:sz w:val="28"/>
          <w:szCs w:val="28"/>
          <w:lang w:val="uk-UA"/>
        </w:rPr>
      </w:pPr>
      <w:r>
        <w:rPr>
          <w:rFonts w:ascii="Times New Roman" w:hAnsi="Times New Roman"/>
          <w:sz w:val="28"/>
          <w:szCs w:val="28"/>
          <w:lang w:val="uk-UA"/>
        </w:rPr>
        <w:t>Зведена таблиця результатів індексу задоволеності працею працівників ВНЗ «Полтавський університет економіки і торгівлі» у 2019 р.</w:t>
      </w:r>
      <w:r w:rsidR="00257D4D">
        <w:rPr>
          <w:rFonts w:ascii="Times New Roman" w:hAnsi="Times New Roman"/>
          <w:sz w:val="28"/>
          <w:szCs w:val="28"/>
          <w:lang w:val="uk-UA"/>
        </w:rPr>
        <w:t xml:space="preserve"> </w:t>
      </w:r>
      <w:r w:rsidR="00257D4D" w:rsidRPr="00DE3D77">
        <w:rPr>
          <w:rFonts w:ascii="Times New Roman" w:hAnsi="Times New Roman"/>
          <w:sz w:val="28"/>
          <w:szCs w:val="28"/>
          <w:lang w:val="uk-UA"/>
        </w:rPr>
        <w:t>[</w:t>
      </w:r>
      <w:r w:rsidR="00257D4D">
        <w:rPr>
          <w:rFonts w:ascii="Times New Roman" w:hAnsi="Times New Roman"/>
          <w:sz w:val="28"/>
          <w:szCs w:val="28"/>
          <w:lang w:val="uk-UA"/>
        </w:rPr>
        <w:t>сформовано автором</w:t>
      </w:r>
      <w:r w:rsidR="00257D4D" w:rsidRPr="00DE3D77">
        <w:rPr>
          <w:rFonts w:ascii="Times New Roman" w:hAnsi="Times New Roman"/>
          <w:sz w:val="28"/>
          <w:szCs w:val="28"/>
          <w:lang w:val="uk-UA"/>
        </w:rPr>
        <w:t>]</w:t>
      </w:r>
    </w:p>
    <w:tbl>
      <w:tblPr>
        <w:tblStyle w:val="a4"/>
        <w:tblW w:w="0" w:type="auto"/>
        <w:tblLook w:val="04A0" w:firstRow="1" w:lastRow="0" w:firstColumn="1" w:lastColumn="0" w:noHBand="0" w:noVBand="1"/>
      </w:tblPr>
      <w:tblGrid>
        <w:gridCol w:w="5200"/>
        <w:gridCol w:w="426"/>
        <w:gridCol w:w="425"/>
        <w:gridCol w:w="425"/>
        <w:gridCol w:w="425"/>
        <w:gridCol w:w="426"/>
        <w:gridCol w:w="425"/>
        <w:gridCol w:w="456"/>
        <w:gridCol w:w="1646"/>
      </w:tblGrid>
      <w:tr w:rsidR="00B160CA" w:rsidRPr="007E467D" w:rsidTr="00F608A7">
        <w:tc>
          <w:tcPr>
            <w:tcW w:w="5200" w:type="dxa"/>
            <w:vAlign w:val="center"/>
          </w:tcPr>
          <w:p w:rsidR="00B160CA" w:rsidRPr="007E467D"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Питання</w:t>
            </w:r>
          </w:p>
        </w:tc>
        <w:tc>
          <w:tcPr>
            <w:tcW w:w="3008" w:type="dxa"/>
            <w:gridSpan w:val="7"/>
            <w:vAlign w:val="center"/>
          </w:tcPr>
          <w:p w:rsidR="00B160CA" w:rsidRPr="007E467D"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Ваша думка (осіб)</w:t>
            </w:r>
          </w:p>
        </w:tc>
        <w:tc>
          <w:tcPr>
            <w:tcW w:w="1646" w:type="dxa"/>
            <w:vAlign w:val="center"/>
          </w:tcPr>
          <w:p w:rsidR="00B160CA" w:rsidRPr="007E467D" w:rsidRDefault="00B160CA" w:rsidP="00027E42">
            <w:pPr>
              <w:spacing w:after="0" w:line="276" w:lineRule="auto"/>
              <w:jc w:val="center"/>
              <w:rPr>
                <w:rFonts w:ascii="Times New Roman" w:hAnsi="Times New Roman"/>
                <w:sz w:val="24"/>
                <w:szCs w:val="24"/>
                <w:lang w:val="uk-UA"/>
              </w:rPr>
            </w:pPr>
            <w:r w:rsidRPr="007E467D">
              <w:rPr>
                <w:rFonts w:ascii="Times New Roman" w:hAnsi="Times New Roman"/>
                <w:sz w:val="24"/>
                <w:szCs w:val="24"/>
                <w:lang w:val="uk-UA"/>
              </w:rPr>
              <w:t>Індекс задоволеності</w:t>
            </w:r>
          </w:p>
        </w:tc>
      </w:tr>
      <w:tr w:rsidR="00B160CA" w:rsidRPr="007E467D" w:rsidTr="00F608A7">
        <w:tc>
          <w:tcPr>
            <w:tcW w:w="5200" w:type="dxa"/>
            <w:vAlign w:val="center"/>
          </w:tcPr>
          <w:p w:rsidR="00B160CA" w:rsidRPr="007E467D" w:rsidRDefault="00B160CA" w:rsidP="00027E42">
            <w:pPr>
              <w:spacing w:after="0" w:line="276" w:lineRule="auto"/>
              <w:jc w:val="center"/>
              <w:rPr>
                <w:rFonts w:ascii="Times New Roman" w:hAnsi="Times New Roman"/>
                <w:sz w:val="24"/>
                <w:szCs w:val="24"/>
              </w:rPr>
            </w:pPr>
          </w:p>
        </w:tc>
        <w:tc>
          <w:tcPr>
            <w:tcW w:w="426" w:type="dxa"/>
            <w:vAlign w:val="center"/>
          </w:tcPr>
          <w:p w:rsidR="00B160CA" w:rsidRPr="007E467D"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425" w:type="dxa"/>
            <w:vAlign w:val="center"/>
          </w:tcPr>
          <w:p w:rsidR="00B160CA" w:rsidRPr="007E467D"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425" w:type="dxa"/>
            <w:vAlign w:val="center"/>
          </w:tcPr>
          <w:p w:rsidR="00B160CA" w:rsidRPr="007E467D"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425" w:type="dxa"/>
            <w:vAlign w:val="center"/>
          </w:tcPr>
          <w:p w:rsidR="00B160CA" w:rsidRPr="007E467D"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0</w:t>
            </w:r>
          </w:p>
        </w:tc>
        <w:tc>
          <w:tcPr>
            <w:tcW w:w="426" w:type="dxa"/>
            <w:vAlign w:val="center"/>
          </w:tcPr>
          <w:p w:rsidR="00B160CA" w:rsidRPr="007E467D"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425" w:type="dxa"/>
            <w:vAlign w:val="center"/>
          </w:tcPr>
          <w:p w:rsidR="00B160CA" w:rsidRPr="007E467D"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456" w:type="dxa"/>
            <w:vAlign w:val="center"/>
          </w:tcPr>
          <w:p w:rsidR="00B160CA" w:rsidRPr="007E467D"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1646" w:type="dxa"/>
            <w:vAlign w:val="center"/>
          </w:tcPr>
          <w:p w:rsidR="00B160CA" w:rsidRPr="007E467D" w:rsidRDefault="00B160CA" w:rsidP="00027E42">
            <w:pPr>
              <w:spacing w:after="0" w:line="276" w:lineRule="auto"/>
              <w:jc w:val="center"/>
              <w:rPr>
                <w:rFonts w:ascii="Times New Roman" w:hAnsi="Times New Roman"/>
                <w:sz w:val="24"/>
                <w:szCs w:val="24"/>
              </w:rPr>
            </w:pPr>
          </w:p>
        </w:tc>
      </w:tr>
      <w:tr w:rsidR="00B160CA" w:rsidRPr="007E467D" w:rsidTr="00B160CA">
        <w:tc>
          <w:tcPr>
            <w:tcW w:w="8208" w:type="dxa"/>
            <w:gridSpan w:val="8"/>
          </w:tcPr>
          <w:p w:rsidR="00B160CA" w:rsidRPr="007E467D" w:rsidRDefault="00B160CA" w:rsidP="00027E42">
            <w:pPr>
              <w:spacing w:after="0" w:line="276" w:lineRule="auto"/>
              <w:jc w:val="center"/>
              <w:rPr>
                <w:rFonts w:ascii="Times New Roman" w:hAnsi="Times New Roman"/>
                <w:sz w:val="24"/>
                <w:szCs w:val="24"/>
              </w:rPr>
            </w:pPr>
            <w:r w:rsidRPr="00033180">
              <w:rPr>
                <w:rFonts w:ascii="Times New Roman" w:hAnsi="Times New Roman"/>
                <w:i/>
                <w:sz w:val="24"/>
                <w:szCs w:val="24"/>
                <w:lang w:val="uk-UA"/>
              </w:rPr>
              <w:t>Умови праці</w:t>
            </w:r>
          </w:p>
        </w:tc>
        <w:tc>
          <w:tcPr>
            <w:tcW w:w="1646" w:type="dxa"/>
            <w:vAlign w:val="center"/>
          </w:tcPr>
          <w:p w:rsidR="00B160CA" w:rsidRPr="00106BCB" w:rsidRDefault="00B160CA" w:rsidP="00027E42">
            <w:pPr>
              <w:spacing w:after="0" w:line="276" w:lineRule="auto"/>
              <w:jc w:val="center"/>
              <w:rPr>
                <w:rFonts w:ascii="Times New Roman" w:hAnsi="Times New Roman"/>
                <w:b/>
                <w:sz w:val="24"/>
                <w:szCs w:val="24"/>
                <w:lang w:val="uk-UA"/>
              </w:rPr>
            </w:pPr>
            <w:r w:rsidRPr="00106BCB">
              <w:rPr>
                <w:rFonts w:ascii="Times New Roman" w:hAnsi="Times New Roman"/>
                <w:b/>
                <w:sz w:val="24"/>
                <w:szCs w:val="24"/>
                <w:lang w:val="uk-UA"/>
              </w:rPr>
              <w:t>6,06</w:t>
            </w:r>
          </w:p>
        </w:tc>
      </w:tr>
      <w:tr w:rsidR="00B160CA" w:rsidRPr="007E467D" w:rsidTr="00F608A7">
        <w:tc>
          <w:tcPr>
            <w:tcW w:w="5200" w:type="dxa"/>
          </w:tcPr>
          <w:p w:rsidR="00B160CA" w:rsidRPr="00286B50" w:rsidRDefault="00B160CA" w:rsidP="00027E42">
            <w:pPr>
              <w:spacing w:after="0" w:line="276" w:lineRule="auto"/>
              <w:jc w:val="both"/>
              <w:rPr>
                <w:rFonts w:ascii="Times New Roman" w:hAnsi="Times New Roman"/>
                <w:sz w:val="24"/>
                <w:szCs w:val="24"/>
                <w:lang w:val="uk-UA"/>
              </w:rPr>
            </w:pPr>
            <w:r>
              <w:rPr>
                <w:rFonts w:ascii="Times New Roman" w:hAnsi="Times New Roman"/>
                <w:sz w:val="24"/>
                <w:szCs w:val="24"/>
                <w:lang w:val="uk-UA"/>
              </w:rPr>
              <w:t>Мій графік роботи мене повністю влаштовує</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8</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7</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5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1646" w:type="dxa"/>
            <w:vAlign w:val="center"/>
          </w:tcPr>
          <w:p w:rsidR="00B160CA" w:rsidRPr="00E84E16"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-21,71</w:t>
            </w:r>
          </w:p>
        </w:tc>
      </w:tr>
      <w:tr w:rsidR="00B160CA" w:rsidRPr="007E467D" w:rsidTr="00F608A7">
        <w:tc>
          <w:tcPr>
            <w:tcW w:w="5200" w:type="dxa"/>
          </w:tcPr>
          <w:p w:rsidR="00B160CA" w:rsidRPr="00286B50" w:rsidRDefault="00B160CA" w:rsidP="00027E42">
            <w:pPr>
              <w:spacing w:after="0" w:line="276" w:lineRule="auto"/>
              <w:jc w:val="both"/>
              <w:rPr>
                <w:rFonts w:ascii="Times New Roman" w:hAnsi="Times New Roman"/>
                <w:sz w:val="24"/>
                <w:szCs w:val="24"/>
                <w:lang w:val="uk-UA"/>
              </w:rPr>
            </w:pPr>
            <w:r>
              <w:rPr>
                <w:rFonts w:ascii="Times New Roman" w:hAnsi="Times New Roman"/>
                <w:sz w:val="24"/>
                <w:szCs w:val="24"/>
                <w:lang w:val="uk-UA"/>
              </w:rPr>
              <w:t>Я відчуваю дискомфорт на роботі</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45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1646" w:type="dxa"/>
            <w:vAlign w:val="center"/>
          </w:tcPr>
          <w:p w:rsidR="00B160CA" w:rsidRPr="00E84E16"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63,42</w:t>
            </w:r>
          </w:p>
        </w:tc>
      </w:tr>
      <w:tr w:rsidR="00B160CA" w:rsidRPr="007E467D" w:rsidTr="00F608A7">
        <w:tc>
          <w:tcPr>
            <w:tcW w:w="5200" w:type="dxa"/>
          </w:tcPr>
          <w:p w:rsidR="00B160CA" w:rsidRPr="00286B50" w:rsidRDefault="00B160CA" w:rsidP="00027E42">
            <w:pPr>
              <w:spacing w:after="0" w:line="276" w:lineRule="auto"/>
              <w:jc w:val="both"/>
              <w:rPr>
                <w:rFonts w:ascii="Times New Roman" w:hAnsi="Times New Roman"/>
                <w:sz w:val="24"/>
                <w:szCs w:val="24"/>
                <w:lang w:val="uk-UA"/>
              </w:rPr>
            </w:pPr>
            <w:r>
              <w:rPr>
                <w:rFonts w:ascii="Times New Roman" w:hAnsi="Times New Roman"/>
                <w:sz w:val="24"/>
                <w:szCs w:val="24"/>
                <w:lang w:val="uk-UA"/>
              </w:rPr>
              <w:t xml:space="preserve">Я задоволений умовами праці </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8</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5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1646" w:type="dxa"/>
            <w:vAlign w:val="center"/>
          </w:tcPr>
          <w:p w:rsidR="00B160CA" w:rsidRPr="00E84E16"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-23,53</w:t>
            </w:r>
          </w:p>
        </w:tc>
      </w:tr>
      <w:tr w:rsidR="00B160CA" w:rsidRPr="007E467D" w:rsidTr="00B160CA">
        <w:tc>
          <w:tcPr>
            <w:tcW w:w="8208" w:type="dxa"/>
            <w:gridSpan w:val="8"/>
          </w:tcPr>
          <w:p w:rsidR="00B160CA" w:rsidRPr="007E467D" w:rsidRDefault="00B160CA" w:rsidP="00027E42">
            <w:pPr>
              <w:spacing w:after="0" w:line="276" w:lineRule="auto"/>
              <w:jc w:val="center"/>
              <w:rPr>
                <w:rFonts w:ascii="Times New Roman" w:hAnsi="Times New Roman"/>
                <w:sz w:val="24"/>
                <w:szCs w:val="24"/>
              </w:rPr>
            </w:pPr>
            <w:r w:rsidRPr="00033180">
              <w:rPr>
                <w:rFonts w:ascii="Times New Roman" w:hAnsi="Times New Roman"/>
                <w:i/>
                <w:sz w:val="24"/>
                <w:szCs w:val="24"/>
                <w:lang w:val="uk-UA"/>
              </w:rPr>
              <w:t xml:space="preserve">Фактор стабільності і безпеки </w:t>
            </w:r>
          </w:p>
        </w:tc>
        <w:tc>
          <w:tcPr>
            <w:tcW w:w="1646" w:type="dxa"/>
            <w:vAlign w:val="center"/>
          </w:tcPr>
          <w:p w:rsidR="00B160CA" w:rsidRPr="00106BCB" w:rsidRDefault="00B160CA" w:rsidP="00027E42">
            <w:pPr>
              <w:spacing w:after="0" w:line="276" w:lineRule="auto"/>
              <w:jc w:val="center"/>
              <w:rPr>
                <w:rFonts w:ascii="Times New Roman" w:hAnsi="Times New Roman"/>
                <w:b/>
                <w:sz w:val="24"/>
                <w:szCs w:val="24"/>
                <w:lang w:val="uk-UA"/>
              </w:rPr>
            </w:pPr>
            <w:r w:rsidRPr="00106BCB">
              <w:rPr>
                <w:rFonts w:ascii="Times New Roman" w:hAnsi="Times New Roman"/>
                <w:b/>
                <w:sz w:val="24"/>
                <w:szCs w:val="24"/>
                <w:lang w:val="uk-UA"/>
              </w:rPr>
              <w:t>-26,61</w:t>
            </w:r>
          </w:p>
        </w:tc>
      </w:tr>
      <w:tr w:rsidR="00B160CA" w:rsidRPr="007E467D" w:rsidTr="00F608A7">
        <w:tc>
          <w:tcPr>
            <w:tcW w:w="5200" w:type="dxa"/>
          </w:tcPr>
          <w:p w:rsidR="00B160CA" w:rsidRPr="00286B50" w:rsidRDefault="00B160CA" w:rsidP="00027E42">
            <w:pPr>
              <w:spacing w:after="0" w:line="276" w:lineRule="auto"/>
              <w:jc w:val="both"/>
              <w:rPr>
                <w:rFonts w:ascii="Times New Roman" w:hAnsi="Times New Roman"/>
                <w:sz w:val="24"/>
                <w:szCs w:val="24"/>
                <w:lang w:val="uk-UA"/>
              </w:rPr>
            </w:pPr>
            <w:r>
              <w:rPr>
                <w:rFonts w:ascii="Times New Roman" w:hAnsi="Times New Roman"/>
                <w:sz w:val="24"/>
                <w:szCs w:val="24"/>
                <w:lang w:val="uk-UA" w:eastAsia="uk-UA"/>
              </w:rPr>
              <w:t>Мене повністю влаштовує в</w:t>
            </w:r>
            <w:r w:rsidRPr="00A52722">
              <w:rPr>
                <w:rFonts w:ascii="Times New Roman" w:hAnsi="Times New Roman"/>
                <w:sz w:val="24"/>
                <w:szCs w:val="24"/>
                <w:lang w:val="uk-UA" w:eastAsia="uk-UA"/>
              </w:rPr>
              <w:t>иконання зобов'язань роботодав</w:t>
            </w:r>
            <w:r>
              <w:rPr>
                <w:rFonts w:ascii="Times New Roman" w:hAnsi="Times New Roman"/>
                <w:sz w:val="24"/>
                <w:szCs w:val="24"/>
                <w:lang w:val="uk-UA" w:eastAsia="uk-UA"/>
              </w:rPr>
              <w:t>цем</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5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1646" w:type="dxa"/>
            <w:vAlign w:val="center"/>
          </w:tcPr>
          <w:p w:rsidR="00B160CA" w:rsidRPr="00106BC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3,13</w:t>
            </w:r>
          </w:p>
        </w:tc>
      </w:tr>
      <w:tr w:rsidR="00B160CA" w:rsidRPr="007E467D" w:rsidTr="00F608A7">
        <w:tc>
          <w:tcPr>
            <w:tcW w:w="5200" w:type="dxa"/>
          </w:tcPr>
          <w:p w:rsidR="00B160CA" w:rsidRPr="00286B50" w:rsidRDefault="00B160CA" w:rsidP="00027E42">
            <w:pPr>
              <w:spacing w:after="0" w:line="276" w:lineRule="auto"/>
              <w:jc w:val="both"/>
              <w:rPr>
                <w:rFonts w:ascii="Times New Roman" w:hAnsi="Times New Roman"/>
                <w:sz w:val="24"/>
                <w:szCs w:val="24"/>
                <w:lang w:val="uk-UA"/>
              </w:rPr>
            </w:pPr>
            <w:r>
              <w:rPr>
                <w:rFonts w:ascii="Times New Roman" w:hAnsi="Times New Roman"/>
                <w:sz w:val="24"/>
                <w:szCs w:val="24"/>
                <w:lang w:val="uk-UA" w:eastAsia="uk-UA"/>
              </w:rPr>
              <w:t>Я відчуваю стабільність та відсутність</w:t>
            </w:r>
            <w:r w:rsidRPr="00A52722">
              <w:rPr>
                <w:rFonts w:ascii="Times New Roman" w:hAnsi="Times New Roman"/>
                <w:sz w:val="24"/>
                <w:szCs w:val="24"/>
                <w:lang w:val="uk-UA" w:eastAsia="uk-UA"/>
              </w:rPr>
              <w:t xml:space="preserve"> </w:t>
            </w:r>
            <w:r>
              <w:rPr>
                <w:rFonts w:ascii="Times New Roman" w:hAnsi="Times New Roman"/>
                <w:sz w:val="24"/>
                <w:szCs w:val="24"/>
                <w:lang w:val="uk-UA" w:eastAsia="uk-UA"/>
              </w:rPr>
              <w:t xml:space="preserve">постійних </w:t>
            </w:r>
            <w:r w:rsidRPr="00A52722">
              <w:rPr>
                <w:rFonts w:ascii="Times New Roman" w:hAnsi="Times New Roman"/>
                <w:sz w:val="24"/>
                <w:szCs w:val="24"/>
                <w:lang w:val="uk-UA" w:eastAsia="uk-UA"/>
              </w:rPr>
              <w:t>організаційних змін</w:t>
            </w:r>
            <w:r>
              <w:rPr>
                <w:rFonts w:ascii="Times New Roman" w:hAnsi="Times New Roman"/>
                <w:sz w:val="24"/>
                <w:szCs w:val="24"/>
                <w:lang w:val="uk-UA" w:eastAsia="uk-UA"/>
              </w:rPr>
              <w:t xml:space="preserve"> на роботі</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7</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7</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45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1646" w:type="dxa"/>
            <w:vAlign w:val="center"/>
          </w:tcPr>
          <w:p w:rsidR="00B160CA" w:rsidRPr="00106BC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-51,52</w:t>
            </w:r>
          </w:p>
        </w:tc>
      </w:tr>
      <w:tr w:rsidR="00B160CA" w:rsidRPr="007E467D" w:rsidTr="00F608A7">
        <w:tc>
          <w:tcPr>
            <w:tcW w:w="5200" w:type="dxa"/>
          </w:tcPr>
          <w:p w:rsidR="00B160CA" w:rsidRPr="00286B50" w:rsidRDefault="00B160CA" w:rsidP="00027E42">
            <w:pPr>
              <w:spacing w:after="0" w:line="276" w:lineRule="auto"/>
              <w:jc w:val="both"/>
              <w:rPr>
                <w:rFonts w:ascii="Times New Roman" w:hAnsi="Times New Roman"/>
                <w:sz w:val="24"/>
                <w:szCs w:val="24"/>
                <w:lang w:val="uk-UA"/>
              </w:rPr>
            </w:pPr>
            <w:r>
              <w:rPr>
                <w:rFonts w:ascii="Times New Roman" w:hAnsi="Times New Roman"/>
                <w:sz w:val="24"/>
                <w:szCs w:val="24"/>
                <w:lang w:val="uk-UA" w:eastAsia="uk-UA"/>
              </w:rPr>
              <w:t>Я впевнений</w:t>
            </w:r>
            <w:r w:rsidRPr="00A52722">
              <w:rPr>
                <w:rFonts w:ascii="Times New Roman" w:hAnsi="Times New Roman"/>
                <w:sz w:val="24"/>
                <w:szCs w:val="24"/>
                <w:lang w:val="uk-UA" w:eastAsia="uk-UA"/>
              </w:rPr>
              <w:t xml:space="preserve"> у завтрашньому дні</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8</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5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1646" w:type="dxa"/>
            <w:vAlign w:val="center"/>
          </w:tcPr>
          <w:p w:rsidR="00B160CA" w:rsidRPr="00106BC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-31,43</w:t>
            </w:r>
          </w:p>
        </w:tc>
      </w:tr>
      <w:tr w:rsidR="00B160CA" w:rsidRPr="007E467D" w:rsidTr="00B160CA">
        <w:tc>
          <w:tcPr>
            <w:tcW w:w="8208" w:type="dxa"/>
            <w:gridSpan w:val="8"/>
          </w:tcPr>
          <w:p w:rsidR="00B160CA" w:rsidRPr="007E467D" w:rsidRDefault="00B160CA" w:rsidP="00027E42">
            <w:pPr>
              <w:spacing w:after="0" w:line="276" w:lineRule="auto"/>
              <w:jc w:val="center"/>
              <w:rPr>
                <w:rFonts w:ascii="Times New Roman" w:hAnsi="Times New Roman"/>
                <w:sz w:val="24"/>
                <w:szCs w:val="24"/>
              </w:rPr>
            </w:pPr>
            <w:r w:rsidRPr="00033180">
              <w:rPr>
                <w:rFonts w:ascii="Times New Roman" w:hAnsi="Times New Roman"/>
                <w:i/>
                <w:sz w:val="24"/>
                <w:szCs w:val="24"/>
                <w:lang w:val="uk-UA"/>
              </w:rPr>
              <w:t>Система матеріального заохочення</w:t>
            </w:r>
          </w:p>
        </w:tc>
        <w:tc>
          <w:tcPr>
            <w:tcW w:w="1646" w:type="dxa"/>
            <w:vAlign w:val="center"/>
          </w:tcPr>
          <w:p w:rsidR="00B160CA" w:rsidRPr="00FF52EE" w:rsidRDefault="00B160CA" w:rsidP="00027E42">
            <w:pPr>
              <w:spacing w:after="0" w:line="276" w:lineRule="auto"/>
              <w:jc w:val="center"/>
              <w:rPr>
                <w:rFonts w:ascii="Times New Roman" w:hAnsi="Times New Roman"/>
                <w:b/>
                <w:sz w:val="24"/>
                <w:szCs w:val="24"/>
                <w:lang w:val="uk-UA"/>
              </w:rPr>
            </w:pPr>
            <w:r w:rsidRPr="00FF52EE">
              <w:rPr>
                <w:rFonts w:ascii="Times New Roman" w:hAnsi="Times New Roman"/>
                <w:b/>
                <w:sz w:val="24"/>
                <w:szCs w:val="24"/>
                <w:lang w:val="uk-UA"/>
              </w:rPr>
              <w:t>24,98</w:t>
            </w:r>
          </w:p>
        </w:tc>
      </w:tr>
      <w:tr w:rsidR="00B160CA" w:rsidRPr="007E467D" w:rsidTr="00F608A7">
        <w:tc>
          <w:tcPr>
            <w:tcW w:w="5200" w:type="dxa"/>
          </w:tcPr>
          <w:p w:rsidR="00B160CA" w:rsidRPr="00286B50" w:rsidRDefault="00B160CA" w:rsidP="00027E42">
            <w:pPr>
              <w:spacing w:after="0" w:line="276" w:lineRule="auto"/>
              <w:jc w:val="both"/>
              <w:rPr>
                <w:rFonts w:ascii="Times New Roman" w:hAnsi="Times New Roman"/>
                <w:sz w:val="24"/>
                <w:szCs w:val="24"/>
                <w:lang w:val="uk-UA"/>
              </w:rPr>
            </w:pPr>
            <w:r>
              <w:rPr>
                <w:rFonts w:ascii="Times New Roman" w:hAnsi="Times New Roman"/>
                <w:sz w:val="24"/>
                <w:szCs w:val="24"/>
                <w:lang w:val="uk-UA" w:eastAsia="uk-UA"/>
              </w:rPr>
              <w:t>Моя заробітна плата є стабільною і виплачується своєчасно</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5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1646" w:type="dxa"/>
            <w:vAlign w:val="center"/>
          </w:tcPr>
          <w:p w:rsidR="00B160CA" w:rsidRPr="00FF52EE"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14,81</w:t>
            </w:r>
          </w:p>
        </w:tc>
      </w:tr>
      <w:tr w:rsidR="00B160CA" w:rsidRPr="007E467D" w:rsidTr="00F608A7">
        <w:tc>
          <w:tcPr>
            <w:tcW w:w="5200" w:type="dxa"/>
          </w:tcPr>
          <w:p w:rsidR="00B160CA" w:rsidRPr="00286B50" w:rsidRDefault="00B160CA" w:rsidP="00027E42">
            <w:pPr>
              <w:spacing w:after="0" w:line="276" w:lineRule="auto"/>
              <w:jc w:val="both"/>
              <w:rPr>
                <w:rFonts w:ascii="Times New Roman" w:hAnsi="Times New Roman"/>
                <w:sz w:val="24"/>
                <w:szCs w:val="24"/>
                <w:lang w:val="uk-UA"/>
              </w:rPr>
            </w:pPr>
            <w:r>
              <w:rPr>
                <w:rFonts w:ascii="Times New Roman" w:hAnsi="Times New Roman"/>
                <w:sz w:val="24"/>
                <w:szCs w:val="24"/>
                <w:lang w:val="uk-UA" w:eastAsia="uk-UA"/>
              </w:rPr>
              <w:t>Заробітна плата є прозорою та зрозумілою</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7</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45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1646" w:type="dxa"/>
            <w:vAlign w:val="center"/>
          </w:tcPr>
          <w:p w:rsidR="00B160CA" w:rsidRPr="00FF52EE"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29,03</w:t>
            </w:r>
          </w:p>
        </w:tc>
      </w:tr>
      <w:tr w:rsidR="00B160CA" w:rsidRPr="007E467D" w:rsidTr="00F608A7">
        <w:tc>
          <w:tcPr>
            <w:tcW w:w="5200" w:type="dxa"/>
          </w:tcPr>
          <w:p w:rsidR="00B160CA" w:rsidRPr="00286B50" w:rsidRDefault="00B160CA" w:rsidP="00027E42">
            <w:pPr>
              <w:spacing w:after="0" w:line="276" w:lineRule="auto"/>
              <w:jc w:val="both"/>
              <w:rPr>
                <w:rFonts w:ascii="Times New Roman" w:hAnsi="Times New Roman"/>
                <w:sz w:val="24"/>
                <w:szCs w:val="24"/>
                <w:lang w:val="uk-UA"/>
              </w:rPr>
            </w:pPr>
            <w:r>
              <w:rPr>
                <w:rFonts w:ascii="Times New Roman" w:hAnsi="Times New Roman"/>
                <w:sz w:val="24"/>
                <w:szCs w:val="24"/>
                <w:lang w:val="uk-UA" w:eastAsia="uk-UA"/>
              </w:rPr>
              <w:t>Я маю можливість впливати на одержувану винагороду</w:t>
            </w:r>
            <w:r w:rsidRPr="00A52722">
              <w:rPr>
                <w:rFonts w:ascii="Times New Roman" w:hAnsi="Times New Roman"/>
                <w:sz w:val="24"/>
                <w:szCs w:val="24"/>
                <w:lang w:val="uk-UA" w:eastAsia="uk-UA"/>
              </w:rPr>
              <w:t xml:space="preserve"> за рахунок наявності матеріальних пільг</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9</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7</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7</w:t>
            </w:r>
          </w:p>
        </w:tc>
        <w:tc>
          <w:tcPr>
            <w:tcW w:w="45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8</w:t>
            </w:r>
          </w:p>
        </w:tc>
        <w:tc>
          <w:tcPr>
            <w:tcW w:w="1646" w:type="dxa"/>
            <w:vAlign w:val="center"/>
          </w:tcPr>
          <w:p w:rsidR="00B160CA" w:rsidRPr="00FF52EE"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31,11</w:t>
            </w:r>
          </w:p>
        </w:tc>
      </w:tr>
      <w:tr w:rsidR="00B160CA" w:rsidRPr="007E467D" w:rsidTr="00B160CA">
        <w:tc>
          <w:tcPr>
            <w:tcW w:w="8208" w:type="dxa"/>
            <w:gridSpan w:val="8"/>
          </w:tcPr>
          <w:p w:rsidR="00B160CA" w:rsidRPr="007E467D" w:rsidRDefault="00B160CA" w:rsidP="00027E42">
            <w:pPr>
              <w:spacing w:after="0" w:line="276" w:lineRule="auto"/>
              <w:jc w:val="center"/>
              <w:rPr>
                <w:rFonts w:ascii="Times New Roman" w:hAnsi="Times New Roman"/>
                <w:sz w:val="24"/>
                <w:szCs w:val="24"/>
              </w:rPr>
            </w:pPr>
            <w:r w:rsidRPr="00033180">
              <w:rPr>
                <w:rFonts w:ascii="Times New Roman" w:hAnsi="Times New Roman"/>
                <w:i/>
                <w:sz w:val="24"/>
                <w:szCs w:val="24"/>
                <w:lang w:val="uk-UA" w:eastAsia="uk-UA"/>
              </w:rPr>
              <w:t xml:space="preserve">Корпоративна культура </w:t>
            </w:r>
          </w:p>
        </w:tc>
        <w:tc>
          <w:tcPr>
            <w:tcW w:w="1646" w:type="dxa"/>
            <w:vAlign w:val="center"/>
          </w:tcPr>
          <w:p w:rsidR="00B160CA" w:rsidRPr="00FF52EE" w:rsidRDefault="00B160CA" w:rsidP="00027E42">
            <w:pPr>
              <w:spacing w:after="0" w:line="276" w:lineRule="auto"/>
              <w:jc w:val="center"/>
              <w:rPr>
                <w:rFonts w:ascii="Times New Roman" w:hAnsi="Times New Roman"/>
                <w:b/>
                <w:sz w:val="24"/>
                <w:szCs w:val="24"/>
                <w:lang w:val="uk-UA"/>
              </w:rPr>
            </w:pPr>
            <w:r w:rsidRPr="00FF52EE">
              <w:rPr>
                <w:rFonts w:ascii="Times New Roman" w:hAnsi="Times New Roman"/>
                <w:b/>
                <w:sz w:val="24"/>
                <w:szCs w:val="24"/>
                <w:lang w:val="uk-UA"/>
              </w:rPr>
              <w:t>81,12</w:t>
            </w:r>
          </w:p>
        </w:tc>
      </w:tr>
      <w:tr w:rsidR="00B160CA" w:rsidRPr="007E467D" w:rsidTr="00F608A7">
        <w:tc>
          <w:tcPr>
            <w:tcW w:w="5200" w:type="dxa"/>
            <w:vAlign w:val="bottom"/>
          </w:tcPr>
          <w:p w:rsidR="00B160CA" w:rsidRPr="00A52722" w:rsidRDefault="00B160CA" w:rsidP="00027E42">
            <w:pPr>
              <w:spacing w:before="100" w:beforeAutospacing="1" w:after="0" w:line="276" w:lineRule="auto"/>
              <w:jc w:val="both"/>
              <w:textAlignment w:val="baseline"/>
              <w:rPr>
                <w:rFonts w:ascii="Times New Roman" w:hAnsi="Times New Roman"/>
                <w:sz w:val="24"/>
                <w:szCs w:val="24"/>
                <w:lang w:val="uk-UA" w:eastAsia="uk-UA"/>
              </w:rPr>
            </w:pPr>
            <w:r>
              <w:rPr>
                <w:rFonts w:ascii="Times New Roman" w:hAnsi="Times New Roman"/>
                <w:sz w:val="24"/>
                <w:szCs w:val="24"/>
                <w:lang w:val="uk-UA" w:eastAsia="uk-UA"/>
              </w:rPr>
              <w:t>Я приймаю участь у будь-яких заходах, спрямованих на відпочинок та організацію поліпшення умов праці</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8</w:t>
            </w:r>
          </w:p>
        </w:tc>
        <w:tc>
          <w:tcPr>
            <w:tcW w:w="45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11</w:t>
            </w:r>
          </w:p>
        </w:tc>
        <w:tc>
          <w:tcPr>
            <w:tcW w:w="1646" w:type="dxa"/>
            <w:vAlign w:val="center"/>
          </w:tcPr>
          <w:p w:rsidR="00B160CA" w:rsidRPr="00FF52EE"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70,73</w:t>
            </w:r>
          </w:p>
        </w:tc>
      </w:tr>
      <w:tr w:rsidR="00B160CA" w:rsidRPr="007E467D" w:rsidTr="00F608A7">
        <w:tc>
          <w:tcPr>
            <w:tcW w:w="5200" w:type="dxa"/>
            <w:vAlign w:val="bottom"/>
          </w:tcPr>
          <w:p w:rsidR="00B160CA" w:rsidRPr="00A52722" w:rsidRDefault="00B160CA" w:rsidP="00027E42">
            <w:pPr>
              <w:spacing w:before="100" w:beforeAutospacing="1" w:after="0" w:line="276" w:lineRule="auto"/>
              <w:jc w:val="both"/>
              <w:textAlignment w:val="baseline"/>
              <w:rPr>
                <w:rFonts w:ascii="Times New Roman" w:hAnsi="Times New Roman"/>
                <w:sz w:val="24"/>
                <w:szCs w:val="24"/>
                <w:lang w:val="uk-UA" w:eastAsia="uk-UA"/>
              </w:rPr>
            </w:pPr>
            <w:r>
              <w:rPr>
                <w:rFonts w:ascii="Times New Roman" w:hAnsi="Times New Roman"/>
                <w:sz w:val="24"/>
                <w:szCs w:val="24"/>
                <w:lang w:val="uk-UA" w:eastAsia="uk-UA"/>
              </w:rPr>
              <w:t xml:space="preserve">У нас в ПУЕТ регулярно проводяться корпоративи, свята </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45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7</w:t>
            </w:r>
          </w:p>
        </w:tc>
        <w:tc>
          <w:tcPr>
            <w:tcW w:w="1646" w:type="dxa"/>
            <w:vAlign w:val="center"/>
          </w:tcPr>
          <w:p w:rsidR="00B160CA" w:rsidRPr="00FF52EE"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79,31</w:t>
            </w:r>
          </w:p>
        </w:tc>
      </w:tr>
      <w:tr w:rsidR="00B160CA" w:rsidRPr="007E467D" w:rsidTr="00F608A7">
        <w:tc>
          <w:tcPr>
            <w:tcW w:w="5200" w:type="dxa"/>
            <w:vAlign w:val="bottom"/>
          </w:tcPr>
          <w:p w:rsidR="00B160CA" w:rsidRPr="00A52722" w:rsidRDefault="00B160CA" w:rsidP="00027E42">
            <w:pPr>
              <w:spacing w:before="100" w:beforeAutospacing="1" w:after="0" w:line="276" w:lineRule="auto"/>
              <w:jc w:val="both"/>
              <w:textAlignment w:val="baseline"/>
              <w:rPr>
                <w:rFonts w:ascii="Times New Roman" w:hAnsi="Times New Roman"/>
                <w:sz w:val="24"/>
                <w:szCs w:val="24"/>
                <w:lang w:val="uk-UA" w:eastAsia="uk-UA"/>
              </w:rPr>
            </w:pPr>
            <w:r>
              <w:rPr>
                <w:rFonts w:ascii="Times New Roman" w:hAnsi="Times New Roman"/>
                <w:sz w:val="24"/>
                <w:szCs w:val="24"/>
                <w:lang w:val="uk-UA" w:eastAsia="uk-UA"/>
              </w:rPr>
              <w:t>Я спілкуюся з колегами за межами установи</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7</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45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7</w:t>
            </w:r>
          </w:p>
        </w:tc>
        <w:tc>
          <w:tcPr>
            <w:tcW w:w="1646" w:type="dxa"/>
            <w:vAlign w:val="center"/>
          </w:tcPr>
          <w:p w:rsidR="00B160CA" w:rsidRPr="00FF52EE"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93,33</w:t>
            </w:r>
          </w:p>
        </w:tc>
      </w:tr>
      <w:tr w:rsidR="00B160CA" w:rsidRPr="007E467D" w:rsidTr="00B160CA">
        <w:tc>
          <w:tcPr>
            <w:tcW w:w="8208" w:type="dxa"/>
            <w:gridSpan w:val="8"/>
            <w:vAlign w:val="bottom"/>
          </w:tcPr>
          <w:p w:rsidR="00B160CA" w:rsidRPr="007E467D" w:rsidRDefault="00B160CA" w:rsidP="00027E42">
            <w:pPr>
              <w:spacing w:after="0" w:line="276" w:lineRule="auto"/>
              <w:jc w:val="center"/>
              <w:rPr>
                <w:rFonts w:ascii="Times New Roman" w:hAnsi="Times New Roman"/>
                <w:sz w:val="24"/>
                <w:szCs w:val="24"/>
              </w:rPr>
            </w:pPr>
            <w:r w:rsidRPr="00033180">
              <w:rPr>
                <w:rFonts w:ascii="Times New Roman" w:hAnsi="Times New Roman"/>
                <w:i/>
                <w:sz w:val="24"/>
                <w:szCs w:val="24"/>
                <w:lang w:val="uk-UA"/>
              </w:rPr>
              <w:t>Можливості розвитку</w:t>
            </w:r>
          </w:p>
        </w:tc>
        <w:tc>
          <w:tcPr>
            <w:tcW w:w="1646" w:type="dxa"/>
            <w:vAlign w:val="center"/>
          </w:tcPr>
          <w:p w:rsidR="00B160CA" w:rsidRPr="005D0846" w:rsidRDefault="00B160CA" w:rsidP="00027E42">
            <w:pPr>
              <w:spacing w:after="0" w:line="276" w:lineRule="auto"/>
              <w:jc w:val="center"/>
              <w:rPr>
                <w:rFonts w:ascii="Times New Roman" w:hAnsi="Times New Roman"/>
                <w:b/>
                <w:sz w:val="24"/>
                <w:szCs w:val="24"/>
                <w:lang w:val="uk-UA"/>
              </w:rPr>
            </w:pPr>
            <w:r w:rsidRPr="005D0846">
              <w:rPr>
                <w:rFonts w:ascii="Times New Roman" w:hAnsi="Times New Roman"/>
                <w:b/>
                <w:sz w:val="24"/>
                <w:szCs w:val="24"/>
                <w:lang w:val="uk-UA"/>
              </w:rPr>
              <w:t>14,18</w:t>
            </w:r>
          </w:p>
        </w:tc>
      </w:tr>
      <w:tr w:rsidR="00B160CA" w:rsidRPr="007E467D" w:rsidTr="00F608A7">
        <w:tc>
          <w:tcPr>
            <w:tcW w:w="5200" w:type="dxa"/>
            <w:vAlign w:val="bottom"/>
          </w:tcPr>
          <w:p w:rsidR="00B160CA" w:rsidRDefault="00B160CA" w:rsidP="00027E42">
            <w:pPr>
              <w:spacing w:before="100" w:beforeAutospacing="1" w:after="0" w:line="276" w:lineRule="auto"/>
              <w:jc w:val="both"/>
              <w:textAlignment w:val="baseline"/>
              <w:rPr>
                <w:rFonts w:ascii="Times New Roman" w:hAnsi="Times New Roman"/>
                <w:sz w:val="24"/>
                <w:szCs w:val="24"/>
                <w:lang w:val="uk-UA" w:eastAsia="uk-UA"/>
              </w:rPr>
            </w:pPr>
            <w:r>
              <w:rPr>
                <w:rFonts w:ascii="Times New Roman" w:hAnsi="Times New Roman"/>
                <w:sz w:val="24"/>
                <w:szCs w:val="24"/>
                <w:lang w:val="uk-UA" w:eastAsia="uk-UA"/>
              </w:rPr>
              <w:t>Я маю можливість отримання нових знань, умінь, навичок</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7</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45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7</w:t>
            </w:r>
          </w:p>
        </w:tc>
        <w:tc>
          <w:tcPr>
            <w:tcW w:w="1646" w:type="dxa"/>
            <w:vAlign w:val="center"/>
          </w:tcPr>
          <w:p w:rsidR="00B160CA" w:rsidRPr="005D0846"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86,66</w:t>
            </w:r>
          </w:p>
        </w:tc>
      </w:tr>
      <w:tr w:rsidR="00B160CA" w:rsidRPr="007E467D" w:rsidTr="00F608A7">
        <w:tc>
          <w:tcPr>
            <w:tcW w:w="5200" w:type="dxa"/>
            <w:vAlign w:val="bottom"/>
          </w:tcPr>
          <w:p w:rsidR="00B160CA" w:rsidRDefault="00B160CA" w:rsidP="00027E42">
            <w:pPr>
              <w:spacing w:before="100" w:beforeAutospacing="1" w:after="0" w:line="276" w:lineRule="auto"/>
              <w:jc w:val="both"/>
              <w:textAlignment w:val="baseline"/>
              <w:rPr>
                <w:rFonts w:ascii="Times New Roman" w:hAnsi="Times New Roman"/>
                <w:sz w:val="24"/>
                <w:szCs w:val="24"/>
                <w:lang w:val="uk-UA" w:eastAsia="uk-UA"/>
              </w:rPr>
            </w:pPr>
            <w:r>
              <w:rPr>
                <w:rFonts w:ascii="Times New Roman" w:hAnsi="Times New Roman"/>
                <w:sz w:val="24"/>
                <w:szCs w:val="24"/>
                <w:lang w:val="uk-UA" w:eastAsia="uk-UA"/>
              </w:rPr>
              <w:t>Я маю перспективи для професійного розвитку</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45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1646" w:type="dxa"/>
            <w:vAlign w:val="center"/>
          </w:tcPr>
          <w:p w:rsidR="00B160CA" w:rsidRPr="005D0846"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-2,94</w:t>
            </w:r>
          </w:p>
        </w:tc>
      </w:tr>
      <w:tr w:rsidR="00B160CA" w:rsidRPr="007E467D" w:rsidTr="00F608A7">
        <w:tc>
          <w:tcPr>
            <w:tcW w:w="5200" w:type="dxa"/>
            <w:vAlign w:val="bottom"/>
          </w:tcPr>
          <w:p w:rsidR="00B160CA" w:rsidRDefault="00B160CA" w:rsidP="00027E42">
            <w:pPr>
              <w:spacing w:before="100" w:beforeAutospacing="1" w:after="0" w:line="276" w:lineRule="auto"/>
              <w:jc w:val="both"/>
              <w:textAlignment w:val="baseline"/>
              <w:rPr>
                <w:rFonts w:ascii="Times New Roman" w:hAnsi="Times New Roman"/>
                <w:sz w:val="24"/>
                <w:szCs w:val="24"/>
                <w:lang w:val="uk-UA" w:eastAsia="uk-UA"/>
              </w:rPr>
            </w:pPr>
            <w:r>
              <w:rPr>
                <w:rFonts w:ascii="Times New Roman" w:hAnsi="Times New Roman"/>
                <w:sz w:val="24"/>
                <w:szCs w:val="24"/>
                <w:lang w:val="uk-UA" w:eastAsia="uk-UA"/>
              </w:rPr>
              <w:t>Я маю можливість кар’єрного росту</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8</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2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425"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456" w:type="dxa"/>
            <w:vAlign w:val="center"/>
          </w:tcPr>
          <w:p w:rsidR="00B160CA" w:rsidRPr="00B57E7B"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1646" w:type="dxa"/>
            <w:vAlign w:val="center"/>
          </w:tcPr>
          <w:p w:rsidR="00B160CA" w:rsidRPr="005D0846" w:rsidRDefault="00B160CA" w:rsidP="00027E42">
            <w:pPr>
              <w:spacing w:after="0" w:line="276" w:lineRule="auto"/>
              <w:jc w:val="center"/>
              <w:rPr>
                <w:rFonts w:ascii="Times New Roman" w:hAnsi="Times New Roman"/>
                <w:sz w:val="24"/>
                <w:szCs w:val="24"/>
                <w:lang w:val="uk-UA"/>
              </w:rPr>
            </w:pPr>
            <w:r>
              <w:rPr>
                <w:rFonts w:ascii="Times New Roman" w:hAnsi="Times New Roman"/>
                <w:sz w:val="24"/>
                <w:szCs w:val="24"/>
                <w:lang w:val="uk-UA"/>
              </w:rPr>
              <w:t>-41,17</w:t>
            </w:r>
          </w:p>
        </w:tc>
      </w:tr>
    </w:tbl>
    <w:p w:rsidR="00F608A7" w:rsidRDefault="00F608A7" w:rsidP="00F608A7">
      <w:pPr>
        <w:spacing w:after="0" w:line="360" w:lineRule="auto"/>
        <w:ind w:firstLine="708"/>
        <w:jc w:val="both"/>
        <w:rPr>
          <w:rFonts w:ascii="Times New Roman" w:hAnsi="Times New Roman"/>
          <w:sz w:val="28"/>
          <w:szCs w:val="28"/>
          <w:lang w:val="uk-UA"/>
        </w:rPr>
      </w:pPr>
      <w:r w:rsidRPr="00254241">
        <w:rPr>
          <w:rFonts w:ascii="Times New Roman" w:hAnsi="Times New Roman"/>
          <w:sz w:val="28"/>
          <w:szCs w:val="28"/>
          <w:lang w:val="uk-UA"/>
        </w:rPr>
        <w:lastRenderedPageBreak/>
        <w:t>Проранжувавши дані, можна зробити висновки, що найбільший коефіцієнт, на думку персоналу, має показник корпоративної культури. Він склав 81,12. Показник з від’ємним коефіцієнтом – фактор стабільнос</w:t>
      </w:r>
      <w:r>
        <w:rPr>
          <w:rFonts w:ascii="Times New Roman" w:hAnsi="Times New Roman"/>
          <w:sz w:val="28"/>
          <w:szCs w:val="28"/>
          <w:lang w:val="uk-UA"/>
        </w:rPr>
        <w:t>ті і безпеки. Він склав – 26,61. На такий низький показник, на нашу думку, могло вплинути як зовнішні так і внутрішні фактори, наприклад, масове безробіття в країні і, як наслідок, скорочення робочих місць в університеті.</w:t>
      </w:r>
    </w:p>
    <w:p w:rsidR="00B160CA" w:rsidRDefault="00B160CA"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Отримані дані результатів анкетування індексу задоволеності працею персоналу ми згрупували у загальну табл. 2.3.4. </w:t>
      </w:r>
    </w:p>
    <w:p w:rsidR="00B160CA" w:rsidRDefault="00B160CA"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Загальний індекс задоволеності працею повинен складати не менше 35,00, а в досліджуваній установі він дорівнює 19,95 – це катастрофічно мало. У ВНЗ «Полтавський університет економіки і торгівлі» потрібно терміново проводити мотиваційні заходи тому, що таке мале значення індексу дає змогу зробити висновок про те, що персонал не задоволений роботою в ПУЕТ по більшості оцінюючих факторів.</w:t>
      </w:r>
    </w:p>
    <w:p w:rsidR="00B160CA" w:rsidRPr="002C6A04" w:rsidRDefault="00B160CA" w:rsidP="00B160CA">
      <w:pPr>
        <w:spacing w:after="0" w:line="360" w:lineRule="auto"/>
        <w:ind w:firstLine="708"/>
        <w:jc w:val="right"/>
        <w:rPr>
          <w:rFonts w:ascii="Times New Roman" w:hAnsi="Times New Roman"/>
          <w:sz w:val="28"/>
          <w:szCs w:val="28"/>
          <w:lang w:val="uk-UA"/>
        </w:rPr>
      </w:pPr>
      <w:r>
        <w:rPr>
          <w:rFonts w:ascii="Times New Roman" w:hAnsi="Times New Roman"/>
          <w:sz w:val="28"/>
          <w:szCs w:val="28"/>
          <w:lang w:val="uk-UA"/>
        </w:rPr>
        <w:t>Таблиця 2.3.4</w:t>
      </w:r>
    </w:p>
    <w:p w:rsidR="00257D4D" w:rsidRDefault="00B160CA" w:rsidP="00257D4D">
      <w:pPr>
        <w:spacing w:line="360" w:lineRule="auto"/>
        <w:ind w:firstLine="708"/>
        <w:jc w:val="center"/>
        <w:rPr>
          <w:rFonts w:ascii="Times New Roman" w:hAnsi="Times New Roman"/>
          <w:sz w:val="28"/>
          <w:szCs w:val="28"/>
          <w:lang w:val="uk-UA"/>
        </w:rPr>
      </w:pPr>
      <w:r w:rsidRPr="002C6A04">
        <w:rPr>
          <w:rFonts w:ascii="Times New Roman" w:hAnsi="Times New Roman"/>
          <w:sz w:val="28"/>
          <w:szCs w:val="28"/>
          <w:lang w:val="uk-UA"/>
        </w:rPr>
        <w:t>Зведена таблиця за групами факторів по рівню задоволеності працею</w:t>
      </w:r>
      <w:r>
        <w:rPr>
          <w:rFonts w:ascii="Times New Roman" w:hAnsi="Times New Roman"/>
          <w:sz w:val="28"/>
          <w:szCs w:val="28"/>
          <w:lang w:val="uk-UA"/>
        </w:rPr>
        <w:t xml:space="preserve"> ВНЗ «Полтавський університет економіки і торгівлі» за 2019 р.</w:t>
      </w:r>
      <w:r w:rsidR="00257D4D">
        <w:rPr>
          <w:rFonts w:ascii="Times New Roman" w:hAnsi="Times New Roman"/>
          <w:sz w:val="28"/>
          <w:szCs w:val="28"/>
          <w:lang w:val="uk-UA"/>
        </w:rPr>
        <w:t xml:space="preserve"> </w:t>
      </w:r>
      <w:r w:rsidR="00257D4D" w:rsidRPr="00DE3D77">
        <w:rPr>
          <w:rFonts w:ascii="Times New Roman" w:hAnsi="Times New Roman"/>
          <w:sz w:val="28"/>
          <w:szCs w:val="28"/>
          <w:lang w:val="uk-UA"/>
        </w:rPr>
        <w:t>[</w:t>
      </w:r>
      <w:r w:rsidR="00257D4D">
        <w:rPr>
          <w:rFonts w:ascii="Times New Roman" w:hAnsi="Times New Roman"/>
          <w:sz w:val="28"/>
          <w:szCs w:val="28"/>
          <w:lang w:val="uk-UA"/>
        </w:rPr>
        <w:t>сформовано автором</w:t>
      </w:r>
      <w:r w:rsidR="00257D4D" w:rsidRPr="00DE3D77">
        <w:rPr>
          <w:rFonts w:ascii="Times New Roman" w:hAnsi="Times New Roman"/>
          <w:sz w:val="28"/>
          <w:szCs w:val="28"/>
          <w:lang w:val="uk-UA"/>
        </w:rPr>
        <w:t>]</w:t>
      </w:r>
    </w:p>
    <w:tbl>
      <w:tblPr>
        <w:tblStyle w:val="a4"/>
        <w:tblW w:w="0" w:type="auto"/>
        <w:tblLook w:val="04A0" w:firstRow="1" w:lastRow="0" w:firstColumn="1" w:lastColumn="0" w:noHBand="0" w:noVBand="1"/>
      </w:tblPr>
      <w:tblGrid>
        <w:gridCol w:w="4927"/>
        <w:gridCol w:w="4927"/>
      </w:tblGrid>
      <w:tr w:rsidR="00B160CA" w:rsidRPr="00AD4634" w:rsidTr="00B160CA">
        <w:tc>
          <w:tcPr>
            <w:tcW w:w="4927" w:type="dxa"/>
            <w:vAlign w:val="center"/>
          </w:tcPr>
          <w:p w:rsidR="00B160CA" w:rsidRPr="00AD4634" w:rsidRDefault="00B160CA" w:rsidP="00257D4D">
            <w:pPr>
              <w:spacing w:after="0" w:line="276" w:lineRule="auto"/>
              <w:rPr>
                <w:rFonts w:ascii="Times New Roman" w:hAnsi="Times New Roman"/>
                <w:b/>
                <w:sz w:val="24"/>
                <w:szCs w:val="28"/>
                <w:lang w:val="uk-UA"/>
              </w:rPr>
            </w:pPr>
            <w:r w:rsidRPr="00AD4634">
              <w:rPr>
                <w:rFonts w:ascii="Times New Roman" w:hAnsi="Times New Roman"/>
                <w:b/>
                <w:sz w:val="24"/>
                <w:szCs w:val="28"/>
                <w:lang w:val="uk-UA"/>
              </w:rPr>
              <w:t>Група факторів</w:t>
            </w:r>
          </w:p>
        </w:tc>
        <w:tc>
          <w:tcPr>
            <w:tcW w:w="4927" w:type="dxa"/>
            <w:vAlign w:val="center"/>
          </w:tcPr>
          <w:p w:rsidR="00B160CA" w:rsidRPr="00AD4634" w:rsidRDefault="00B160CA" w:rsidP="00257D4D">
            <w:pPr>
              <w:spacing w:after="0"/>
              <w:jc w:val="center"/>
              <w:rPr>
                <w:rFonts w:ascii="Times New Roman" w:hAnsi="Times New Roman"/>
                <w:b/>
                <w:sz w:val="24"/>
                <w:szCs w:val="28"/>
                <w:lang w:val="uk-UA"/>
              </w:rPr>
            </w:pPr>
            <w:r w:rsidRPr="00AD4634">
              <w:rPr>
                <w:rFonts w:ascii="Times New Roman" w:hAnsi="Times New Roman"/>
                <w:b/>
                <w:sz w:val="24"/>
                <w:szCs w:val="28"/>
                <w:lang w:val="uk-UA"/>
              </w:rPr>
              <w:t>Індекс задоволеності</w:t>
            </w:r>
            <w:r>
              <w:rPr>
                <w:rFonts w:ascii="Times New Roman" w:hAnsi="Times New Roman"/>
                <w:b/>
                <w:sz w:val="24"/>
                <w:szCs w:val="28"/>
                <w:lang w:val="uk-UA"/>
              </w:rPr>
              <w:t xml:space="preserve"> працею</w:t>
            </w:r>
          </w:p>
        </w:tc>
      </w:tr>
      <w:tr w:rsidR="00B160CA" w:rsidRPr="00AD4634" w:rsidTr="00B160CA">
        <w:tc>
          <w:tcPr>
            <w:tcW w:w="4927" w:type="dxa"/>
            <w:vAlign w:val="center"/>
          </w:tcPr>
          <w:p w:rsidR="00B160CA" w:rsidRPr="00AD4634" w:rsidRDefault="00B160CA" w:rsidP="00257D4D">
            <w:pPr>
              <w:spacing w:after="0" w:line="276" w:lineRule="auto"/>
              <w:rPr>
                <w:rFonts w:ascii="Times New Roman" w:hAnsi="Times New Roman"/>
                <w:sz w:val="24"/>
                <w:szCs w:val="28"/>
                <w:lang w:val="uk-UA"/>
              </w:rPr>
            </w:pPr>
            <w:r>
              <w:rPr>
                <w:rFonts w:ascii="Times New Roman" w:hAnsi="Times New Roman"/>
                <w:sz w:val="24"/>
                <w:szCs w:val="28"/>
                <w:lang w:val="uk-UA"/>
              </w:rPr>
              <w:t>Умови праці</w:t>
            </w:r>
          </w:p>
        </w:tc>
        <w:tc>
          <w:tcPr>
            <w:tcW w:w="4927" w:type="dxa"/>
            <w:vAlign w:val="center"/>
          </w:tcPr>
          <w:p w:rsidR="00B160CA" w:rsidRPr="00AD4634" w:rsidRDefault="00B160CA" w:rsidP="00257D4D">
            <w:pPr>
              <w:spacing w:after="0"/>
              <w:jc w:val="center"/>
              <w:rPr>
                <w:rFonts w:ascii="Times New Roman" w:hAnsi="Times New Roman"/>
                <w:sz w:val="24"/>
                <w:szCs w:val="28"/>
                <w:lang w:val="uk-UA"/>
              </w:rPr>
            </w:pPr>
            <w:r>
              <w:rPr>
                <w:rFonts w:ascii="Times New Roman" w:hAnsi="Times New Roman"/>
                <w:sz w:val="24"/>
                <w:szCs w:val="28"/>
                <w:lang w:val="uk-UA"/>
              </w:rPr>
              <w:t>6,06</w:t>
            </w:r>
          </w:p>
        </w:tc>
      </w:tr>
      <w:tr w:rsidR="00B160CA" w:rsidRPr="00AD4634" w:rsidTr="00B160CA">
        <w:tc>
          <w:tcPr>
            <w:tcW w:w="4927" w:type="dxa"/>
            <w:vAlign w:val="center"/>
          </w:tcPr>
          <w:p w:rsidR="00B160CA" w:rsidRPr="00AD4634" w:rsidRDefault="00B160CA" w:rsidP="00257D4D">
            <w:pPr>
              <w:spacing w:after="0" w:line="276" w:lineRule="auto"/>
              <w:rPr>
                <w:rFonts w:ascii="Times New Roman" w:hAnsi="Times New Roman"/>
                <w:sz w:val="24"/>
                <w:szCs w:val="28"/>
                <w:lang w:val="uk-UA"/>
              </w:rPr>
            </w:pPr>
            <w:r>
              <w:rPr>
                <w:rFonts w:ascii="Times New Roman" w:hAnsi="Times New Roman"/>
                <w:sz w:val="24"/>
                <w:szCs w:val="28"/>
                <w:lang w:val="uk-UA"/>
              </w:rPr>
              <w:t>Фактор стабільності і безпеки</w:t>
            </w:r>
          </w:p>
        </w:tc>
        <w:tc>
          <w:tcPr>
            <w:tcW w:w="4927" w:type="dxa"/>
            <w:vAlign w:val="center"/>
          </w:tcPr>
          <w:p w:rsidR="00B160CA" w:rsidRPr="00AD4634" w:rsidRDefault="00B160CA" w:rsidP="00257D4D">
            <w:pPr>
              <w:spacing w:after="0"/>
              <w:jc w:val="center"/>
              <w:rPr>
                <w:rFonts w:ascii="Times New Roman" w:hAnsi="Times New Roman"/>
                <w:sz w:val="24"/>
                <w:szCs w:val="28"/>
                <w:lang w:val="uk-UA"/>
              </w:rPr>
            </w:pPr>
            <w:r>
              <w:rPr>
                <w:rFonts w:ascii="Times New Roman" w:hAnsi="Times New Roman"/>
                <w:sz w:val="24"/>
                <w:szCs w:val="28"/>
                <w:lang w:val="uk-UA"/>
              </w:rPr>
              <w:t>-26,61</w:t>
            </w:r>
          </w:p>
        </w:tc>
      </w:tr>
      <w:tr w:rsidR="00B160CA" w:rsidRPr="00AD4634" w:rsidTr="00B160CA">
        <w:tc>
          <w:tcPr>
            <w:tcW w:w="4927" w:type="dxa"/>
            <w:vAlign w:val="center"/>
          </w:tcPr>
          <w:p w:rsidR="00B160CA" w:rsidRPr="00AD4634" w:rsidRDefault="00B160CA" w:rsidP="00257D4D">
            <w:pPr>
              <w:spacing w:after="0" w:line="276" w:lineRule="auto"/>
              <w:rPr>
                <w:rFonts w:ascii="Times New Roman" w:hAnsi="Times New Roman"/>
                <w:sz w:val="24"/>
                <w:szCs w:val="28"/>
                <w:lang w:val="uk-UA"/>
              </w:rPr>
            </w:pPr>
            <w:r>
              <w:rPr>
                <w:rFonts w:ascii="Times New Roman" w:hAnsi="Times New Roman"/>
                <w:sz w:val="24"/>
                <w:szCs w:val="28"/>
                <w:lang w:val="uk-UA"/>
              </w:rPr>
              <w:t>Система матеріального заохочення</w:t>
            </w:r>
          </w:p>
        </w:tc>
        <w:tc>
          <w:tcPr>
            <w:tcW w:w="4927" w:type="dxa"/>
            <w:vAlign w:val="center"/>
          </w:tcPr>
          <w:p w:rsidR="00B160CA" w:rsidRPr="00AD4634" w:rsidRDefault="00B160CA" w:rsidP="00257D4D">
            <w:pPr>
              <w:spacing w:after="0"/>
              <w:jc w:val="center"/>
              <w:rPr>
                <w:rFonts w:ascii="Times New Roman" w:hAnsi="Times New Roman"/>
                <w:sz w:val="24"/>
                <w:szCs w:val="28"/>
                <w:lang w:val="uk-UA"/>
              </w:rPr>
            </w:pPr>
            <w:r>
              <w:rPr>
                <w:rFonts w:ascii="Times New Roman" w:hAnsi="Times New Roman"/>
                <w:sz w:val="24"/>
                <w:szCs w:val="28"/>
                <w:lang w:val="uk-UA"/>
              </w:rPr>
              <w:t>24,98</w:t>
            </w:r>
          </w:p>
        </w:tc>
      </w:tr>
      <w:tr w:rsidR="00B160CA" w:rsidRPr="00AD4634" w:rsidTr="00B160CA">
        <w:tc>
          <w:tcPr>
            <w:tcW w:w="4927" w:type="dxa"/>
            <w:vAlign w:val="center"/>
          </w:tcPr>
          <w:p w:rsidR="00B160CA" w:rsidRPr="00AD4634" w:rsidRDefault="00B160CA" w:rsidP="00257D4D">
            <w:pPr>
              <w:spacing w:after="0" w:line="276" w:lineRule="auto"/>
              <w:rPr>
                <w:rFonts w:ascii="Times New Roman" w:hAnsi="Times New Roman"/>
                <w:sz w:val="24"/>
                <w:szCs w:val="28"/>
                <w:lang w:val="uk-UA"/>
              </w:rPr>
            </w:pPr>
            <w:r>
              <w:rPr>
                <w:rFonts w:ascii="Times New Roman" w:hAnsi="Times New Roman"/>
                <w:sz w:val="24"/>
                <w:szCs w:val="28"/>
                <w:lang w:val="uk-UA"/>
              </w:rPr>
              <w:t>Корпоративна культура</w:t>
            </w:r>
          </w:p>
        </w:tc>
        <w:tc>
          <w:tcPr>
            <w:tcW w:w="4927" w:type="dxa"/>
            <w:vAlign w:val="center"/>
          </w:tcPr>
          <w:p w:rsidR="00B160CA" w:rsidRPr="00AD4634" w:rsidRDefault="00B160CA" w:rsidP="00257D4D">
            <w:pPr>
              <w:spacing w:after="0"/>
              <w:jc w:val="center"/>
              <w:rPr>
                <w:rFonts w:ascii="Times New Roman" w:hAnsi="Times New Roman"/>
                <w:sz w:val="24"/>
                <w:szCs w:val="28"/>
                <w:lang w:val="uk-UA"/>
              </w:rPr>
            </w:pPr>
            <w:r>
              <w:rPr>
                <w:rFonts w:ascii="Times New Roman" w:hAnsi="Times New Roman"/>
                <w:sz w:val="24"/>
                <w:szCs w:val="28"/>
                <w:lang w:val="uk-UA"/>
              </w:rPr>
              <w:t>81,12</w:t>
            </w:r>
          </w:p>
        </w:tc>
      </w:tr>
      <w:tr w:rsidR="00B160CA" w:rsidRPr="00AD4634" w:rsidTr="00B160CA">
        <w:tc>
          <w:tcPr>
            <w:tcW w:w="4927" w:type="dxa"/>
            <w:vAlign w:val="center"/>
          </w:tcPr>
          <w:p w:rsidR="00B160CA" w:rsidRPr="00AD4634" w:rsidRDefault="00B160CA" w:rsidP="00257D4D">
            <w:pPr>
              <w:spacing w:after="0" w:line="276" w:lineRule="auto"/>
              <w:rPr>
                <w:rFonts w:ascii="Times New Roman" w:hAnsi="Times New Roman"/>
                <w:sz w:val="24"/>
                <w:szCs w:val="28"/>
                <w:lang w:val="uk-UA"/>
              </w:rPr>
            </w:pPr>
            <w:r>
              <w:rPr>
                <w:rFonts w:ascii="Times New Roman" w:hAnsi="Times New Roman"/>
                <w:sz w:val="24"/>
                <w:szCs w:val="28"/>
                <w:lang w:val="uk-UA"/>
              </w:rPr>
              <w:t>Можливості розвитку</w:t>
            </w:r>
          </w:p>
        </w:tc>
        <w:tc>
          <w:tcPr>
            <w:tcW w:w="4927" w:type="dxa"/>
            <w:vAlign w:val="center"/>
          </w:tcPr>
          <w:p w:rsidR="00B160CA" w:rsidRPr="00AD4634" w:rsidRDefault="00B160CA" w:rsidP="00257D4D">
            <w:pPr>
              <w:spacing w:after="0"/>
              <w:jc w:val="center"/>
              <w:rPr>
                <w:rFonts w:ascii="Times New Roman" w:hAnsi="Times New Roman"/>
                <w:sz w:val="24"/>
                <w:szCs w:val="28"/>
                <w:lang w:val="uk-UA"/>
              </w:rPr>
            </w:pPr>
            <w:r>
              <w:rPr>
                <w:rFonts w:ascii="Times New Roman" w:hAnsi="Times New Roman"/>
                <w:sz w:val="24"/>
                <w:szCs w:val="28"/>
                <w:lang w:val="uk-UA"/>
              </w:rPr>
              <w:t>14,18</w:t>
            </w:r>
          </w:p>
        </w:tc>
      </w:tr>
      <w:tr w:rsidR="00B160CA" w:rsidRPr="00AD4634" w:rsidTr="00B160CA">
        <w:tc>
          <w:tcPr>
            <w:tcW w:w="4927" w:type="dxa"/>
            <w:vAlign w:val="center"/>
          </w:tcPr>
          <w:p w:rsidR="00B160CA" w:rsidRPr="00AD4634" w:rsidRDefault="00B160CA" w:rsidP="00257D4D">
            <w:pPr>
              <w:spacing w:after="0" w:line="276" w:lineRule="auto"/>
              <w:rPr>
                <w:rFonts w:ascii="Times New Roman" w:hAnsi="Times New Roman"/>
                <w:sz w:val="24"/>
                <w:szCs w:val="28"/>
                <w:lang w:val="uk-UA"/>
              </w:rPr>
            </w:pPr>
            <w:r>
              <w:rPr>
                <w:rFonts w:ascii="Times New Roman" w:hAnsi="Times New Roman"/>
                <w:sz w:val="24"/>
                <w:szCs w:val="28"/>
                <w:lang w:val="uk-UA"/>
              </w:rPr>
              <w:t>Середньоарифметичний індекс задоволеності працею</w:t>
            </w:r>
          </w:p>
        </w:tc>
        <w:tc>
          <w:tcPr>
            <w:tcW w:w="4927" w:type="dxa"/>
            <w:vAlign w:val="center"/>
          </w:tcPr>
          <w:p w:rsidR="00B160CA" w:rsidRPr="00AD4634" w:rsidRDefault="00B160CA" w:rsidP="00257D4D">
            <w:pPr>
              <w:spacing w:after="0"/>
              <w:jc w:val="center"/>
              <w:rPr>
                <w:rFonts w:ascii="Times New Roman" w:hAnsi="Times New Roman"/>
                <w:sz w:val="24"/>
                <w:szCs w:val="28"/>
                <w:lang w:val="uk-UA"/>
              </w:rPr>
            </w:pPr>
            <w:r>
              <w:rPr>
                <w:rFonts w:ascii="Times New Roman" w:hAnsi="Times New Roman"/>
                <w:sz w:val="24"/>
                <w:szCs w:val="28"/>
                <w:lang w:val="uk-UA"/>
              </w:rPr>
              <w:t>19,95</w:t>
            </w:r>
          </w:p>
        </w:tc>
      </w:tr>
    </w:tbl>
    <w:p w:rsidR="00B160CA" w:rsidRDefault="00B160CA" w:rsidP="00257D4D">
      <w:pPr>
        <w:spacing w:before="240" w:after="0" w:line="360" w:lineRule="auto"/>
        <w:ind w:firstLine="708"/>
        <w:jc w:val="both"/>
        <w:rPr>
          <w:rFonts w:ascii="Times New Roman" w:hAnsi="Times New Roman"/>
          <w:sz w:val="28"/>
          <w:szCs w:val="28"/>
          <w:lang w:val="uk-UA"/>
        </w:rPr>
      </w:pPr>
      <w:r>
        <w:rPr>
          <w:rFonts w:ascii="Times New Roman" w:hAnsi="Times New Roman"/>
          <w:sz w:val="28"/>
          <w:szCs w:val="28"/>
          <w:lang w:val="uk-UA"/>
        </w:rPr>
        <w:t>Пропонуємо при розробці системи мотивації персоналу також звернути увагу на особистісні якості працівника, спираючись на тип темпераменту.</w:t>
      </w:r>
    </w:p>
    <w:p w:rsidR="00B160CA" w:rsidRDefault="00B160CA"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Проведення різноманітних психологічних тестів і врахування результатів ранжування їх у роботі, також можемо віднести до нематеріальної мотивації в установі. Нами було запропоновано та проведено на 100 респондентах тест Айзенка, щодо визначен</w:t>
      </w:r>
      <w:r w:rsidR="00AF7E2D">
        <w:rPr>
          <w:rFonts w:ascii="Times New Roman" w:hAnsi="Times New Roman"/>
          <w:sz w:val="28"/>
          <w:szCs w:val="28"/>
          <w:lang w:val="uk-UA"/>
        </w:rPr>
        <w:t>ня типів темпераменту персоналу</w:t>
      </w:r>
      <w:r>
        <w:rPr>
          <w:rFonts w:ascii="Times New Roman" w:hAnsi="Times New Roman"/>
          <w:sz w:val="28"/>
          <w:szCs w:val="28"/>
          <w:lang w:val="uk-UA"/>
        </w:rPr>
        <w:t xml:space="preserve"> (додаток Ч)</w:t>
      </w:r>
      <w:r w:rsidR="00AF7E2D">
        <w:rPr>
          <w:rFonts w:ascii="Times New Roman" w:hAnsi="Times New Roman"/>
          <w:sz w:val="28"/>
          <w:szCs w:val="28"/>
          <w:lang w:val="uk-UA"/>
        </w:rPr>
        <w:t>.</w:t>
      </w:r>
    </w:p>
    <w:p w:rsidR="00B160CA" w:rsidRDefault="00B160CA"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Опитувальник</w:t>
      </w:r>
      <w:r w:rsidRPr="00DC3B02">
        <w:rPr>
          <w:rFonts w:ascii="Times New Roman" w:hAnsi="Times New Roman"/>
          <w:sz w:val="28"/>
          <w:szCs w:val="28"/>
          <w:lang w:val="uk-UA"/>
        </w:rPr>
        <w:t xml:space="preserve"> складається з 57 тверджень, з якими можна погодитися, не погодитися або відповісти - «Не знаю». Тест дозволяє визначити один з 4 типів темпераменту: холерик, сангвінік, меланхолік і флегматик. Час для проходження тесту не </w:t>
      </w:r>
      <w:r>
        <w:rPr>
          <w:rFonts w:ascii="Times New Roman" w:hAnsi="Times New Roman"/>
          <w:sz w:val="28"/>
          <w:szCs w:val="28"/>
          <w:lang w:val="uk-UA"/>
        </w:rPr>
        <w:t>є обмеженим</w:t>
      </w:r>
      <w:r w:rsidRPr="00DC3B02">
        <w:rPr>
          <w:rFonts w:ascii="Times New Roman" w:hAnsi="Times New Roman"/>
          <w:sz w:val="28"/>
          <w:szCs w:val="28"/>
          <w:lang w:val="uk-UA"/>
        </w:rPr>
        <w:t xml:space="preserve">. </w:t>
      </w:r>
    </w:p>
    <w:p w:rsidR="00B160CA" w:rsidRDefault="00B160CA" w:rsidP="00B160C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 як не існує людей з «чистим» видом темпераменту, а є яскраво виражені, опрацювавши відповіді ми отримали такі результати, які представлені на рис. 2.3.2.</w:t>
      </w:r>
    </w:p>
    <w:p w:rsidR="00B160CA" w:rsidRDefault="00B160CA" w:rsidP="00B160CA">
      <w:pPr>
        <w:spacing w:after="0" w:line="360" w:lineRule="auto"/>
        <w:ind w:firstLine="708"/>
        <w:jc w:val="both"/>
        <w:rPr>
          <w:rFonts w:ascii="Times New Roman" w:hAnsi="Times New Roman"/>
          <w:sz w:val="28"/>
          <w:szCs w:val="28"/>
          <w:lang w:val="uk-UA"/>
        </w:rPr>
      </w:pPr>
    </w:p>
    <w:p w:rsidR="00B160CA" w:rsidRDefault="00B160CA" w:rsidP="00B160CA">
      <w:pPr>
        <w:spacing w:after="0" w:line="360" w:lineRule="auto"/>
        <w:ind w:firstLine="708"/>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435453" cy="2892056"/>
            <wp:effectExtent l="19050" t="0" r="12847" b="3544"/>
            <wp:docPr id="2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DB5A8C" w:rsidRDefault="00B160CA" w:rsidP="00DB5A8C">
      <w:pPr>
        <w:spacing w:line="360" w:lineRule="auto"/>
        <w:ind w:firstLine="708"/>
        <w:jc w:val="center"/>
        <w:rPr>
          <w:rFonts w:ascii="Times New Roman" w:hAnsi="Times New Roman"/>
          <w:sz w:val="28"/>
          <w:szCs w:val="28"/>
          <w:lang w:val="uk-UA"/>
        </w:rPr>
      </w:pPr>
      <w:r>
        <w:rPr>
          <w:rFonts w:ascii="Times New Roman" w:hAnsi="Times New Roman"/>
          <w:sz w:val="28"/>
          <w:szCs w:val="28"/>
          <w:lang w:val="uk-UA"/>
        </w:rPr>
        <w:t>Рис. 2.3.2</w:t>
      </w:r>
      <w:r w:rsidR="008E3472">
        <w:rPr>
          <w:rFonts w:ascii="Times New Roman" w:hAnsi="Times New Roman"/>
          <w:sz w:val="28"/>
          <w:szCs w:val="28"/>
          <w:lang w:val="uk-UA"/>
        </w:rPr>
        <w:t>.</w:t>
      </w:r>
      <w:r>
        <w:rPr>
          <w:rFonts w:ascii="Times New Roman" w:hAnsi="Times New Roman"/>
          <w:sz w:val="28"/>
          <w:szCs w:val="28"/>
          <w:lang w:val="uk-UA"/>
        </w:rPr>
        <w:t xml:space="preserve"> Кількість працівників ВНЗ «Полтавський університет економіки і торгівлі» з відповідними їм типами темпераменту</w:t>
      </w:r>
      <w:r w:rsidR="00257D4D">
        <w:rPr>
          <w:rFonts w:ascii="Times New Roman" w:hAnsi="Times New Roman"/>
          <w:sz w:val="28"/>
          <w:szCs w:val="28"/>
          <w:lang w:val="uk-UA"/>
        </w:rPr>
        <w:t xml:space="preserve"> </w:t>
      </w:r>
      <w:r w:rsidR="00DB5A8C" w:rsidRPr="00DB5A8C">
        <w:rPr>
          <w:rFonts w:ascii="Times New Roman" w:hAnsi="Times New Roman"/>
          <w:sz w:val="28"/>
          <w:szCs w:val="28"/>
          <w:lang w:val="uk-UA"/>
        </w:rPr>
        <w:t>[сформовано автором]</w:t>
      </w:r>
    </w:p>
    <w:p w:rsidR="00B160CA" w:rsidRDefault="00B160CA" w:rsidP="00B84810">
      <w:pPr>
        <w:spacing w:line="360" w:lineRule="auto"/>
        <w:ind w:firstLine="708"/>
        <w:jc w:val="center"/>
        <w:rPr>
          <w:rFonts w:ascii="Times New Roman" w:hAnsi="Times New Roman"/>
          <w:sz w:val="28"/>
          <w:szCs w:val="28"/>
          <w:lang w:val="uk-UA"/>
        </w:rPr>
      </w:pPr>
      <w:r>
        <w:rPr>
          <w:rFonts w:ascii="Times New Roman" w:hAnsi="Times New Roman"/>
          <w:sz w:val="28"/>
          <w:szCs w:val="28"/>
          <w:lang w:val="uk-UA"/>
        </w:rPr>
        <w:t xml:space="preserve">За даними рис. 2.3.2 ми зробили висновки, що в установі присутні всі види темпераменту. Так найбільша кількість персоналу мають тип темпераменту – сангвінік ( 35 осіб), тип темпераменту холерик мають 29 осіб, тип темпераменту флегматик – 22 особи та найменше працівників – 14 осіб мають тип темпераменту меланхолік. Всі вони дуже різні, і ми вважаємо, що важливо мотивувати кожного підлеглого з різним типом темпераменту по різному. Тому ми вважаємо важливим і у 3 розділі пропонуємо більш детально звернути увагу на мотивацію працівників, спираючись на їх тип темпераменту. </w:t>
      </w:r>
    </w:p>
    <w:p w:rsidR="00093920" w:rsidRDefault="00AF7E2D" w:rsidP="00B84810">
      <w:pPr>
        <w:spacing w:after="200" w:line="276" w:lineRule="auto"/>
        <w:jc w:val="center"/>
        <w:rPr>
          <w:rFonts w:ascii="Times New Roman" w:hAnsi="Times New Roman" w:cs="Times New Roman"/>
          <w:b/>
          <w:sz w:val="28"/>
          <w:szCs w:val="28"/>
          <w:lang w:val="uk-UA"/>
        </w:rPr>
      </w:pPr>
      <w:r>
        <w:rPr>
          <w:rFonts w:ascii="Times New Roman" w:hAnsi="Times New Roman" w:cs="Times New Roman"/>
          <w:b/>
          <w:sz w:val="28"/>
          <w:szCs w:val="28"/>
        </w:rPr>
        <w:br w:type="page"/>
      </w:r>
      <w:r w:rsidR="00093920">
        <w:rPr>
          <w:rFonts w:ascii="Times New Roman" w:hAnsi="Times New Roman" w:cs="Times New Roman"/>
          <w:b/>
          <w:sz w:val="28"/>
          <w:szCs w:val="28"/>
        </w:rPr>
        <w:lastRenderedPageBreak/>
        <w:t>РОЗДІЛ 3</w:t>
      </w:r>
    </w:p>
    <w:p w:rsidR="000C67AA" w:rsidRDefault="00093920" w:rsidP="008A34BF">
      <w:pPr>
        <w:spacing w:after="0" w:line="360" w:lineRule="auto"/>
        <w:jc w:val="center"/>
        <w:rPr>
          <w:rFonts w:ascii="Times New Roman" w:hAnsi="Times New Roman" w:cs="Times New Roman"/>
          <w:b/>
          <w:sz w:val="28"/>
          <w:szCs w:val="28"/>
          <w:lang w:val="uk-UA"/>
        </w:rPr>
      </w:pPr>
      <w:r w:rsidRPr="00576D93">
        <w:rPr>
          <w:rFonts w:ascii="Times New Roman" w:hAnsi="Times New Roman" w:cs="Times New Roman"/>
          <w:b/>
          <w:sz w:val="28"/>
          <w:szCs w:val="28"/>
        </w:rPr>
        <w:t xml:space="preserve"> УДОСКОНАЛЕННЯ СИСТЕМИ УПРАВЛІННЯ ПЕРСОНАЛОМ ВНЗ «ПОЛТАВСЬКИЙ УНІВЕРСИТЕТ ЕКОНОМІКИ І ТОРГІВЛІ»</w:t>
      </w:r>
    </w:p>
    <w:p w:rsidR="008A34BF" w:rsidRPr="008A34BF" w:rsidRDefault="008A34BF" w:rsidP="008A34BF">
      <w:pPr>
        <w:spacing w:after="0" w:line="360" w:lineRule="auto"/>
        <w:jc w:val="center"/>
        <w:rPr>
          <w:rFonts w:ascii="Times New Roman" w:hAnsi="Times New Roman" w:cs="Times New Roman"/>
          <w:b/>
          <w:sz w:val="28"/>
          <w:szCs w:val="28"/>
          <w:lang w:val="uk-UA"/>
        </w:rPr>
      </w:pPr>
    </w:p>
    <w:p w:rsidR="000C67AA" w:rsidRDefault="000C67AA" w:rsidP="008A34BF">
      <w:pPr>
        <w:spacing w:after="0" w:line="360" w:lineRule="auto"/>
        <w:jc w:val="center"/>
        <w:rPr>
          <w:rFonts w:ascii="Times New Roman" w:hAnsi="Times New Roman" w:cs="Times New Roman"/>
          <w:b/>
          <w:sz w:val="28"/>
          <w:szCs w:val="28"/>
          <w:lang w:val="uk-UA"/>
        </w:rPr>
      </w:pPr>
      <w:r w:rsidRPr="00576D93">
        <w:rPr>
          <w:rFonts w:ascii="Times New Roman" w:hAnsi="Times New Roman" w:cs="Times New Roman"/>
          <w:b/>
          <w:sz w:val="28"/>
          <w:szCs w:val="28"/>
        </w:rPr>
        <w:t>3.1 Концептуальні підходи до удосконалення системи мотивування персоналом</w:t>
      </w:r>
    </w:p>
    <w:p w:rsidR="0085276F" w:rsidRPr="0085276F" w:rsidRDefault="0085276F" w:rsidP="0085276F">
      <w:pPr>
        <w:spacing w:after="0" w:line="360" w:lineRule="auto"/>
        <w:ind w:firstLine="708"/>
        <w:jc w:val="both"/>
        <w:rPr>
          <w:rFonts w:ascii="Times New Roman" w:hAnsi="Times New Roman" w:cs="Times New Roman"/>
          <w:sz w:val="28"/>
          <w:szCs w:val="28"/>
          <w:lang w:val="uk-UA"/>
        </w:rPr>
      </w:pPr>
      <w:r w:rsidRPr="0085276F">
        <w:rPr>
          <w:rFonts w:ascii="Times New Roman" w:hAnsi="Times New Roman" w:cs="Times New Roman"/>
          <w:sz w:val="28"/>
          <w:szCs w:val="28"/>
          <w:lang w:val="uk-UA"/>
        </w:rPr>
        <w:t xml:space="preserve">Управління мотивацією персоналу </w:t>
      </w:r>
      <w:r w:rsidR="00847B66">
        <w:rPr>
          <w:rFonts w:ascii="Times New Roman" w:hAnsi="Times New Roman" w:cs="Times New Roman"/>
          <w:sz w:val="28"/>
          <w:szCs w:val="28"/>
          <w:lang w:val="uk-UA"/>
        </w:rPr>
        <w:t>у будь-якій</w:t>
      </w:r>
      <w:r w:rsidRPr="0085276F">
        <w:rPr>
          <w:rFonts w:ascii="Times New Roman" w:hAnsi="Times New Roman" w:cs="Times New Roman"/>
          <w:sz w:val="28"/>
          <w:szCs w:val="28"/>
          <w:lang w:val="uk-UA"/>
        </w:rPr>
        <w:t xml:space="preserve"> </w:t>
      </w:r>
      <w:r w:rsidR="00847B66">
        <w:rPr>
          <w:rFonts w:ascii="Times New Roman" w:hAnsi="Times New Roman" w:cs="Times New Roman"/>
          <w:sz w:val="28"/>
          <w:szCs w:val="28"/>
          <w:lang w:val="uk-UA"/>
        </w:rPr>
        <w:t>установі</w:t>
      </w:r>
      <w:r w:rsidRPr="0085276F">
        <w:rPr>
          <w:rFonts w:ascii="Times New Roman" w:hAnsi="Times New Roman" w:cs="Times New Roman"/>
          <w:sz w:val="28"/>
          <w:szCs w:val="28"/>
          <w:lang w:val="uk-UA"/>
        </w:rPr>
        <w:t xml:space="preserve"> в сучасних умовах передбачає використання системного підходу, що дозволяє врахувати зміни не тільки  у  внутрішньому, але й зовнішньому середовищі [</w:t>
      </w:r>
      <w:r w:rsidR="00D10D96">
        <w:rPr>
          <w:rFonts w:ascii="Times New Roman" w:hAnsi="Times New Roman" w:cs="Times New Roman"/>
          <w:sz w:val="28"/>
          <w:szCs w:val="28"/>
          <w:lang w:val="uk-UA"/>
        </w:rPr>
        <w:t>40</w:t>
      </w:r>
      <w:r w:rsidRPr="0085276F">
        <w:rPr>
          <w:rFonts w:ascii="Times New Roman" w:hAnsi="Times New Roman" w:cs="Times New Roman"/>
          <w:sz w:val="28"/>
          <w:szCs w:val="28"/>
          <w:lang w:val="uk-UA"/>
        </w:rPr>
        <w:t>]</w:t>
      </w:r>
      <w:r>
        <w:rPr>
          <w:rFonts w:ascii="Times New Roman" w:hAnsi="Times New Roman" w:cs="Times New Roman"/>
          <w:sz w:val="28"/>
          <w:szCs w:val="28"/>
          <w:lang w:val="uk-UA"/>
        </w:rPr>
        <w:t>.</w:t>
      </w:r>
    </w:p>
    <w:p w:rsidR="0085276F" w:rsidRPr="0085276F" w:rsidRDefault="0085276F" w:rsidP="0085276F">
      <w:pPr>
        <w:spacing w:after="0" w:line="360" w:lineRule="auto"/>
        <w:ind w:firstLine="708"/>
        <w:jc w:val="both"/>
        <w:rPr>
          <w:rFonts w:ascii="Times New Roman" w:hAnsi="Times New Roman" w:cs="Times New Roman"/>
          <w:sz w:val="28"/>
          <w:szCs w:val="28"/>
          <w:lang w:val="uk-UA"/>
        </w:rPr>
      </w:pPr>
      <w:r w:rsidRPr="0085276F">
        <w:rPr>
          <w:rFonts w:ascii="Times New Roman" w:hAnsi="Times New Roman" w:cs="Times New Roman"/>
          <w:sz w:val="28"/>
          <w:szCs w:val="28"/>
          <w:lang w:val="uk-UA"/>
        </w:rPr>
        <w:t xml:space="preserve">Системний підхід передбачає погляд на мотивацію, як на відкриту соціотехнічну систему, він заснований на всебічному врахуванні психологічних принципів мотиваційного процесу індивідуальної та групової діяльності, а також діючих методах мотивації залучення, </w:t>
      </w:r>
      <w:r w:rsidR="00D10D96">
        <w:rPr>
          <w:rFonts w:ascii="Times New Roman" w:hAnsi="Times New Roman" w:cs="Times New Roman"/>
          <w:sz w:val="28"/>
          <w:szCs w:val="28"/>
          <w:lang w:val="uk-UA"/>
        </w:rPr>
        <w:t>утримання й ефективної праці [41</w:t>
      </w:r>
      <w:r w:rsidRPr="0085276F">
        <w:rPr>
          <w:rFonts w:ascii="Times New Roman" w:hAnsi="Times New Roman" w:cs="Times New Roman"/>
          <w:sz w:val="28"/>
          <w:szCs w:val="28"/>
          <w:lang w:val="uk-UA"/>
        </w:rPr>
        <w:t>].</w:t>
      </w:r>
    </w:p>
    <w:p w:rsidR="0085276F" w:rsidRPr="008E3472" w:rsidRDefault="0085276F" w:rsidP="0085276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Слабка мотивація, або ж взагалі її відсутність у підлеглих призводить  до  серйозних фінансових проблем, витрат часу, що може стати причиною зниження  конкурентоспроможності. Знаючи мотиви, що спонукають людину до діяльності</w:t>
      </w:r>
      <w:r w:rsidRPr="00511DB9">
        <w:rPr>
          <w:rFonts w:ascii="Times New Roman" w:hAnsi="Times New Roman" w:cs="Times New Roman"/>
          <w:sz w:val="28"/>
          <w:szCs w:val="28"/>
        </w:rPr>
        <w:t>,</w:t>
      </w:r>
      <w:r>
        <w:rPr>
          <w:rFonts w:ascii="Times New Roman" w:hAnsi="Times New Roman" w:cs="Times New Roman"/>
          <w:sz w:val="28"/>
          <w:szCs w:val="28"/>
        </w:rPr>
        <w:t xml:space="preserve"> </w:t>
      </w:r>
      <w:r w:rsidRPr="00511DB9">
        <w:rPr>
          <w:rFonts w:ascii="Times New Roman" w:hAnsi="Times New Roman" w:cs="Times New Roman"/>
          <w:sz w:val="28"/>
          <w:szCs w:val="28"/>
        </w:rPr>
        <w:t>можна</w:t>
      </w:r>
      <w:r>
        <w:rPr>
          <w:rFonts w:ascii="Times New Roman" w:hAnsi="Times New Roman" w:cs="Times New Roman"/>
          <w:sz w:val="28"/>
          <w:szCs w:val="28"/>
        </w:rPr>
        <w:t xml:space="preserve"> і треба розробити </w:t>
      </w:r>
      <w:r w:rsidRPr="00511DB9">
        <w:rPr>
          <w:rFonts w:ascii="Times New Roman" w:hAnsi="Times New Roman" w:cs="Times New Roman"/>
          <w:sz w:val="28"/>
          <w:szCs w:val="28"/>
        </w:rPr>
        <w:t xml:space="preserve"> </w:t>
      </w:r>
      <w:r>
        <w:rPr>
          <w:rFonts w:ascii="Times New Roman" w:hAnsi="Times New Roman" w:cs="Times New Roman"/>
          <w:sz w:val="28"/>
          <w:szCs w:val="28"/>
        </w:rPr>
        <w:t xml:space="preserve">дієву </w:t>
      </w:r>
      <w:r w:rsidRPr="00511DB9">
        <w:rPr>
          <w:rFonts w:ascii="Times New Roman" w:hAnsi="Times New Roman" w:cs="Times New Roman"/>
          <w:sz w:val="28"/>
          <w:szCs w:val="28"/>
        </w:rPr>
        <w:t xml:space="preserve"> систему</w:t>
      </w:r>
      <w:r>
        <w:rPr>
          <w:rFonts w:ascii="Times New Roman" w:hAnsi="Times New Roman" w:cs="Times New Roman"/>
          <w:sz w:val="28"/>
          <w:szCs w:val="28"/>
        </w:rPr>
        <w:t xml:space="preserve"> </w:t>
      </w:r>
      <w:r w:rsidRPr="00511DB9">
        <w:rPr>
          <w:rFonts w:ascii="Times New Roman" w:hAnsi="Times New Roman" w:cs="Times New Roman"/>
          <w:sz w:val="28"/>
          <w:szCs w:val="28"/>
        </w:rPr>
        <w:t>форм</w:t>
      </w:r>
      <w:r>
        <w:rPr>
          <w:rFonts w:ascii="Times New Roman" w:hAnsi="Times New Roman" w:cs="Times New Roman"/>
          <w:sz w:val="28"/>
          <w:szCs w:val="28"/>
        </w:rPr>
        <w:t xml:space="preserve"> </w:t>
      </w:r>
      <w:r w:rsidRPr="00511DB9">
        <w:rPr>
          <w:rFonts w:ascii="Times New Roman" w:hAnsi="Times New Roman" w:cs="Times New Roman"/>
          <w:sz w:val="28"/>
          <w:szCs w:val="28"/>
        </w:rPr>
        <w:t>і</w:t>
      </w:r>
      <w:r>
        <w:rPr>
          <w:rFonts w:ascii="Times New Roman" w:hAnsi="Times New Roman" w:cs="Times New Roman"/>
          <w:sz w:val="28"/>
          <w:szCs w:val="28"/>
        </w:rPr>
        <w:t xml:space="preserve"> </w:t>
      </w:r>
      <w:r w:rsidRPr="00511DB9">
        <w:rPr>
          <w:rFonts w:ascii="Times New Roman" w:hAnsi="Times New Roman" w:cs="Times New Roman"/>
          <w:sz w:val="28"/>
          <w:szCs w:val="28"/>
        </w:rPr>
        <w:t>методів</w:t>
      </w:r>
      <w:r>
        <w:rPr>
          <w:rFonts w:ascii="Times New Roman" w:hAnsi="Times New Roman" w:cs="Times New Roman"/>
          <w:sz w:val="28"/>
          <w:szCs w:val="28"/>
        </w:rPr>
        <w:t xml:space="preserve"> </w:t>
      </w:r>
      <w:r w:rsidRPr="00511DB9">
        <w:rPr>
          <w:rFonts w:ascii="Times New Roman" w:hAnsi="Times New Roman" w:cs="Times New Roman"/>
          <w:sz w:val="28"/>
          <w:szCs w:val="28"/>
        </w:rPr>
        <w:t>управління</w:t>
      </w:r>
      <w:r>
        <w:rPr>
          <w:rFonts w:ascii="Times New Roman" w:hAnsi="Times New Roman" w:cs="Times New Roman"/>
          <w:sz w:val="28"/>
          <w:szCs w:val="28"/>
        </w:rPr>
        <w:t xml:space="preserve"> </w:t>
      </w:r>
      <w:r w:rsidRPr="00511DB9">
        <w:rPr>
          <w:rFonts w:ascii="Times New Roman" w:hAnsi="Times New Roman" w:cs="Times New Roman"/>
          <w:sz w:val="28"/>
          <w:szCs w:val="28"/>
        </w:rPr>
        <w:t>поведінкою</w:t>
      </w:r>
      <w:r>
        <w:rPr>
          <w:rFonts w:ascii="Times New Roman" w:hAnsi="Times New Roman" w:cs="Times New Roman"/>
          <w:sz w:val="28"/>
          <w:szCs w:val="28"/>
        </w:rPr>
        <w:t xml:space="preserve"> підлеглих</w:t>
      </w:r>
      <w:r w:rsidRPr="00511DB9">
        <w:rPr>
          <w:rFonts w:ascii="Times New Roman" w:hAnsi="Times New Roman" w:cs="Times New Roman"/>
          <w:sz w:val="28"/>
          <w:szCs w:val="28"/>
        </w:rPr>
        <w:t>.</w:t>
      </w:r>
      <w:r>
        <w:rPr>
          <w:rFonts w:ascii="Times New Roman" w:hAnsi="Times New Roman" w:cs="Times New Roman"/>
          <w:sz w:val="28"/>
          <w:szCs w:val="28"/>
        </w:rPr>
        <w:t xml:space="preserve"> З вищесказаного зробимо висновок</w:t>
      </w:r>
      <w:r w:rsidRPr="00511DB9">
        <w:rPr>
          <w:rFonts w:ascii="Times New Roman" w:hAnsi="Times New Roman" w:cs="Times New Roman"/>
          <w:sz w:val="28"/>
          <w:szCs w:val="28"/>
        </w:rPr>
        <w:t>,</w:t>
      </w:r>
      <w:r>
        <w:rPr>
          <w:rFonts w:ascii="Times New Roman" w:hAnsi="Times New Roman" w:cs="Times New Roman"/>
          <w:sz w:val="28"/>
          <w:szCs w:val="28"/>
        </w:rPr>
        <w:t xml:space="preserve"> що саме </w:t>
      </w:r>
      <w:r w:rsidRPr="00511DB9">
        <w:rPr>
          <w:rFonts w:ascii="Times New Roman" w:hAnsi="Times New Roman" w:cs="Times New Roman"/>
          <w:sz w:val="28"/>
          <w:szCs w:val="28"/>
        </w:rPr>
        <w:t>від</w:t>
      </w:r>
      <w:r>
        <w:rPr>
          <w:rFonts w:ascii="Times New Roman" w:hAnsi="Times New Roman" w:cs="Times New Roman"/>
          <w:sz w:val="28"/>
          <w:szCs w:val="28"/>
        </w:rPr>
        <w:t xml:space="preserve"> </w:t>
      </w:r>
      <w:r w:rsidRPr="00511DB9">
        <w:rPr>
          <w:rFonts w:ascii="Times New Roman" w:hAnsi="Times New Roman" w:cs="Times New Roman"/>
          <w:sz w:val="28"/>
          <w:szCs w:val="28"/>
        </w:rPr>
        <w:t>ефективності</w:t>
      </w:r>
      <w:r>
        <w:rPr>
          <w:rFonts w:ascii="Times New Roman" w:hAnsi="Times New Roman" w:cs="Times New Roman"/>
          <w:sz w:val="28"/>
          <w:szCs w:val="28"/>
        </w:rPr>
        <w:t xml:space="preserve"> </w:t>
      </w:r>
      <w:r w:rsidRPr="00511DB9">
        <w:rPr>
          <w:rFonts w:ascii="Times New Roman" w:hAnsi="Times New Roman" w:cs="Times New Roman"/>
          <w:sz w:val="28"/>
          <w:szCs w:val="28"/>
        </w:rPr>
        <w:t xml:space="preserve"> мотивування</w:t>
      </w:r>
      <w:r>
        <w:rPr>
          <w:rFonts w:ascii="Times New Roman" w:hAnsi="Times New Roman" w:cs="Times New Roman"/>
          <w:sz w:val="28"/>
          <w:szCs w:val="28"/>
        </w:rPr>
        <w:t xml:space="preserve"> </w:t>
      </w:r>
      <w:r w:rsidRPr="00511DB9">
        <w:rPr>
          <w:rFonts w:ascii="Times New Roman" w:hAnsi="Times New Roman" w:cs="Times New Roman"/>
          <w:sz w:val="28"/>
          <w:szCs w:val="28"/>
        </w:rPr>
        <w:t xml:space="preserve"> персоналу</w:t>
      </w:r>
      <w:r>
        <w:rPr>
          <w:rFonts w:ascii="Times New Roman" w:hAnsi="Times New Roman" w:cs="Times New Roman"/>
          <w:sz w:val="28"/>
          <w:szCs w:val="28"/>
        </w:rPr>
        <w:t xml:space="preserve"> </w:t>
      </w:r>
      <w:r w:rsidRPr="00511DB9">
        <w:rPr>
          <w:rFonts w:ascii="Times New Roman" w:hAnsi="Times New Roman" w:cs="Times New Roman"/>
          <w:sz w:val="28"/>
          <w:szCs w:val="28"/>
        </w:rPr>
        <w:t xml:space="preserve"> </w:t>
      </w:r>
      <w:r>
        <w:rPr>
          <w:rFonts w:ascii="Times New Roman" w:hAnsi="Times New Roman" w:cs="Times New Roman"/>
          <w:sz w:val="28"/>
          <w:szCs w:val="28"/>
        </w:rPr>
        <w:t xml:space="preserve">установи </w:t>
      </w:r>
      <w:r w:rsidRPr="00511DB9">
        <w:rPr>
          <w:rFonts w:ascii="Times New Roman" w:hAnsi="Times New Roman" w:cs="Times New Roman"/>
          <w:sz w:val="28"/>
          <w:szCs w:val="28"/>
        </w:rPr>
        <w:t xml:space="preserve"> безпосередньо</w:t>
      </w:r>
      <w:r>
        <w:rPr>
          <w:rFonts w:ascii="Times New Roman" w:hAnsi="Times New Roman" w:cs="Times New Roman"/>
          <w:sz w:val="28"/>
          <w:szCs w:val="28"/>
        </w:rPr>
        <w:t xml:space="preserve"> </w:t>
      </w:r>
      <w:r w:rsidRPr="00511DB9">
        <w:rPr>
          <w:rFonts w:ascii="Times New Roman" w:hAnsi="Times New Roman" w:cs="Times New Roman"/>
          <w:sz w:val="28"/>
          <w:szCs w:val="28"/>
        </w:rPr>
        <w:t>залежить</w:t>
      </w:r>
      <w:r>
        <w:rPr>
          <w:rFonts w:ascii="Times New Roman" w:hAnsi="Times New Roman" w:cs="Times New Roman"/>
          <w:sz w:val="28"/>
          <w:szCs w:val="28"/>
        </w:rPr>
        <w:t xml:space="preserve"> </w:t>
      </w:r>
      <w:r w:rsidRPr="00511DB9">
        <w:rPr>
          <w:rFonts w:ascii="Times New Roman" w:hAnsi="Times New Roman" w:cs="Times New Roman"/>
          <w:sz w:val="28"/>
          <w:szCs w:val="28"/>
        </w:rPr>
        <w:t>успішне</w:t>
      </w:r>
      <w:r>
        <w:rPr>
          <w:rFonts w:ascii="Times New Roman" w:hAnsi="Times New Roman" w:cs="Times New Roman"/>
          <w:sz w:val="28"/>
          <w:szCs w:val="28"/>
        </w:rPr>
        <w:t xml:space="preserve"> </w:t>
      </w:r>
      <w:r w:rsidRPr="00511DB9">
        <w:rPr>
          <w:rFonts w:ascii="Times New Roman" w:hAnsi="Times New Roman" w:cs="Times New Roman"/>
          <w:sz w:val="28"/>
          <w:szCs w:val="28"/>
        </w:rPr>
        <w:t>його</w:t>
      </w:r>
      <w:r>
        <w:rPr>
          <w:rFonts w:ascii="Times New Roman" w:hAnsi="Times New Roman" w:cs="Times New Roman"/>
          <w:sz w:val="28"/>
          <w:szCs w:val="28"/>
        </w:rPr>
        <w:t xml:space="preserve"> </w:t>
      </w:r>
      <w:r w:rsidR="00D10D96">
        <w:rPr>
          <w:rFonts w:ascii="Times New Roman" w:hAnsi="Times New Roman" w:cs="Times New Roman"/>
          <w:sz w:val="28"/>
          <w:szCs w:val="28"/>
        </w:rPr>
        <w:t>існування [</w:t>
      </w:r>
      <w:r w:rsidR="00D10D96">
        <w:rPr>
          <w:rFonts w:ascii="Times New Roman" w:hAnsi="Times New Roman" w:cs="Times New Roman"/>
          <w:sz w:val="28"/>
          <w:szCs w:val="28"/>
          <w:lang w:val="uk-UA"/>
        </w:rPr>
        <w:t>39</w:t>
      </w:r>
      <w:r w:rsidRPr="00511DB9">
        <w:rPr>
          <w:rFonts w:ascii="Times New Roman" w:hAnsi="Times New Roman" w:cs="Times New Roman"/>
          <w:sz w:val="28"/>
          <w:szCs w:val="28"/>
        </w:rPr>
        <w:t>]</w:t>
      </w:r>
      <w:r w:rsidR="008E3472">
        <w:rPr>
          <w:rFonts w:ascii="Times New Roman" w:hAnsi="Times New Roman" w:cs="Times New Roman"/>
          <w:sz w:val="28"/>
          <w:szCs w:val="28"/>
          <w:lang w:val="uk-UA"/>
        </w:rPr>
        <w:t>.</w:t>
      </w:r>
    </w:p>
    <w:p w:rsidR="00D10D96" w:rsidRDefault="0085276F" w:rsidP="00D10D96">
      <w:pPr>
        <w:spacing w:after="0" w:line="360" w:lineRule="auto"/>
        <w:ind w:firstLine="708"/>
        <w:jc w:val="both"/>
        <w:rPr>
          <w:rFonts w:ascii="Times New Roman" w:hAnsi="Times New Roman" w:cs="Times New Roman"/>
          <w:sz w:val="28"/>
          <w:szCs w:val="28"/>
          <w:lang w:val="uk-UA"/>
        </w:rPr>
      </w:pPr>
      <w:r w:rsidRPr="00D10D96">
        <w:rPr>
          <w:rFonts w:ascii="Times New Roman" w:hAnsi="Times New Roman" w:cs="Times New Roman"/>
          <w:sz w:val="28"/>
          <w:szCs w:val="28"/>
          <w:lang w:val="uk-UA"/>
        </w:rPr>
        <w:t xml:space="preserve">На нашу думку, щоб управління мотивацією </w:t>
      </w:r>
      <w:r w:rsidR="00D10D96">
        <w:rPr>
          <w:rFonts w:ascii="Times New Roman" w:hAnsi="Times New Roman" w:cs="Times New Roman"/>
          <w:sz w:val="28"/>
          <w:szCs w:val="28"/>
          <w:lang w:val="uk-UA"/>
        </w:rPr>
        <w:t xml:space="preserve">в ПУЕТі </w:t>
      </w:r>
      <w:r w:rsidRPr="00D10D96">
        <w:rPr>
          <w:rFonts w:ascii="Times New Roman" w:hAnsi="Times New Roman" w:cs="Times New Roman"/>
          <w:sz w:val="28"/>
          <w:szCs w:val="28"/>
          <w:lang w:val="uk-UA"/>
        </w:rPr>
        <w:t>було ефективним потрібно</w:t>
      </w:r>
      <w:r w:rsidR="00D10D96">
        <w:rPr>
          <w:rFonts w:ascii="Times New Roman" w:hAnsi="Times New Roman" w:cs="Times New Roman"/>
          <w:sz w:val="28"/>
          <w:szCs w:val="28"/>
          <w:lang w:val="uk-UA"/>
        </w:rPr>
        <w:t xml:space="preserve"> </w:t>
      </w:r>
      <w:r w:rsidR="00D10D96">
        <w:rPr>
          <w:rFonts w:ascii="Times New Roman" w:hAnsi="Times New Roman" w:cs="Times New Roman"/>
          <w:sz w:val="28"/>
          <w:szCs w:val="28"/>
        </w:rPr>
        <w:t>[</w:t>
      </w:r>
      <w:r w:rsidR="00D10D96">
        <w:rPr>
          <w:rFonts w:ascii="Times New Roman" w:hAnsi="Times New Roman" w:cs="Times New Roman"/>
          <w:sz w:val="28"/>
          <w:szCs w:val="28"/>
          <w:lang w:val="uk-UA"/>
        </w:rPr>
        <w:t>42</w:t>
      </w:r>
      <w:r w:rsidR="00D10D96" w:rsidRPr="00511DB9">
        <w:rPr>
          <w:rFonts w:ascii="Times New Roman" w:hAnsi="Times New Roman" w:cs="Times New Roman"/>
          <w:sz w:val="28"/>
          <w:szCs w:val="28"/>
        </w:rPr>
        <w:t>]</w:t>
      </w:r>
      <w:r w:rsidR="00D10D96" w:rsidRPr="00D10D96">
        <w:rPr>
          <w:rFonts w:ascii="Times New Roman" w:hAnsi="Times New Roman" w:cs="Times New Roman"/>
          <w:sz w:val="28"/>
          <w:szCs w:val="28"/>
          <w:lang w:val="uk-UA"/>
        </w:rPr>
        <w:t>:</w:t>
      </w:r>
      <w:r w:rsidR="00D10D96">
        <w:rPr>
          <w:rFonts w:ascii="Times New Roman" w:hAnsi="Times New Roman" w:cs="Times New Roman"/>
          <w:sz w:val="28"/>
          <w:szCs w:val="28"/>
          <w:lang w:val="uk-UA"/>
        </w:rPr>
        <w:t xml:space="preserve"> </w:t>
      </w:r>
    </w:p>
    <w:p w:rsidR="00D10D96" w:rsidRPr="00D10D96" w:rsidRDefault="00D04732" w:rsidP="00D10D96">
      <w:pPr>
        <w:pStyle w:val="a3"/>
        <w:numPr>
          <w:ilvl w:val="0"/>
          <w:numId w:val="12"/>
        </w:numPr>
        <w:spacing w:after="0" w:line="360" w:lineRule="auto"/>
        <w:jc w:val="both"/>
        <w:rPr>
          <w:rFonts w:ascii="Times New Roman" w:hAnsi="Times New Roman" w:cs="Times New Roman"/>
          <w:sz w:val="28"/>
          <w:szCs w:val="28"/>
        </w:rPr>
      </w:pPr>
      <w:r w:rsidRPr="00D10D96">
        <w:rPr>
          <w:rFonts w:ascii="Times New Roman" w:hAnsi="Times New Roman" w:cs="Times New Roman"/>
          <w:sz w:val="28"/>
          <w:szCs w:val="28"/>
        </w:rPr>
        <w:t>чітке усвідомлення моделі процесу мотивації</w:t>
      </w:r>
      <w:r w:rsidR="00D10D96" w:rsidRPr="00D10D96">
        <w:rPr>
          <w:rFonts w:ascii="Times New Roman" w:hAnsi="Times New Roman" w:cs="Times New Roman"/>
          <w:sz w:val="28"/>
          <w:szCs w:val="28"/>
        </w:rPr>
        <w:t xml:space="preserve"> </w:t>
      </w:r>
      <w:r w:rsidRPr="00D10D96">
        <w:rPr>
          <w:rFonts w:ascii="Times New Roman" w:hAnsi="Times New Roman" w:cs="Times New Roman"/>
          <w:sz w:val="28"/>
          <w:szCs w:val="28"/>
        </w:rPr>
        <w:t>потреба-мета-дія-досвід-очікування;</w:t>
      </w:r>
    </w:p>
    <w:p w:rsidR="00D10D96" w:rsidRDefault="00D04732" w:rsidP="00D10D96">
      <w:pPr>
        <w:pStyle w:val="a3"/>
        <w:numPr>
          <w:ilvl w:val="0"/>
          <w:numId w:val="12"/>
        </w:numPr>
        <w:spacing w:line="360" w:lineRule="auto"/>
        <w:jc w:val="both"/>
        <w:rPr>
          <w:rFonts w:ascii="Times New Roman" w:hAnsi="Times New Roman" w:cs="Times New Roman"/>
          <w:sz w:val="28"/>
          <w:szCs w:val="28"/>
        </w:rPr>
      </w:pPr>
      <w:r w:rsidRPr="00D10D96">
        <w:rPr>
          <w:rFonts w:ascii="Times New Roman" w:hAnsi="Times New Roman" w:cs="Times New Roman"/>
          <w:sz w:val="28"/>
          <w:szCs w:val="28"/>
        </w:rPr>
        <w:t>знання факторів, що впливають на мотивацію;</w:t>
      </w:r>
    </w:p>
    <w:p w:rsidR="00D10D96" w:rsidRDefault="00D04732" w:rsidP="00D10D96">
      <w:pPr>
        <w:pStyle w:val="a3"/>
        <w:numPr>
          <w:ilvl w:val="0"/>
          <w:numId w:val="12"/>
        </w:numPr>
        <w:spacing w:line="360" w:lineRule="auto"/>
        <w:jc w:val="both"/>
        <w:rPr>
          <w:rFonts w:ascii="Times New Roman" w:hAnsi="Times New Roman" w:cs="Times New Roman"/>
          <w:sz w:val="28"/>
          <w:szCs w:val="28"/>
        </w:rPr>
      </w:pPr>
      <w:r w:rsidRPr="00D10D96">
        <w:rPr>
          <w:rFonts w:ascii="Times New Roman" w:hAnsi="Times New Roman" w:cs="Times New Roman"/>
          <w:sz w:val="28"/>
          <w:szCs w:val="28"/>
        </w:rPr>
        <w:t>набір потреб, що ініціюють рух до здійснення мети і умови, при яких потреби можуть бути задоволені;</w:t>
      </w:r>
    </w:p>
    <w:p w:rsidR="008A10E1" w:rsidRPr="00D10D96" w:rsidRDefault="00D04732" w:rsidP="00D10D96">
      <w:pPr>
        <w:pStyle w:val="a3"/>
        <w:numPr>
          <w:ilvl w:val="0"/>
          <w:numId w:val="12"/>
        </w:numPr>
        <w:spacing w:line="360" w:lineRule="auto"/>
        <w:jc w:val="both"/>
        <w:rPr>
          <w:rFonts w:ascii="Times New Roman" w:hAnsi="Times New Roman" w:cs="Times New Roman"/>
          <w:sz w:val="28"/>
          <w:szCs w:val="28"/>
        </w:rPr>
      </w:pPr>
      <w:r w:rsidRPr="00D10D96">
        <w:rPr>
          <w:rFonts w:ascii="Times New Roman" w:hAnsi="Times New Roman" w:cs="Times New Roman"/>
          <w:sz w:val="28"/>
          <w:szCs w:val="28"/>
        </w:rPr>
        <w:t>мотивація –</w:t>
      </w:r>
      <w:r w:rsidR="00D10D96">
        <w:rPr>
          <w:rFonts w:ascii="Times New Roman" w:hAnsi="Times New Roman" w:cs="Times New Roman"/>
          <w:sz w:val="28"/>
          <w:szCs w:val="28"/>
        </w:rPr>
        <w:t xml:space="preserve"> </w:t>
      </w:r>
      <w:r w:rsidRPr="00D10D96">
        <w:rPr>
          <w:rFonts w:ascii="Times New Roman" w:hAnsi="Times New Roman" w:cs="Times New Roman"/>
          <w:sz w:val="28"/>
          <w:szCs w:val="28"/>
        </w:rPr>
        <w:t>спосіб задоволення, що може призвести до самозадоволення.</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Вважаємо, що активно  діяти можна тільки тоді, коли є впевненість, що вибрана тактика забезпечить досягнення бажаної</w:t>
      </w:r>
      <w:r w:rsidRPr="004B0380">
        <w:rPr>
          <w:rFonts w:ascii="Times New Roman" w:hAnsi="Times New Roman" w:cs="Times New Roman"/>
          <w:sz w:val="28"/>
          <w:szCs w:val="28"/>
        </w:rPr>
        <w:t xml:space="preserve"> ме</w:t>
      </w:r>
      <w:r>
        <w:rPr>
          <w:rFonts w:ascii="Times New Roman" w:hAnsi="Times New Roman" w:cs="Times New Roman"/>
          <w:sz w:val="28"/>
          <w:szCs w:val="28"/>
        </w:rPr>
        <w:t xml:space="preserve">ти. </w:t>
      </w:r>
    </w:p>
    <w:p w:rsidR="0085276F" w:rsidRPr="00D10D96" w:rsidRDefault="0085276F" w:rsidP="0085276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Щоб виробити дієву систему мотивації</w:t>
      </w:r>
      <w:r w:rsidR="00D10D96">
        <w:rPr>
          <w:rFonts w:ascii="Times New Roman" w:hAnsi="Times New Roman" w:cs="Times New Roman"/>
          <w:sz w:val="28"/>
          <w:szCs w:val="28"/>
          <w:lang w:val="uk-UA"/>
        </w:rPr>
        <w:t xml:space="preserve"> в ПУЕТ</w:t>
      </w:r>
      <w:r>
        <w:rPr>
          <w:rFonts w:ascii="Times New Roman" w:hAnsi="Times New Roman" w:cs="Times New Roman"/>
          <w:sz w:val="28"/>
          <w:szCs w:val="28"/>
        </w:rPr>
        <w:t>, спочатку потрібно визначитися із мотиваційною стратегією. В загальному сенсі поняття</w:t>
      </w:r>
      <w:r w:rsidRPr="00E81410">
        <w:rPr>
          <w:rFonts w:ascii="Times New Roman" w:hAnsi="Times New Roman" w:cs="Times New Roman"/>
          <w:sz w:val="28"/>
          <w:szCs w:val="28"/>
        </w:rPr>
        <w:t xml:space="preserve"> «стра</w:t>
      </w:r>
      <w:r>
        <w:rPr>
          <w:rFonts w:ascii="Times New Roman" w:hAnsi="Times New Roman" w:cs="Times New Roman"/>
          <w:sz w:val="28"/>
          <w:szCs w:val="28"/>
        </w:rPr>
        <w:t>тегія» має грецьке походження, і у</w:t>
      </w:r>
      <w:r w:rsidRPr="00E81410">
        <w:rPr>
          <w:rFonts w:ascii="Times New Roman" w:hAnsi="Times New Roman" w:cs="Times New Roman"/>
          <w:sz w:val="28"/>
          <w:szCs w:val="28"/>
        </w:rPr>
        <w:t xml:space="preserve"> перекладі </w:t>
      </w:r>
      <w:r>
        <w:rPr>
          <w:rFonts w:ascii="Times New Roman" w:hAnsi="Times New Roman" w:cs="Times New Roman"/>
          <w:sz w:val="28"/>
          <w:szCs w:val="28"/>
        </w:rPr>
        <w:t>значить мистецтво керівництва [</w:t>
      </w:r>
      <w:r w:rsidR="00D10D96">
        <w:rPr>
          <w:rFonts w:ascii="Times New Roman" w:hAnsi="Times New Roman" w:cs="Times New Roman"/>
          <w:sz w:val="28"/>
          <w:szCs w:val="28"/>
          <w:lang w:val="uk-UA"/>
        </w:rPr>
        <w:t>4</w:t>
      </w:r>
      <w:r>
        <w:rPr>
          <w:rFonts w:ascii="Times New Roman" w:hAnsi="Times New Roman" w:cs="Times New Roman"/>
          <w:sz w:val="28"/>
          <w:szCs w:val="28"/>
        </w:rPr>
        <w:t>3</w:t>
      </w:r>
      <w:r w:rsidRPr="00E81410">
        <w:rPr>
          <w:rFonts w:ascii="Times New Roman" w:hAnsi="Times New Roman" w:cs="Times New Roman"/>
          <w:sz w:val="28"/>
          <w:szCs w:val="28"/>
        </w:rPr>
        <w:t xml:space="preserve">, с. 639]. Під мотиваційною стратегію розуміють комплекс заходів, що спрямований на забезпечення мотивації з метою підвищення ефективності праці. Мотиваційна стратегія являє собою довгостроковий вплив на </w:t>
      </w:r>
      <w:r>
        <w:rPr>
          <w:rFonts w:ascii="Times New Roman" w:hAnsi="Times New Roman" w:cs="Times New Roman"/>
          <w:sz w:val="28"/>
          <w:szCs w:val="28"/>
        </w:rPr>
        <w:t>персонал</w:t>
      </w:r>
      <w:r w:rsidRPr="00E81410">
        <w:rPr>
          <w:rFonts w:ascii="Times New Roman" w:hAnsi="Times New Roman" w:cs="Times New Roman"/>
          <w:sz w:val="28"/>
          <w:szCs w:val="28"/>
        </w:rPr>
        <w:t xml:space="preserve"> з метою реалізації їх потреб та інтересів для досягнення</w:t>
      </w:r>
      <w:r w:rsidR="00D10D96">
        <w:rPr>
          <w:rFonts w:ascii="Times New Roman" w:hAnsi="Times New Roman" w:cs="Times New Roman"/>
          <w:sz w:val="28"/>
          <w:szCs w:val="28"/>
        </w:rPr>
        <w:t xml:space="preserve"> їх власних та суспільних цілей</w:t>
      </w:r>
      <w:r>
        <w:rPr>
          <w:rFonts w:ascii="Times New Roman" w:hAnsi="Times New Roman" w:cs="Times New Roman"/>
          <w:sz w:val="28"/>
          <w:szCs w:val="28"/>
        </w:rPr>
        <w:t xml:space="preserve"> [</w:t>
      </w:r>
      <w:r w:rsidR="00D10D96">
        <w:rPr>
          <w:rFonts w:ascii="Times New Roman" w:hAnsi="Times New Roman" w:cs="Times New Roman"/>
          <w:sz w:val="28"/>
          <w:szCs w:val="28"/>
          <w:lang w:val="uk-UA"/>
        </w:rPr>
        <w:t>4</w:t>
      </w:r>
      <w:r>
        <w:rPr>
          <w:rFonts w:ascii="Times New Roman" w:hAnsi="Times New Roman" w:cs="Times New Roman"/>
          <w:sz w:val="28"/>
          <w:szCs w:val="28"/>
        </w:rPr>
        <w:t>4</w:t>
      </w:r>
      <w:r w:rsidRPr="00E81410">
        <w:rPr>
          <w:rFonts w:ascii="Times New Roman" w:hAnsi="Times New Roman" w:cs="Times New Roman"/>
          <w:sz w:val="28"/>
          <w:szCs w:val="28"/>
        </w:rPr>
        <w:t>]</w:t>
      </w:r>
      <w:r w:rsidR="00D10D96">
        <w:rPr>
          <w:rFonts w:ascii="Times New Roman" w:hAnsi="Times New Roman" w:cs="Times New Roman"/>
          <w:sz w:val="28"/>
          <w:szCs w:val="28"/>
          <w:lang w:val="uk-UA"/>
        </w:rPr>
        <w:t>.</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Існують три основні підходи до вибору мотиваційної стратегії (рис. 3.1.2). </w:t>
      </w:r>
    </w:p>
    <w:p w:rsidR="0085276F" w:rsidRDefault="0085276F" w:rsidP="0085276F">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95975" cy="3200400"/>
            <wp:effectExtent l="38100" t="0" r="28575" b="0"/>
            <wp:docPr id="37"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p w:rsidR="00B84810" w:rsidRDefault="00D10D96" w:rsidP="00B84810">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rPr>
        <w:t>Рис. 3.1.2</w:t>
      </w:r>
      <w:r w:rsidR="008E3472">
        <w:rPr>
          <w:rFonts w:ascii="Times New Roman" w:hAnsi="Times New Roman" w:cs="Times New Roman"/>
          <w:sz w:val="28"/>
          <w:szCs w:val="28"/>
          <w:lang w:val="uk-UA"/>
        </w:rPr>
        <w:t xml:space="preserve">. </w:t>
      </w:r>
      <w:proofErr w:type="gramStart"/>
      <w:r w:rsidR="0085276F">
        <w:rPr>
          <w:rFonts w:ascii="Times New Roman" w:hAnsi="Times New Roman" w:cs="Times New Roman"/>
          <w:sz w:val="28"/>
          <w:szCs w:val="28"/>
        </w:rPr>
        <w:t>П</w:t>
      </w:r>
      <w:proofErr w:type="gramEnd"/>
      <w:r w:rsidR="0085276F">
        <w:rPr>
          <w:rFonts w:ascii="Times New Roman" w:hAnsi="Times New Roman" w:cs="Times New Roman"/>
          <w:sz w:val="28"/>
          <w:szCs w:val="28"/>
        </w:rPr>
        <w:t xml:space="preserve">ідходи до вибору мотиваційної стратегії </w:t>
      </w:r>
    </w:p>
    <w:p w:rsidR="0085276F" w:rsidRPr="00BF160F" w:rsidRDefault="0085276F" w:rsidP="0085276F">
      <w:pPr>
        <w:spacing w:after="0" w:line="360" w:lineRule="auto"/>
        <w:ind w:firstLine="708"/>
        <w:jc w:val="center"/>
        <w:rPr>
          <w:rFonts w:ascii="Times New Roman" w:hAnsi="Times New Roman" w:cs="Times New Roman"/>
          <w:sz w:val="28"/>
          <w:szCs w:val="28"/>
        </w:rPr>
      </w:pPr>
      <w:r w:rsidRPr="00FC3F1E">
        <w:rPr>
          <w:rFonts w:ascii="Times New Roman" w:hAnsi="Times New Roman" w:cs="Times New Roman"/>
          <w:sz w:val="28"/>
          <w:szCs w:val="28"/>
        </w:rPr>
        <w:t>[</w:t>
      </w:r>
      <w:r>
        <w:rPr>
          <w:rFonts w:ascii="Times New Roman" w:hAnsi="Times New Roman" w:cs="Times New Roman"/>
          <w:sz w:val="28"/>
          <w:szCs w:val="28"/>
        </w:rPr>
        <w:t>сформо</w:t>
      </w:r>
      <w:r w:rsidR="00D10D96">
        <w:rPr>
          <w:rFonts w:ascii="Times New Roman" w:hAnsi="Times New Roman" w:cs="Times New Roman"/>
          <w:sz w:val="28"/>
          <w:szCs w:val="28"/>
        </w:rPr>
        <w:t xml:space="preserve">вано автором </w:t>
      </w:r>
      <w:proofErr w:type="gramStart"/>
      <w:r w:rsidR="00D10D96">
        <w:rPr>
          <w:rFonts w:ascii="Times New Roman" w:hAnsi="Times New Roman" w:cs="Times New Roman"/>
          <w:sz w:val="28"/>
          <w:szCs w:val="28"/>
        </w:rPr>
        <w:t>на</w:t>
      </w:r>
      <w:proofErr w:type="gramEnd"/>
      <w:r w:rsidR="00D10D96">
        <w:rPr>
          <w:rFonts w:ascii="Times New Roman" w:hAnsi="Times New Roman" w:cs="Times New Roman"/>
          <w:sz w:val="28"/>
          <w:szCs w:val="28"/>
        </w:rPr>
        <w:t xml:space="preserve"> основі джерела </w:t>
      </w:r>
      <w:r w:rsidR="00D10D96">
        <w:rPr>
          <w:rFonts w:ascii="Times New Roman" w:hAnsi="Times New Roman" w:cs="Times New Roman"/>
          <w:sz w:val="28"/>
          <w:szCs w:val="28"/>
          <w:lang w:val="uk-UA"/>
        </w:rPr>
        <w:t>42</w:t>
      </w:r>
      <w:r w:rsidRPr="00FC3F1E">
        <w:rPr>
          <w:rFonts w:ascii="Times New Roman" w:hAnsi="Times New Roman" w:cs="Times New Roman"/>
          <w:sz w:val="28"/>
          <w:szCs w:val="28"/>
        </w:rPr>
        <w:t>]</w:t>
      </w:r>
    </w:p>
    <w:p w:rsidR="0085276F" w:rsidRPr="00D10D96" w:rsidRDefault="0085276F" w:rsidP="0085276F">
      <w:pPr>
        <w:spacing w:after="0" w:line="360" w:lineRule="auto"/>
        <w:ind w:firstLine="708"/>
        <w:jc w:val="both"/>
        <w:rPr>
          <w:rFonts w:ascii="Times New Roman" w:hAnsi="Times New Roman" w:cs="Times New Roman"/>
          <w:sz w:val="28"/>
          <w:szCs w:val="28"/>
          <w:lang w:val="uk-UA"/>
        </w:rPr>
      </w:pPr>
      <w:r w:rsidRPr="00310F55">
        <w:rPr>
          <w:rFonts w:ascii="Times New Roman" w:hAnsi="Times New Roman" w:cs="Times New Roman"/>
          <w:sz w:val="28"/>
          <w:szCs w:val="28"/>
        </w:rPr>
        <w:t>Формою реалізації мотиваційної стратегії є стимулювання. Стимулювання виступає в цій стратегії як тактика: прийомом, засобом досягнення мети. Важливим аспектом при реалізації цього виду стратегії, на нашу думку, – це є знаходження балансу між матеріальною і нематеріальною мотивацією, які пер</w:t>
      </w:r>
      <w:r>
        <w:rPr>
          <w:rFonts w:ascii="Times New Roman" w:hAnsi="Times New Roman" w:cs="Times New Roman"/>
          <w:sz w:val="28"/>
          <w:szCs w:val="28"/>
        </w:rPr>
        <w:t>е</w:t>
      </w:r>
      <w:r w:rsidRPr="00310F55">
        <w:rPr>
          <w:rFonts w:ascii="Times New Roman" w:hAnsi="Times New Roman" w:cs="Times New Roman"/>
          <w:sz w:val="28"/>
          <w:szCs w:val="28"/>
        </w:rPr>
        <w:t>бувають в тісній залежності</w:t>
      </w:r>
      <w:r>
        <w:t xml:space="preserve"> </w:t>
      </w:r>
      <w:r>
        <w:rPr>
          <w:rFonts w:ascii="Times New Roman" w:hAnsi="Times New Roman" w:cs="Times New Roman"/>
          <w:sz w:val="28"/>
          <w:szCs w:val="28"/>
        </w:rPr>
        <w:t>[4</w:t>
      </w:r>
      <w:r w:rsidR="00D10D96">
        <w:rPr>
          <w:rFonts w:ascii="Times New Roman" w:hAnsi="Times New Roman" w:cs="Times New Roman"/>
          <w:sz w:val="28"/>
          <w:szCs w:val="28"/>
          <w:lang w:val="uk-UA"/>
        </w:rPr>
        <w:t>2</w:t>
      </w:r>
      <w:r w:rsidRPr="00E81410">
        <w:rPr>
          <w:rFonts w:ascii="Times New Roman" w:hAnsi="Times New Roman" w:cs="Times New Roman"/>
          <w:sz w:val="28"/>
          <w:szCs w:val="28"/>
        </w:rPr>
        <w:t>]</w:t>
      </w:r>
      <w:r w:rsidR="00D10D96">
        <w:rPr>
          <w:rFonts w:ascii="Times New Roman" w:hAnsi="Times New Roman" w:cs="Times New Roman"/>
          <w:sz w:val="28"/>
          <w:szCs w:val="28"/>
          <w:lang w:val="uk-UA"/>
        </w:rPr>
        <w:t>.</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Стратегія, яку буде обрано, повинна ґрунтуватися на бажаному стилі взаємодії працівника і керівника та аналізі ситуації. </w:t>
      </w:r>
    </w:p>
    <w:p w:rsidR="0085276F" w:rsidRPr="00D10D96" w:rsidRDefault="0085276F" w:rsidP="0085276F">
      <w:pPr>
        <w:spacing w:after="0" w:line="360" w:lineRule="auto"/>
        <w:ind w:firstLine="708"/>
        <w:jc w:val="both"/>
        <w:rPr>
          <w:rFonts w:ascii="Times New Roman" w:hAnsi="Times New Roman" w:cs="Times New Roman"/>
          <w:sz w:val="28"/>
          <w:szCs w:val="28"/>
          <w:lang w:val="uk-UA"/>
        </w:rPr>
      </w:pPr>
      <w:r w:rsidRPr="003F6064">
        <w:rPr>
          <w:rFonts w:ascii="Times New Roman" w:hAnsi="Times New Roman" w:cs="Times New Roman"/>
          <w:sz w:val="28"/>
          <w:szCs w:val="28"/>
        </w:rPr>
        <w:t>Ефективність будь-</w:t>
      </w:r>
      <w:r>
        <w:rPr>
          <w:rFonts w:ascii="Times New Roman" w:hAnsi="Times New Roman" w:cs="Times New Roman"/>
          <w:sz w:val="28"/>
          <w:szCs w:val="28"/>
        </w:rPr>
        <w:t>якої мотивацій</w:t>
      </w:r>
      <w:r w:rsidRPr="003F6064">
        <w:rPr>
          <w:rFonts w:ascii="Times New Roman" w:hAnsi="Times New Roman" w:cs="Times New Roman"/>
          <w:sz w:val="28"/>
          <w:szCs w:val="28"/>
        </w:rPr>
        <w:t xml:space="preserve">ної стратегії – це формування її не </w:t>
      </w:r>
      <w:r>
        <w:rPr>
          <w:rFonts w:ascii="Times New Roman" w:hAnsi="Times New Roman" w:cs="Times New Roman"/>
          <w:sz w:val="28"/>
          <w:szCs w:val="28"/>
        </w:rPr>
        <w:t>«</w:t>
      </w:r>
      <w:r w:rsidRPr="003F6064">
        <w:rPr>
          <w:rFonts w:ascii="Times New Roman" w:hAnsi="Times New Roman" w:cs="Times New Roman"/>
          <w:sz w:val="28"/>
          <w:szCs w:val="28"/>
        </w:rPr>
        <w:t>кабінетним»</w:t>
      </w:r>
      <w:r>
        <w:rPr>
          <w:rFonts w:ascii="Times New Roman" w:hAnsi="Times New Roman" w:cs="Times New Roman"/>
          <w:sz w:val="28"/>
          <w:szCs w:val="28"/>
        </w:rPr>
        <w:t xml:space="preserve"> </w:t>
      </w:r>
      <w:r w:rsidRPr="003F6064">
        <w:rPr>
          <w:rFonts w:ascii="Times New Roman" w:hAnsi="Times New Roman" w:cs="Times New Roman"/>
          <w:sz w:val="28"/>
          <w:szCs w:val="28"/>
        </w:rPr>
        <w:t>шляхом з відірваністю від сучасних реалій, а в тісній співпраці з тими, заради кого, власне,</w:t>
      </w:r>
      <w:r>
        <w:rPr>
          <w:rFonts w:ascii="Times New Roman" w:hAnsi="Times New Roman" w:cs="Times New Roman"/>
          <w:sz w:val="28"/>
          <w:szCs w:val="28"/>
        </w:rPr>
        <w:t xml:space="preserve"> ця стратегія ро</w:t>
      </w:r>
      <w:r w:rsidRPr="003F6064">
        <w:rPr>
          <w:rFonts w:ascii="Times New Roman" w:hAnsi="Times New Roman" w:cs="Times New Roman"/>
          <w:sz w:val="28"/>
          <w:szCs w:val="28"/>
        </w:rPr>
        <w:t>зробляється</w:t>
      </w:r>
      <w:r w:rsidR="008E3472">
        <w:rPr>
          <w:rFonts w:ascii="Times New Roman" w:hAnsi="Times New Roman" w:cs="Times New Roman"/>
          <w:sz w:val="28"/>
          <w:szCs w:val="28"/>
          <w:lang w:val="uk-UA"/>
        </w:rPr>
        <w:t xml:space="preserve"> </w:t>
      </w:r>
      <w:r w:rsidRPr="003F6064">
        <w:rPr>
          <w:rFonts w:ascii="Times New Roman" w:hAnsi="Times New Roman" w:cs="Times New Roman"/>
          <w:sz w:val="28"/>
          <w:szCs w:val="28"/>
        </w:rPr>
        <w:t>– з об’єктом мотиваційної стратегії. Ніхто не розповість краще</w:t>
      </w:r>
      <w:r>
        <w:rPr>
          <w:rFonts w:ascii="Times New Roman" w:hAnsi="Times New Roman" w:cs="Times New Roman"/>
          <w:sz w:val="28"/>
          <w:szCs w:val="28"/>
        </w:rPr>
        <w:t xml:space="preserve"> </w:t>
      </w:r>
      <w:r w:rsidRPr="003F6064">
        <w:rPr>
          <w:rFonts w:ascii="Times New Roman" w:hAnsi="Times New Roman" w:cs="Times New Roman"/>
          <w:sz w:val="28"/>
          <w:szCs w:val="28"/>
        </w:rPr>
        <w:t xml:space="preserve">про ті потреби, які мають </w:t>
      </w:r>
      <w:r>
        <w:rPr>
          <w:rFonts w:ascii="Times New Roman" w:hAnsi="Times New Roman" w:cs="Times New Roman"/>
          <w:sz w:val="28"/>
          <w:szCs w:val="28"/>
        </w:rPr>
        <w:t>працівники</w:t>
      </w:r>
      <w:r w:rsidRPr="003F6064">
        <w:rPr>
          <w:rFonts w:ascii="Times New Roman" w:hAnsi="Times New Roman" w:cs="Times New Roman"/>
          <w:sz w:val="28"/>
          <w:szCs w:val="28"/>
        </w:rPr>
        <w:t xml:space="preserve"> на своїх робочих місцях, краще, ніж вони самі. Потрібно,</w:t>
      </w:r>
      <w:r>
        <w:rPr>
          <w:rFonts w:ascii="Times New Roman" w:hAnsi="Times New Roman" w:cs="Times New Roman"/>
          <w:sz w:val="28"/>
          <w:szCs w:val="28"/>
        </w:rPr>
        <w:t xml:space="preserve"> </w:t>
      </w:r>
      <w:r w:rsidRPr="003F6064">
        <w:rPr>
          <w:rFonts w:ascii="Times New Roman" w:hAnsi="Times New Roman" w:cs="Times New Roman"/>
          <w:sz w:val="28"/>
          <w:szCs w:val="28"/>
        </w:rPr>
        <w:t>щоб цей діалог бу</w:t>
      </w:r>
      <w:r w:rsidR="00D10D96">
        <w:rPr>
          <w:rFonts w:ascii="Times New Roman" w:hAnsi="Times New Roman" w:cs="Times New Roman"/>
          <w:sz w:val="28"/>
          <w:szCs w:val="28"/>
        </w:rPr>
        <w:t>в відвертим, із наявною довірою</w:t>
      </w:r>
      <w:r>
        <w:rPr>
          <w:rFonts w:ascii="Times New Roman" w:hAnsi="Times New Roman" w:cs="Times New Roman"/>
          <w:sz w:val="28"/>
          <w:szCs w:val="28"/>
        </w:rPr>
        <w:t xml:space="preserve"> [4</w:t>
      </w:r>
      <w:r w:rsidR="00D10D96">
        <w:rPr>
          <w:rFonts w:ascii="Times New Roman" w:hAnsi="Times New Roman" w:cs="Times New Roman"/>
          <w:sz w:val="28"/>
          <w:szCs w:val="28"/>
          <w:lang w:val="uk-UA"/>
        </w:rPr>
        <w:t>2</w:t>
      </w:r>
      <w:r w:rsidRPr="00E81410">
        <w:rPr>
          <w:rFonts w:ascii="Times New Roman" w:hAnsi="Times New Roman" w:cs="Times New Roman"/>
          <w:sz w:val="28"/>
          <w:szCs w:val="28"/>
        </w:rPr>
        <w:t>]</w:t>
      </w:r>
      <w:r w:rsidR="00D10D96">
        <w:rPr>
          <w:rFonts w:ascii="Times New Roman" w:hAnsi="Times New Roman" w:cs="Times New Roman"/>
          <w:sz w:val="28"/>
          <w:szCs w:val="28"/>
          <w:lang w:val="uk-UA"/>
        </w:rPr>
        <w:t>.</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Завданням керівництва </w:t>
      </w:r>
      <w:r w:rsidRPr="00D10D96">
        <w:rPr>
          <w:rFonts w:ascii="Times New Roman" w:hAnsi="Times New Roman" w:cs="Times New Roman"/>
          <w:sz w:val="28"/>
          <w:szCs w:val="28"/>
        </w:rPr>
        <w:t>ПУЕТ, на</w:t>
      </w:r>
      <w:r>
        <w:rPr>
          <w:rFonts w:ascii="Times New Roman" w:hAnsi="Times New Roman" w:cs="Times New Roman"/>
          <w:sz w:val="28"/>
          <w:szCs w:val="28"/>
        </w:rPr>
        <w:t xml:space="preserve"> нашу думку, є вирішення двох основних завдань з управління персоналом.</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Підвищити рівень задоволеності працівників, підсиливши їхню мотивацію до праці, внаслідок чого підвищиться трудова активність персоналу.</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Удосконалити регулятори мотивації, що вплине на зниження рівня незадоволеності працюючих.</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Регулятори мотивації, які пропонуємо вдосконалювати у ПУЕТ представлені у табл. 3.1.1.</w:t>
      </w:r>
    </w:p>
    <w:p w:rsidR="0085276F" w:rsidRDefault="0085276F" w:rsidP="0085276F">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Таблиця 3.1.1</w:t>
      </w:r>
    </w:p>
    <w:p w:rsidR="0085276F" w:rsidRPr="00576D93" w:rsidRDefault="0085276F" w:rsidP="0085276F">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Регулятори мотивації в установі, які </w:t>
      </w:r>
      <w:r w:rsidRPr="00576D93">
        <w:rPr>
          <w:rFonts w:ascii="Times New Roman" w:hAnsi="Times New Roman" w:cs="Times New Roman"/>
          <w:sz w:val="28"/>
          <w:szCs w:val="28"/>
        </w:rPr>
        <w:t xml:space="preserve">можуть бути </w:t>
      </w:r>
      <w:r>
        <w:rPr>
          <w:rFonts w:ascii="Times New Roman" w:hAnsi="Times New Roman" w:cs="Times New Roman"/>
          <w:sz w:val="28"/>
          <w:szCs w:val="28"/>
        </w:rPr>
        <w:t>покращені [</w:t>
      </w:r>
      <w:r w:rsidR="00D10D96">
        <w:rPr>
          <w:rFonts w:ascii="Times New Roman" w:hAnsi="Times New Roman" w:cs="Times New Roman"/>
          <w:sz w:val="28"/>
          <w:szCs w:val="28"/>
          <w:lang w:val="uk-UA"/>
        </w:rPr>
        <w:t>39</w:t>
      </w:r>
      <w:r>
        <w:rPr>
          <w:rFonts w:ascii="Times New Roman" w:hAnsi="Times New Roman" w:cs="Times New Roman"/>
          <w:sz w:val="28"/>
          <w:szCs w:val="28"/>
        </w:rPr>
        <w:t>]</w:t>
      </w:r>
    </w:p>
    <w:tbl>
      <w:tblPr>
        <w:tblStyle w:val="a4"/>
        <w:tblW w:w="0" w:type="auto"/>
        <w:tblLook w:val="04A0" w:firstRow="1" w:lastRow="0" w:firstColumn="1" w:lastColumn="0" w:noHBand="0" w:noVBand="1"/>
      </w:tblPr>
      <w:tblGrid>
        <w:gridCol w:w="3284"/>
        <w:gridCol w:w="3285"/>
        <w:gridCol w:w="3285"/>
      </w:tblGrid>
      <w:tr w:rsidR="0085276F" w:rsidRPr="0004226E" w:rsidTr="00847B66">
        <w:tc>
          <w:tcPr>
            <w:tcW w:w="3284" w:type="dxa"/>
          </w:tcPr>
          <w:p w:rsidR="0085276F" w:rsidRPr="0004226E" w:rsidRDefault="0085276F" w:rsidP="0085276F">
            <w:pPr>
              <w:spacing w:after="0" w:line="276" w:lineRule="auto"/>
              <w:jc w:val="both"/>
              <w:rPr>
                <w:rFonts w:ascii="Times New Roman" w:hAnsi="Times New Roman" w:cs="Times New Roman"/>
                <w:sz w:val="24"/>
                <w:szCs w:val="28"/>
              </w:rPr>
            </w:pPr>
            <w:r w:rsidRPr="0004226E">
              <w:rPr>
                <w:rFonts w:ascii="Times New Roman" w:hAnsi="Times New Roman" w:cs="Times New Roman"/>
                <w:sz w:val="24"/>
                <w:szCs w:val="28"/>
              </w:rPr>
              <w:t xml:space="preserve">1. Відчуття належності </w:t>
            </w:r>
          </w:p>
        </w:tc>
        <w:tc>
          <w:tcPr>
            <w:tcW w:w="3285" w:type="dxa"/>
          </w:tcPr>
          <w:p w:rsidR="0085276F" w:rsidRPr="0004226E" w:rsidRDefault="0085276F" w:rsidP="0085276F">
            <w:pPr>
              <w:spacing w:after="0" w:line="276" w:lineRule="auto"/>
              <w:jc w:val="both"/>
              <w:rPr>
                <w:rFonts w:ascii="Times New Roman" w:hAnsi="Times New Roman" w:cs="Times New Roman"/>
                <w:sz w:val="24"/>
                <w:szCs w:val="28"/>
              </w:rPr>
            </w:pPr>
            <w:r w:rsidRPr="0004226E">
              <w:rPr>
                <w:rFonts w:ascii="Times New Roman" w:hAnsi="Times New Roman" w:cs="Times New Roman"/>
                <w:sz w:val="24"/>
                <w:szCs w:val="28"/>
              </w:rPr>
              <w:t>2. Робоче середовище</w:t>
            </w:r>
          </w:p>
        </w:tc>
        <w:tc>
          <w:tcPr>
            <w:tcW w:w="3285" w:type="dxa"/>
          </w:tcPr>
          <w:p w:rsidR="0085276F" w:rsidRPr="0004226E" w:rsidRDefault="0085276F" w:rsidP="0085276F">
            <w:pPr>
              <w:spacing w:after="0" w:line="276" w:lineRule="auto"/>
              <w:jc w:val="both"/>
              <w:rPr>
                <w:rFonts w:ascii="Times New Roman" w:hAnsi="Times New Roman" w:cs="Times New Roman"/>
                <w:sz w:val="24"/>
                <w:szCs w:val="28"/>
              </w:rPr>
            </w:pPr>
            <w:r w:rsidRPr="0004226E">
              <w:rPr>
                <w:rFonts w:ascii="Times New Roman" w:hAnsi="Times New Roman" w:cs="Times New Roman"/>
                <w:sz w:val="24"/>
                <w:szCs w:val="28"/>
              </w:rPr>
              <w:t>3.</w:t>
            </w:r>
            <w:r w:rsidR="008E6E9D">
              <w:rPr>
                <w:rFonts w:ascii="Times New Roman" w:hAnsi="Times New Roman" w:cs="Times New Roman"/>
                <w:sz w:val="24"/>
                <w:szCs w:val="28"/>
                <w:lang w:val="uk-UA"/>
              </w:rPr>
              <w:t xml:space="preserve"> </w:t>
            </w:r>
            <w:r w:rsidRPr="0004226E">
              <w:rPr>
                <w:rFonts w:ascii="Times New Roman" w:hAnsi="Times New Roman" w:cs="Times New Roman"/>
                <w:sz w:val="24"/>
                <w:szCs w:val="28"/>
              </w:rPr>
              <w:t>Безпека</w:t>
            </w:r>
          </w:p>
        </w:tc>
      </w:tr>
      <w:tr w:rsidR="0085276F" w:rsidRPr="0004226E" w:rsidTr="00847B66">
        <w:tc>
          <w:tcPr>
            <w:tcW w:w="3284" w:type="dxa"/>
          </w:tcPr>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в</w:t>
            </w:r>
            <w:r w:rsidRPr="0004226E">
              <w:rPr>
                <w:rFonts w:ascii="Times New Roman" w:hAnsi="Times New Roman" w:cs="Times New Roman"/>
                <w:sz w:val="24"/>
                <w:szCs w:val="28"/>
              </w:rPr>
              <w:t>ідчуття у потребі своєї роботи</w:t>
            </w:r>
            <w:r>
              <w:rPr>
                <w:rFonts w:ascii="Times New Roman" w:hAnsi="Times New Roman" w:cs="Times New Roman"/>
                <w:sz w:val="24"/>
                <w:szCs w:val="28"/>
              </w:rPr>
              <w:t xml:space="preserve">; </w:t>
            </w:r>
          </w:p>
          <w:p w:rsidR="0085276F" w:rsidRDefault="0085276F" w:rsidP="0085276F">
            <w:pPr>
              <w:spacing w:after="0" w:line="276" w:lineRule="auto"/>
              <w:jc w:val="both"/>
              <w:rPr>
                <w:rFonts w:ascii="Times New Roman" w:hAnsi="Times New Roman" w:cs="Times New Roman"/>
                <w:sz w:val="24"/>
                <w:szCs w:val="28"/>
              </w:rPr>
            </w:pPr>
            <w:r w:rsidRPr="0004226E">
              <w:rPr>
                <w:rFonts w:ascii="Times New Roman" w:hAnsi="Times New Roman" w:cs="Times New Roman"/>
                <w:sz w:val="24"/>
                <w:szCs w:val="28"/>
              </w:rPr>
              <w:t>-</w:t>
            </w:r>
            <w:r>
              <w:rPr>
                <w:rFonts w:ascii="Times New Roman" w:hAnsi="Times New Roman" w:cs="Times New Roman"/>
                <w:sz w:val="24"/>
                <w:szCs w:val="28"/>
              </w:rPr>
              <w:t xml:space="preserve"> </w:t>
            </w:r>
            <w:r w:rsidRPr="0004226E">
              <w:rPr>
                <w:rFonts w:ascii="Times New Roman" w:hAnsi="Times New Roman" w:cs="Times New Roman"/>
                <w:sz w:val="24"/>
                <w:szCs w:val="28"/>
              </w:rPr>
              <w:t xml:space="preserve">врахування </w:t>
            </w:r>
            <w:r>
              <w:rPr>
                <w:rFonts w:ascii="Times New Roman" w:hAnsi="Times New Roman" w:cs="Times New Roman"/>
                <w:sz w:val="24"/>
                <w:szCs w:val="28"/>
              </w:rPr>
              <w:t xml:space="preserve">керівництвом </w:t>
            </w:r>
            <w:r w:rsidRPr="0004226E">
              <w:rPr>
                <w:rFonts w:ascii="Times New Roman" w:hAnsi="Times New Roman" w:cs="Times New Roman"/>
                <w:sz w:val="24"/>
                <w:szCs w:val="28"/>
              </w:rPr>
              <w:t xml:space="preserve">думки та </w:t>
            </w:r>
            <w:r>
              <w:rPr>
                <w:rFonts w:ascii="Times New Roman" w:hAnsi="Times New Roman" w:cs="Times New Roman"/>
                <w:sz w:val="24"/>
                <w:szCs w:val="28"/>
              </w:rPr>
              <w:t>поглядів підлеглих;</w:t>
            </w:r>
          </w:p>
          <w:p w:rsidR="0085276F" w:rsidRPr="0004226E"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інформування про плани та перспективи установи (підприємства) тощо. </w:t>
            </w:r>
          </w:p>
        </w:tc>
        <w:tc>
          <w:tcPr>
            <w:tcW w:w="3285" w:type="dxa"/>
          </w:tcPr>
          <w:p w:rsidR="0085276F" w:rsidRPr="0004226E"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хороші фізичні умови праці, приємний та спокійний дизайн інтер’єру, чистота, простір, низький рівень шумів.</w:t>
            </w:r>
          </w:p>
        </w:tc>
        <w:tc>
          <w:tcPr>
            <w:tcW w:w="3285" w:type="dxa"/>
          </w:tcPr>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визнання працівників керівництвом і колегами;</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повага;</w:t>
            </w:r>
          </w:p>
          <w:p w:rsidR="0085276F" w:rsidRPr="0004226E"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міцні взаємовідносини з колективом працівників. </w:t>
            </w:r>
          </w:p>
        </w:tc>
      </w:tr>
      <w:tr w:rsidR="0085276F" w:rsidRPr="0004226E" w:rsidTr="00847B66">
        <w:tc>
          <w:tcPr>
            <w:tcW w:w="3284" w:type="dxa"/>
          </w:tcPr>
          <w:p w:rsidR="0085276F" w:rsidRPr="0004226E" w:rsidRDefault="0085276F" w:rsidP="0085276F">
            <w:pPr>
              <w:spacing w:after="0" w:line="276" w:lineRule="auto"/>
              <w:jc w:val="both"/>
              <w:rPr>
                <w:rFonts w:ascii="Times New Roman" w:hAnsi="Times New Roman" w:cs="Times New Roman"/>
                <w:sz w:val="24"/>
                <w:szCs w:val="28"/>
              </w:rPr>
            </w:pPr>
            <w:r w:rsidRPr="0004226E">
              <w:rPr>
                <w:rFonts w:ascii="Times New Roman" w:hAnsi="Times New Roman" w:cs="Times New Roman"/>
                <w:sz w:val="24"/>
                <w:szCs w:val="28"/>
              </w:rPr>
              <w:t xml:space="preserve">4. Інтерес і виклик </w:t>
            </w:r>
          </w:p>
        </w:tc>
        <w:tc>
          <w:tcPr>
            <w:tcW w:w="3285" w:type="dxa"/>
          </w:tcPr>
          <w:p w:rsidR="0085276F" w:rsidRPr="0004226E" w:rsidRDefault="0085276F" w:rsidP="0085276F">
            <w:pPr>
              <w:spacing w:after="0" w:line="276" w:lineRule="auto"/>
              <w:jc w:val="both"/>
              <w:rPr>
                <w:rFonts w:ascii="Times New Roman" w:hAnsi="Times New Roman" w:cs="Times New Roman"/>
                <w:sz w:val="24"/>
                <w:szCs w:val="28"/>
              </w:rPr>
            </w:pPr>
            <w:r w:rsidRPr="0004226E">
              <w:rPr>
                <w:rFonts w:ascii="Times New Roman" w:hAnsi="Times New Roman" w:cs="Times New Roman"/>
                <w:sz w:val="24"/>
                <w:szCs w:val="28"/>
              </w:rPr>
              <w:t>5. Особистий ріст</w:t>
            </w:r>
          </w:p>
        </w:tc>
        <w:tc>
          <w:tcPr>
            <w:tcW w:w="3285" w:type="dxa"/>
          </w:tcPr>
          <w:p w:rsidR="0085276F" w:rsidRPr="0004226E" w:rsidRDefault="0085276F" w:rsidP="0085276F">
            <w:pPr>
              <w:spacing w:after="0" w:line="276" w:lineRule="auto"/>
              <w:jc w:val="both"/>
              <w:rPr>
                <w:rFonts w:ascii="Times New Roman" w:hAnsi="Times New Roman" w:cs="Times New Roman"/>
                <w:sz w:val="24"/>
                <w:szCs w:val="28"/>
              </w:rPr>
            </w:pPr>
            <w:r w:rsidRPr="0004226E">
              <w:rPr>
                <w:rFonts w:ascii="Times New Roman" w:hAnsi="Times New Roman" w:cs="Times New Roman"/>
                <w:sz w:val="24"/>
                <w:szCs w:val="28"/>
              </w:rPr>
              <w:t xml:space="preserve">6. </w:t>
            </w:r>
            <w:r>
              <w:rPr>
                <w:rFonts w:ascii="Times New Roman" w:hAnsi="Times New Roman" w:cs="Times New Roman"/>
                <w:sz w:val="24"/>
                <w:szCs w:val="28"/>
              </w:rPr>
              <w:t>Винагорода</w:t>
            </w:r>
          </w:p>
        </w:tc>
      </w:tr>
      <w:tr w:rsidR="0085276F" w:rsidRPr="0004226E" w:rsidTr="00847B66">
        <w:tc>
          <w:tcPr>
            <w:tcW w:w="3284" w:type="dxa"/>
          </w:tcPr>
          <w:p w:rsidR="0085276F" w:rsidRDefault="0085276F" w:rsidP="0085276F">
            <w:pPr>
              <w:spacing w:after="0" w:line="276" w:lineRule="auto"/>
              <w:jc w:val="both"/>
              <w:rPr>
                <w:rFonts w:ascii="Times New Roman" w:hAnsi="Times New Roman" w:cs="Times New Roman"/>
                <w:sz w:val="24"/>
                <w:szCs w:val="28"/>
              </w:rPr>
            </w:pPr>
            <w:r w:rsidRPr="00FD3754">
              <w:rPr>
                <w:rFonts w:ascii="Times New Roman" w:hAnsi="Times New Roman" w:cs="Times New Roman"/>
                <w:sz w:val="24"/>
                <w:szCs w:val="28"/>
              </w:rPr>
              <w:t>-</w:t>
            </w:r>
            <w:r>
              <w:rPr>
                <w:rFonts w:ascii="Times New Roman" w:hAnsi="Times New Roman" w:cs="Times New Roman"/>
                <w:sz w:val="24"/>
                <w:szCs w:val="28"/>
              </w:rPr>
              <w:t xml:space="preserve"> </w:t>
            </w:r>
            <w:r w:rsidRPr="00FD3754">
              <w:rPr>
                <w:rFonts w:ascii="Times New Roman" w:hAnsi="Times New Roman" w:cs="Times New Roman"/>
                <w:sz w:val="24"/>
                <w:szCs w:val="28"/>
              </w:rPr>
              <w:t>пе</w:t>
            </w:r>
            <w:r>
              <w:rPr>
                <w:rFonts w:ascii="Times New Roman" w:hAnsi="Times New Roman" w:cs="Times New Roman"/>
                <w:sz w:val="24"/>
                <w:szCs w:val="28"/>
              </w:rPr>
              <w:t>рспектива росту майстерності;</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цікавість у роботі;</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вирішення більш складних робочих завдань;</w:t>
            </w:r>
          </w:p>
          <w:p w:rsidR="0085276F" w:rsidRPr="00FD3754"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підвищена відповідальність.</w:t>
            </w:r>
          </w:p>
        </w:tc>
        <w:tc>
          <w:tcPr>
            <w:tcW w:w="3285" w:type="dxa"/>
          </w:tcPr>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кар’єрний ріст;</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особистісний ріст;</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можливість навчатися та розвиватися;</w:t>
            </w:r>
          </w:p>
          <w:p w:rsidR="0085276F" w:rsidRPr="0004226E"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-можливість самовиражатися.</w:t>
            </w:r>
          </w:p>
        </w:tc>
        <w:tc>
          <w:tcPr>
            <w:tcW w:w="3285" w:type="dxa"/>
          </w:tcPr>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справедливі винагороди за результати роботи;</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надання соціальних благ;</w:t>
            </w:r>
          </w:p>
          <w:p w:rsidR="0085276F" w:rsidRPr="0004226E"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висока заробітна платня.</w:t>
            </w:r>
          </w:p>
        </w:tc>
      </w:tr>
    </w:tbl>
    <w:p w:rsidR="0085276F" w:rsidRDefault="0085276F" w:rsidP="0085276F">
      <w:pPr>
        <w:spacing w:after="0" w:line="360" w:lineRule="auto"/>
        <w:ind w:firstLine="708"/>
        <w:jc w:val="both"/>
        <w:rPr>
          <w:rFonts w:ascii="Times New Roman" w:hAnsi="Times New Roman" w:cs="Times New Roman"/>
          <w:sz w:val="28"/>
          <w:szCs w:val="28"/>
        </w:rPr>
      </w:pP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 даними табл. 3.1.1 можна зробити висновки, що керівнику</w:t>
      </w:r>
      <w:r w:rsidR="00D10D96">
        <w:rPr>
          <w:rFonts w:ascii="Times New Roman" w:hAnsi="Times New Roman" w:cs="Times New Roman"/>
          <w:sz w:val="28"/>
          <w:szCs w:val="28"/>
          <w:lang w:val="uk-UA"/>
        </w:rPr>
        <w:t xml:space="preserve"> ПУЕТ</w:t>
      </w:r>
      <w:r>
        <w:rPr>
          <w:rFonts w:ascii="Times New Roman" w:hAnsi="Times New Roman" w:cs="Times New Roman"/>
          <w:sz w:val="28"/>
          <w:szCs w:val="28"/>
        </w:rPr>
        <w:t>, для створення дієвої мотивації праці, потрібно бути уважним до кожної сфери життя свого підлеглого. Визначення набору цінностей, рівня потреб кожного працівника та його інтересів, конкретизування та узгодження певних видів трудової діяльності з набором переваг та цінностей – потрібні для мотивації праці та забезпечення необхідного рівня трудової активності персоналу.</w:t>
      </w:r>
    </w:p>
    <w:p w:rsidR="0085276F" w:rsidRPr="00A405B9"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A405B9">
        <w:rPr>
          <w:rFonts w:ascii="Times New Roman" w:hAnsi="Times New Roman" w:cs="Times New Roman"/>
          <w:sz w:val="28"/>
          <w:szCs w:val="28"/>
        </w:rPr>
        <w:t xml:space="preserve">ід дієвою системою мотивації працівників слід розуміти таку систему, в якій застосовується </w:t>
      </w:r>
      <w:r>
        <w:rPr>
          <w:rFonts w:ascii="Times New Roman" w:hAnsi="Times New Roman" w:cs="Times New Roman"/>
          <w:sz w:val="28"/>
          <w:szCs w:val="28"/>
        </w:rPr>
        <w:t>сукупність взаємопов'язаних ма</w:t>
      </w:r>
      <w:r>
        <w:rPr>
          <w:rFonts w:ascii="Times New Roman" w:hAnsi="Times New Roman" w:cs="Times New Roman"/>
          <w:sz w:val="28"/>
          <w:szCs w:val="28"/>
        </w:rPr>
        <w:softHyphen/>
      </w:r>
      <w:r w:rsidRPr="00A405B9">
        <w:rPr>
          <w:rFonts w:ascii="Times New Roman" w:hAnsi="Times New Roman" w:cs="Times New Roman"/>
          <w:sz w:val="28"/>
          <w:szCs w:val="28"/>
        </w:rPr>
        <w:t>теріальних та нематеріальних стимулів, що дозволяють задовольнити колективні та індивідуальні потреби пра</w:t>
      </w:r>
      <w:r w:rsidRPr="00A405B9">
        <w:rPr>
          <w:rFonts w:ascii="Times New Roman" w:hAnsi="Times New Roman" w:cs="Times New Roman"/>
          <w:sz w:val="28"/>
          <w:szCs w:val="28"/>
        </w:rPr>
        <w:softHyphen/>
        <w:t>цівників для спонукання ї</w:t>
      </w:r>
      <w:r>
        <w:rPr>
          <w:rFonts w:ascii="Times New Roman" w:hAnsi="Times New Roman" w:cs="Times New Roman"/>
          <w:sz w:val="28"/>
          <w:szCs w:val="28"/>
        </w:rPr>
        <w:t>х до ефективної трудової діяль</w:t>
      </w:r>
      <w:r>
        <w:rPr>
          <w:rFonts w:ascii="Times New Roman" w:hAnsi="Times New Roman" w:cs="Times New Roman"/>
          <w:sz w:val="28"/>
          <w:szCs w:val="28"/>
        </w:rPr>
        <w:softHyphen/>
      </w:r>
      <w:r w:rsidRPr="00A405B9">
        <w:rPr>
          <w:rFonts w:ascii="Times New Roman" w:hAnsi="Times New Roman" w:cs="Times New Roman"/>
          <w:sz w:val="28"/>
          <w:szCs w:val="28"/>
        </w:rPr>
        <w:t xml:space="preserve">ності з метою досягнення стратегічних цілей </w:t>
      </w:r>
      <w:r>
        <w:rPr>
          <w:rFonts w:ascii="Times New Roman" w:hAnsi="Times New Roman" w:cs="Times New Roman"/>
          <w:sz w:val="28"/>
          <w:szCs w:val="28"/>
        </w:rPr>
        <w:t>навчальної установи [</w:t>
      </w:r>
      <w:r w:rsidR="00EA5136">
        <w:rPr>
          <w:rFonts w:ascii="Times New Roman" w:hAnsi="Times New Roman" w:cs="Times New Roman"/>
          <w:sz w:val="28"/>
          <w:szCs w:val="28"/>
          <w:lang w:val="uk-UA"/>
        </w:rPr>
        <w:t>45</w:t>
      </w:r>
      <w:r>
        <w:rPr>
          <w:rFonts w:ascii="Times New Roman" w:hAnsi="Times New Roman" w:cs="Times New Roman"/>
          <w:sz w:val="28"/>
          <w:szCs w:val="28"/>
        </w:rPr>
        <w:t>].</w:t>
      </w:r>
    </w:p>
    <w:p w:rsidR="0085276F" w:rsidRDefault="0085276F" w:rsidP="0085276F">
      <w:pPr>
        <w:spacing w:after="0" w:line="360" w:lineRule="auto"/>
        <w:ind w:firstLine="708"/>
        <w:jc w:val="both"/>
        <w:rPr>
          <w:rFonts w:ascii="Times New Roman" w:hAnsi="Times New Roman" w:cs="Times New Roman"/>
          <w:sz w:val="28"/>
          <w:szCs w:val="28"/>
        </w:rPr>
      </w:pPr>
      <w:r w:rsidRPr="003105C5">
        <w:rPr>
          <w:rFonts w:ascii="Times New Roman" w:hAnsi="Times New Roman" w:cs="Times New Roman"/>
          <w:sz w:val="28"/>
          <w:szCs w:val="28"/>
        </w:rPr>
        <w:t>Дієва мотивація праці буде тільки тоді, коли  вона буде в умовах</w:t>
      </w:r>
      <w:r w:rsidR="00EA5136">
        <w:rPr>
          <w:rFonts w:ascii="Times New Roman" w:hAnsi="Times New Roman" w:cs="Times New Roman"/>
          <w:sz w:val="28"/>
          <w:szCs w:val="28"/>
        </w:rPr>
        <w:t xml:space="preserve"> [</w:t>
      </w:r>
      <w:r w:rsidR="00EA5136">
        <w:rPr>
          <w:rFonts w:ascii="Times New Roman" w:hAnsi="Times New Roman" w:cs="Times New Roman"/>
          <w:sz w:val="28"/>
          <w:szCs w:val="28"/>
          <w:lang w:val="uk-UA"/>
        </w:rPr>
        <w:t>39</w:t>
      </w:r>
      <w:r>
        <w:rPr>
          <w:rFonts w:ascii="Times New Roman" w:hAnsi="Times New Roman" w:cs="Times New Roman"/>
          <w:sz w:val="28"/>
          <w:szCs w:val="28"/>
        </w:rPr>
        <w:t>]</w:t>
      </w:r>
      <w:r w:rsidRPr="003105C5">
        <w:rPr>
          <w:rFonts w:ascii="Times New Roman" w:hAnsi="Times New Roman" w:cs="Times New Roman"/>
          <w:sz w:val="28"/>
          <w:szCs w:val="28"/>
        </w:rPr>
        <w:t>:</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високого престижу праці в державі; </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 наявності високого рівня оплати; </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відсутності порівнянь в оплаті;</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 використанні високопрофесійної праці; </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 зацікавленні у підвищенні кваліфікації та високій купівельній спроможності </w:t>
      </w:r>
      <w:r w:rsidRPr="00F41B9E">
        <w:rPr>
          <w:rFonts w:ascii="Times New Roman" w:hAnsi="Times New Roman" w:cs="Times New Roman"/>
          <w:sz w:val="28"/>
          <w:szCs w:val="28"/>
        </w:rPr>
        <w:t>людини</w:t>
      </w:r>
      <w:r>
        <w:rPr>
          <w:rFonts w:ascii="Times New Roman" w:hAnsi="Times New Roman" w:cs="Times New Roman"/>
          <w:sz w:val="28"/>
          <w:szCs w:val="28"/>
        </w:rPr>
        <w:t>.</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того, щоб мотивація була системною, дієвою, керівнику потрібно знати і орієнтуватися у методах, за допомогою яких він зможе стимулювати своїх підлеглих.</w:t>
      </w:r>
    </w:p>
    <w:p w:rsidR="0085276F" w:rsidRPr="005C4303"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Управління мотивацією, в</w:t>
      </w:r>
      <w:r w:rsidRPr="00BD6092">
        <w:rPr>
          <w:rFonts w:ascii="Times New Roman" w:hAnsi="Times New Roman" w:cs="Times New Roman"/>
          <w:sz w:val="28"/>
          <w:szCs w:val="28"/>
        </w:rPr>
        <w:t xml:space="preserve"> загальному вигляді</w:t>
      </w:r>
      <w:r>
        <w:rPr>
          <w:rFonts w:ascii="Times New Roman" w:hAnsi="Times New Roman" w:cs="Times New Roman"/>
          <w:sz w:val="28"/>
          <w:szCs w:val="28"/>
        </w:rPr>
        <w:t>,</w:t>
      </w:r>
      <w:r w:rsidRPr="00BD6092">
        <w:rPr>
          <w:rFonts w:ascii="Times New Roman" w:hAnsi="Times New Roman" w:cs="Times New Roman"/>
          <w:sz w:val="28"/>
          <w:szCs w:val="28"/>
        </w:rPr>
        <w:t xml:space="preserve"> здійснюється на основі економічних методів</w:t>
      </w:r>
      <w:r>
        <w:rPr>
          <w:rFonts w:ascii="Times New Roman" w:hAnsi="Times New Roman" w:cs="Times New Roman"/>
          <w:sz w:val="28"/>
          <w:szCs w:val="28"/>
        </w:rPr>
        <w:t xml:space="preserve"> (методу грошових винагород)</w:t>
      </w:r>
      <w:r w:rsidRPr="00BD6092">
        <w:rPr>
          <w:rFonts w:ascii="Times New Roman" w:hAnsi="Times New Roman" w:cs="Times New Roman"/>
          <w:sz w:val="28"/>
          <w:szCs w:val="28"/>
        </w:rPr>
        <w:t>, цільового методу</w:t>
      </w:r>
      <w:r>
        <w:rPr>
          <w:rFonts w:ascii="Times New Roman" w:hAnsi="Times New Roman" w:cs="Times New Roman"/>
          <w:sz w:val="28"/>
          <w:szCs w:val="28"/>
        </w:rPr>
        <w:t xml:space="preserve"> і методу регулювання поведінки [</w:t>
      </w:r>
      <w:r w:rsidR="00EA5136">
        <w:rPr>
          <w:rFonts w:ascii="Times New Roman" w:hAnsi="Times New Roman" w:cs="Times New Roman"/>
          <w:sz w:val="28"/>
          <w:szCs w:val="28"/>
          <w:lang w:val="uk-UA"/>
        </w:rPr>
        <w:t>40</w:t>
      </w:r>
      <w:r>
        <w:rPr>
          <w:rFonts w:ascii="Times New Roman" w:hAnsi="Times New Roman" w:cs="Times New Roman"/>
          <w:sz w:val="28"/>
          <w:szCs w:val="28"/>
        </w:rPr>
        <w:t>].</w:t>
      </w:r>
      <w:r w:rsidRPr="005C4303">
        <w:rPr>
          <w:rFonts w:ascii="Times New Roman" w:hAnsi="Times New Roman" w:cs="Times New Roman"/>
          <w:sz w:val="28"/>
          <w:szCs w:val="28"/>
        </w:rPr>
        <w:t xml:space="preserve"> </w:t>
      </w:r>
    </w:p>
    <w:p w:rsidR="0085276F" w:rsidRDefault="0085276F" w:rsidP="0085276F">
      <w:pPr>
        <w:spacing w:after="0" w:line="360" w:lineRule="auto"/>
        <w:ind w:firstLine="708"/>
        <w:jc w:val="both"/>
        <w:rPr>
          <w:rFonts w:ascii="Times New Roman" w:hAnsi="Times New Roman" w:cs="Times New Roman"/>
          <w:sz w:val="28"/>
          <w:szCs w:val="28"/>
        </w:rPr>
      </w:pPr>
      <w:r w:rsidRPr="00B50022">
        <w:rPr>
          <w:rFonts w:ascii="Times New Roman" w:hAnsi="Times New Roman" w:cs="Times New Roman"/>
          <w:sz w:val="28"/>
          <w:szCs w:val="28"/>
        </w:rPr>
        <w:t xml:space="preserve">До методу </w:t>
      </w:r>
      <w:r w:rsidRPr="00BD6092">
        <w:rPr>
          <w:rFonts w:ascii="Times New Roman" w:hAnsi="Times New Roman" w:cs="Times New Roman"/>
          <w:sz w:val="28"/>
          <w:szCs w:val="28"/>
        </w:rPr>
        <w:t xml:space="preserve">грошових </w:t>
      </w:r>
      <w:r w:rsidRPr="00B50022">
        <w:rPr>
          <w:rFonts w:ascii="Times New Roman" w:hAnsi="Times New Roman" w:cs="Times New Roman"/>
          <w:sz w:val="28"/>
          <w:szCs w:val="28"/>
        </w:rPr>
        <w:t xml:space="preserve">винагород відносять: </w:t>
      </w:r>
      <w:r>
        <w:rPr>
          <w:rFonts w:ascii="Times New Roman" w:hAnsi="Times New Roman" w:cs="Times New Roman"/>
          <w:sz w:val="28"/>
          <w:szCs w:val="28"/>
        </w:rPr>
        <w:t xml:space="preserve">премії, надбавки, доплати </w:t>
      </w:r>
      <w:r w:rsidRPr="00B50022">
        <w:rPr>
          <w:rFonts w:ascii="Times New Roman" w:hAnsi="Times New Roman" w:cs="Times New Roman"/>
          <w:sz w:val="28"/>
          <w:szCs w:val="28"/>
        </w:rPr>
        <w:t>за роботу в святкові дні, за понаднормову роботу</w:t>
      </w:r>
      <w:r>
        <w:rPr>
          <w:rFonts w:ascii="Times New Roman" w:hAnsi="Times New Roman" w:cs="Times New Roman"/>
          <w:sz w:val="28"/>
          <w:szCs w:val="28"/>
        </w:rPr>
        <w:t>, оплата або компенсації</w:t>
      </w:r>
      <w:r w:rsidRPr="00B50022">
        <w:rPr>
          <w:rFonts w:ascii="Times New Roman" w:hAnsi="Times New Roman" w:cs="Times New Roman"/>
          <w:sz w:val="28"/>
          <w:szCs w:val="28"/>
        </w:rPr>
        <w:t xml:space="preserve"> за відпустку</w:t>
      </w:r>
      <w:r>
        <w:rPr>
          <w:rFonts w:ascii="Times New Roman" w:hAnsi="Times New Roman" w:cs="Times New Roman"/>
          <w:sz w:val="28"/>
          <w:szCs w:val="28"/>
        </w:rPr>
        <w:t xml:space="preserve"> тощо. Цей вид методів </w:t>
      </w:r>
      <w:r w:rsidRPr="00B50022">
        <w:rPr>
          <w:rFonts w:ascii="Times New Roman" w:hAnsi="Times New Roman" w:cs="Times New Roman"/>
          <w:sz w:val="28"/>
          <w:szCs w:val="28"/>
        </w:rPr>
        <w:t>може бути корисним для досягнення короткочасних підйомів продуктивності праці.</w:t>
      </w:r>
      <w:r w:rsidRPr="00BD6092">
        <w:rPr>
          <w:rFonts w:ascii="Times New Roman" w:hAnsi="Times New Roman" w:cs="Times New Roman"/>
          <w:sz w:val="28"/>
          <w:szCs w:val="28"/>
        </w:rPr>
        <w:t xml:space="preserve"> </w:t>
      </w:r>
      <w:r w:rsidRPr="00B50022">
        <w:rPr>
          <w:rFonts w:ascii="Times New Roman" w:hAnsi="Times New Roman" w:cs="Times New Roman"/>
          <w:sz w:val="28"/>
          <w:szCs w:val="28"/>
        </w:rPr>
        <w:t xml:space="preserve">Вплив на </w:t>
      </w:r>
      <w:r>
        <w:rPr>
          <w:rFonts w:ascii="Times New Roman" w:hAnsi="Times New Roman" w:cs="Times New Roman"/>
          <w:sz w:val="28"/>
          <w:szCs w:val="28"/>
        </w:rPr>
        <w:t>працівників</w:t>
      </w:r>
      <w:r w:rsidRPr="00B50022">
        <w:rPr>
          <w:rFonts w:ascii="Times New Roman" w:hAnsi="Times New Roman" w:cs="Times New Roman"/>
          <w:sz w:val="28"/>
          <w:szCs w:val="28"/>
        </w:rPr>
        <w:t xml:space="preserve"> лише грошовими методами не може привести до довговічному збільшенню продуктивності праці</w:t>
      </w:r>
      <w:r w:rsidR="00EA5136">
        <w:rPr>
          <w:rFonts w:ascii="Times New Roman" w:hAnsi="Times New Roman" w:cs="Times New Roman"/>
          <w:sz w:val="28"/>
          <w:szCs w:val="28"/>
        </w:rPr>
        <w:t xml:space="preserve"> [</w:t>
      </w:r>
      <w:r w:rsidR="00EA5136">
        <w:rPr>
          <w:rFonts w:ascii="Times New Roman" w:hAnsi="Times New Roman" w:cs="Times New Roman"/>
          <w:sz w:val="28"/>
          <w:szCs w:val="28"/>
          <w:lang w:val="uk-UA"/>
        </w:rPr>
        <w:t>46</w:t>
      </w:r>
      <w:r>
        <w:rPr>
          <w:rFonts w:ascii="Times New Roman" w:hAnsi="Times New Roman" w:cs="Times New Roman"/>
          <w:sz w:val="28"/>
          <w:szCs w:val="28"/>
        </w:rPr>
        <w:t>].</w:t>
      </w:r>
    </w:p>
    <w:p w:rsidR="0085276F" w:rsidRPr="00E8187C"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Цільовий метод – </w:t>
      </w:r>
      <w:r w:rsidRPr="00BD6092">
        <w:rPr>
          <w:rFonts w:ascii="Times New Roman" w:hAnsi="Times New Roman" w:cs="Times New Roman"/>
          <w:sz w:val="28"/>
          <w:szCs w:val="28"/>
        </w:rPr>
        <w:t xml:space="preserve">другий за силою метод підвищення мотивації. При надходженні </w:t>
      </w:r>
      <w:r>
        <w:rPr>
          <w:rFonts w:ascii="Times New Roman" w:hAnsi="Times New Roman" w:cs="Times New Roman"/>
          <w:sz w:val="28"/>
          <w:szCs w:val="28"/>
        </w:rPr>
        <w:t>чітких</w:t>
      </w:r>
      <w:r w:rsidRPr="00BD6092">
        <w:rPr>
          <w:rFonts w:ascii="Times New Roman" w:hAnsi="Times New Roman" w:cs="Times New Roman"/>
          <w:sz w:val="28"/>
          <w:szCs w:val="28"/>
        </w:rPr>
        <w:t xml:space="preserve"> цілей у </w:t>
      </w:r>
      <w:r>
        <w:rPr>
          <w:rFonts w:ascii="Times New Roman" w:hAnsi="Times New Roman" w:cs="Times New Roman"/>
          <w:sz w:val="28"/>
          <w:szCs w:val="28"/>
        </w:rPr>
        <w:t>персоналу</w:t>
      </w:r>
      <w:r w:rsidRPr="00BD6092">
        <w:rPr>
          <w:rFonts w:ascii="Times New Roman" w:hAnsi="Times New Roman" w:cs="Times New Roman"/>
          <w:sz w:val="28"/>
          <w:szCs w:val="28"/>
        </w:rPr>
        <w:t xml:space="preserve"> зростає мотив. Важкі цілі мають більшу мотивуючої сило</w:t>
      </w:r>
      <w:r>
        <w:rPr>
          <w:rFonts w:ascii="Times New Roman" w:hAnsi="Times New Roman" w:cs="Times New Roman"/>
          <w:sz w:val="28"/>
          <w:szCs w:val="28"/>
        </w:rPr>
        <w:t>ю і вони повинні бути прийняті працівником і</w:t>
      </w:r>
      <w:r w:rsidRPr="00BD6092">
        <w:rPr>
          <w:rFonts w:ascii="Times New Roman" w:hAnsi="Times New Roman" w:cs="Times New Roman"/>
          <w:sz w:val="28"/>
          <w:szCs w:val="28"/>
        </w:rPr>
        <w:t xml:space="preserve"> збігатися з його особистими цілями. Метод управління за цілями </w:t>
      </w:r>
      <w:r>
        <w:rPr>
          <w:rFonts w:ascii="Times New Roman" w:hAnsi="Times New Roman" w:cs="Times New Roman"/>
          <w:sz w:val="28"/>
          <w:szCs w:val="28"/>
        </w:rPr>
        <w:t>передбачає, що</w:t>
      </w:r>
      <w:r w:rsidRPr="00BD6092">
        <w:rPr>
          <w:rFonts w:ascii="Times New Roman" w:hAnsi="Times New Roman" w:cs="Times New Roman"/>
          <w:sz w:val="28"/>
          <w:szCs w:val="28"/>
        </w:rPr>
        <w:t xml:space="preserve"> кожен працівник разом зі</w:t>
      </w:r>
      <w:r>
        <w:rPr>
          <w:rFonts w:ascii="Times New Roman" w:hAnsi="Times New Roman" w:cs="Times New Roman"/>
          <w:sz w:val="28"/>
          <w:szCs w:val="28"/>
        </w:rPr>
        <w:t xml:space="preserve"> своїм керівником обговорює цілі роботи </w:t>
      </w:r>
      <w:r w:rsidRPr="00BD6092">
        <w:rPr>
          <w:rFonts w:ascii="Times New Roman" w:hAnsi="Times New Roman" w:cs="Times New Roman"/>
          <w:sz w:val="28"/>
          <w:szCs w:val="28"/>
        </w:rPr>
        <w:t xml:space="preserve">і </w:t>
      </w:r>
      <w:r>
        <w:rPr>
          <w:rFonts w:ascii="Times New Roman" w:hAnsi="Times New Roman" w:cs="Times New Roman"/>
          <w:sz w:val="28"/>
          <w:szCs w:val="28"/>
        </w:rPr>
        <w:t xml:space="preserve">через деякий час підводяться підсумки. </w:t>
      </w:r>
      <w:r w:rsidRPr="000B5ADE">
        <w:rPr>
          <w:rFonts w:ascii="Times New Roman" w:hAnsi="Times New Roman" w:cs="Times New Roman"/>
          <w:sz w:val="28"/>
          <w:szCs w:val="28"/>
        </w:rPr>
        <w:t>Однак необхідно враховувати ряд характеристик цілей: цілі повинні бути вимірними; реальними; контрольованими; підтримані організацією; їх результати повинні бути однозначні; повинні існувати точні терміни виконання поставлених цілей</w:t>
      </w:r>
      <w:r>
        <w:rPr>
          <w:rFonts w:ascii="Times New Roman" w:hAnsi="Times New Roman" w:cs="Times New Roman"/>
          <w:sz w:val="28"/>
          <w:szCs w:val="28"/>
        </w:rPr>
        <w:t>; а також система їх ранжування [</w:t>
      </w:r>
      <w:r w:rsidR="00EA5136">
        <w:rPr>
          <w:rFonts w:ascii="Times New Roman" w:hAnsi="Times New Roman" w:cs="Times New Roman"/>
          <w:sz w:val="28"/>
          <w:szCs w:val="28"/>
          <w:lang w:val="uk-UA"/>
        </w:rPr>
        <w:t>47</w:t>
      </w:r>
      <w:r>
        <w:rPr>
          <w:rFonts w:ascii="Times New Roman" w:hAnsi="Times New Roman" w:cs="Times New Roman"/>
          <w:sz w:val="28"/>
          <w:szCs w:val="28"/>
        </w:rPr>
        <w:t xml:space="preserve">]. </w:t>
      </w:r>
    </w:p>
    <w:p w:rsidR="0085276F" w:rsidRPr="00A405B9"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w:t>
      </w:r>
      <w:r w:rsidRPr="00BD6092">
        <w:rPr>
          <w:rFonts w:ascii="Times New Roman" w:hAnsi="Times New Roman" w:cs="Times New Roman"/>
          <w:sz w:val="28"/>
          <w:szCs w:val="28"/>
        </w:rPr>
        <w:t>етод регулювання поведінки</w:t>
      </w:r>
      <w:r w:rsidR="008E3472">
        <w:rPr>
          <w:rFonts w:ascii="Times New Roman" w:hAnsi="Times New Roman" w:cs="Times New Roman"/>
          <w:sz w:val="28"/>
          <w:szCs w:val="28"/>
          <w:lang w:val="uk-UA"/>
        </w:rPr>
        <w:t xml:space="preserve"> </w:t>
      </w:r>
      <w:r w:rsidRPr="00BD6092">
        <w:rPr>
          <w:rFonts w:ascii="Times New Roman" w:hAnsi="Times New Roman" w:cs="Times New Roman"/>
          <w:sz w:val="28"/>
          <w:szCs w:val="28"/>
        </w:rPr>
        <w:t xml:space="preserve"> </w:t>
      </w:r>
      <w:r>
        <w:rPr>
          <w:rFonts w:ascii="Times New Roman" w:hAnsi="Times New Roman" w:cs="Times New Roman"/>
          <w:sz w:val="28"/>
          <w:szCs w:val="28"/>
        </w:rPr>
        <w:t>–</w:t>
      </w:r>
      <w:r w:rsidR="008E3472">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Pr="00BD6092">
        <w:rPr>
          <w:rFonts w:ascii="Times New Roman" w:hAnsi="Times New Roman" w:cs="Times New Roman"/>
          <w:sz w:val="28"/>
          <w:szCs w:val="28"/>
        </w:rPr>
        <w:t xml:space="preserve">це застосування покарань і заохочень з метою підвищення поведінки людини. Потрібно заохочувати бажане дію, а небажане не заохочувати. Використовується правило </w:t>
      </w:r>
      <w:r>
        <w:rPr>
          <w:rFonts w:ascii="Times New Roman" w:hAnsi="Times New Roman" w:cs="Times New Roman"/>
          <w:sz w:val="28"/>
          <w:szCs w:val="28"/>
        </w:rPr>
        <w:t>–</w:t>
      </w:r>
      <w:r w:rsidRPr="00BD6092">
        <w:rPr>
          <w:rFonts w:ascii="Times New Roman" w:hAnsi="Times New Roman" w:cs="Times New Roman"/>
          <w:sz w:val="28"/>
          <w:szCs w:val="28"/>
        </w:rPr>
        <w:t xml:space="preserve"> похвала і заохочення діють більш ефективно ніж покарання</w:t>
      </w:r>
      <w:r w:rsidR="00EA5136">
        <w:rPr>
          <w:rFonts w:ascii="Times New Roman" w:hAnsi="Times New Roman" w:cs="Times New Roman"/>
          <w:sz w:val="28"/>
          <w:szCs w:val="28"/>
        </w:rPr>
        <w:t xml:space="preserve"> [</w:t>
      </w:r>
      <w:r w:rsidR="00EA5136">
        <w:rPr>
          <w:rFonts w:ascii="Times New Roman" w:hAnsi="Times New Roman" w:cs="Times New Roman"/>
          <w:sz w:val="28"/>
          <w:szCs w:val="28"/>
          <w:lang w:val="uk-UA"/>
        </w:rPr>
        <w:t>46</w:t>
      </w:r>
      <w:r>
        <w:rPr>
          <w:rFonts w:ascii="Times New Roman" w:hAnsi="Times New Roman" w:cs="Times New Roman"/>
          <w:sz w:val="28"/>
          <w:szCs w:val="28"/>
        </w:rPr>
        <w:t>].</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E8187C">
        <w:rPr>
          <w:rFonts w:ascii="Times New Roman" w:hAnsi="Times New Roman" w:cs="Times New Roman"/>
          <w:sz w:val="28"/>
          <w:szCs w:val="28"/>
        </w:rPr>
        <w:t>етоди здійснення</w:t>
      </w:r>
      <w:r>
        <w:rPr>
          <w:rFonts w:ascii="Times New Roman" w:hAnsi="Times New Roman" w:cs="Times New Roman"/>
          <w:sz w:val="28"/>
          <w:szCs w:val="28"/>
        </w:rPr>
        <w:t xml:space="preserve"> управлінням мотивацією, які пропонуємо застосовувати в управлінні персоналом ПУЕТ представлені на рис.3.1.3.</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34050" cy="3895725"/>
            <wp:effectExtent l="0" t="0" r="0" b="9525"/>
            <wp:docPr id="38"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p>
    <w:p w:rsidR="0085276F" w:rsidRDefault="0085276F" w:rsidP="0085276F">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 3.1.3  Методи для здійснення управління мотивацією в  системі управління персоналом ПУЕТ [пропонується для запровадження у 2021 р.</w:t>
      </w:r>
      <w:r w:rsidRPr="00E81410">
        <w:rPr>
          <w:rFonts w:ascii="Times New Roman" w:hAnsi="Times New Roman" w:cs="Times New Roman"/>
          <w:sz w:val="28"/>
          <w:szCs w:val="28"/>
        </w:rPr>
        <w:t>]</w:t>
      </w:r>
    </w:p>
    <w:p w:rsidR="0085276F" w:rsidRDefault="0085276F" w:rsidP="0085276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З метою посилення керованості </w:t>
      </w:r>
      <w:r w:rsidRPr="00D956AB">
        <w:rPr>
          <w:rFonts w:ascii="Times New Roman" w:hAnsi="Times New Roman" w:cs="Times New Roman"/>
          <w:sz w:val="28"/>
          <w:szCs w:val="28"/>
        </w:rPr>
        <w:t xml:space="preserve"> мотиваційн</w:t>
      </w:r>
      <w:r>
        <w:rPr>
          <w:rFonts w:ascii="Times New Roman" w:hAnsi="Times New Roman" w:cs="Times New Roman"/>
          <w:sz w:val="28"/>
          <w:szCs w:val="28"/>
        </w:rPr>
        <w:t>ого</w:t>
      </w:r>
      <w:r w:rsidRPr="00D956AB">
        <w:rPr>
          <w:rFonts w:ascii="Times New Roman" w:hAnsi="Times New Roman" w:cs="Times New Roman"/>
          <w:sz w:val="28"/>
          <w:szCs w:val="28"/>
        </w:rPr>
        <w:t xml:space="preserve"> процес</w:t>
      </w:r>
      <w:r>
        <w:rPr>
          <w:rFonts w:ascii="Times New Roman" w:hAnsi="Times New Roman" w:cs="Times New Roman"/>
          <w:sz w:val="28"/>
          <w:szCs w:val="28"/>
        </w:rPr>
        <w:t>у</w:t>
      </w:r>
      <w:r w:rsidRPr="00D956AB">
        <w:rPr>
          <w:rFonts w:ascii="Times New Roman" w:hAnsi="Times New Roman" w:cs="Times New Roman"/>
          <w:sz w:val="28"/>
          <w:szCs w:val="28"/>
        </w:rPr>
        <w:t xml:space="preserve"> </w:t>
      </w:r>
      <w:r w:rsidRPr="00EA5136">
        <w:rPr>
          <w:rFonts w:ascii="Times New Roman" w:hAnsi="Times New Roman" w:cs="Times New Roman"/>
          <w:sz w:val="28"/>
          <w:szCs w:val="28"/>
        </w:rPr>
        <w:t>в ПУЕТ</w:t>
      </w:r>
      <w:r w:rsidRPr="004311CC">
        <w:rPr>
          <w:rFonts w:ascii="Times New Roman" w:hAnsi="Times New Roman" w:cs="Times New Roman"/>
          <w:sz w:val="28"/>
          <w:szCs w:val="28"/>
        </w:rPr>
        <w:t xml:space="preserve"> </w:t>
      </w:r>
      <w:r w:rsidRPr="00D956AB">
        <w:rPr>
          <w:rFonts w:ascii="Times New Roman" w:hAnsi="Times New Roman" w:cs="Times New Roman"/>
          <w:sz w:val="28"/>
          <w:szCs w:val="28"/>
        </w:rPr>
        <w:t xml:space="preserve">був, </w:t>
      </w:r>
      <w:r>
        <w:rPr>
          <w:rFonts w:ascii="Times New Roman" w:hAnsi="Times New Roman" w:cs="Times New Roman"/>
          <w:sz w:val="28"/>
          <w:szCs w:val="28"/>
        </w:rPr>
        <w:t>слід впровадити та дотримуватися</w:t>
      </w:r>
      <w:r w:rsidRPr="004311CC">
        <w:rPr>
          <w:rFonts w:ascii="Times New Roman" w:hAnsi="Times New Roman" w:cs="Times New Roman"/>
          <w:sz w:val="28"/>
          <w:szCs w:val="28"/>
        </w:rPr>
        <w:t xml:space="preserve"> </w:t>
      </w:r>
      <w:r>
        <w:rPr>
          <w:rFonts w:ascii="Times New Roman" w:hAnsi="Times New Roman" w:cs="Times New Roman"/>
          <w:sz w:val="28"/>
          <w:szCs w:val="28"/>
        </w:rPr>
        <w:t>певних умов (</w:t>
      </w:r>
      <w:r w:rsidRPr="00D956AB">
        <w:rPr>
          <w:rFonts w:ascii="Times New Roman" w:hAnsi="Times New Roman" w:cs="Times New Roman"/>
          <w:sz w:val="28"/>
          <w:szCs w:val="28"/>
        </w:rPr>
        <w:t>рис 3.1.3</w:t>
      </w:r>
      <w:r>
        <w:rPr>
          <w:rFonts w:ascii="Times New Roman" w:hAnsi="Times New Roman" w:cs="Times New Roman"/>
          <w:sz w:val="28"/>
          <w:szCs w:val="28"/>
        </w:rPr>
        <w:t>)</w:t>
      </w:r>
      <w:r w:rsidRPr="00D956AB">
        <w:rPr>
          <w:rFonts w:ascii="Times New Roman" w:hAnsi="Times New Roman" w:cs="Times New Roman"/>
          <w:sz w:val="28"/>
          <w:szCs w:val="28"/>
        </w:rPr>
        <w:t>.</w:t>
      </w:r>
    </w:p>
    <w:p w:rsidR="0085276F" w:rsidRDefault="0085276F" w:rsidP="0085276F">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448050"/>
            <wp:effectExtent l="0" t="0" r="38100" b="0"/>
            <wp:docPr id="39"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5" r:lo="rId116" r:qs="rId117" r:cs="rId118"/>
              </a:graphicData>
            </a:graphic>
          </wp:inline>
        </w:drawing>
      </w:r>
    </w:p>
    <w:p w:rsidR="0085276F" w:rsidRPr="00EA5136" w:rsidRDefault="0085276F" w:rsidP="0085276F">
      <w:pPr>
        <w:spacing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rPr>
        <w:t xml:space="preserve">Рис 3.1.3.  Умови, які необхідно створити для керованого мотиваційного </w:t>
      </w:r>
      <w:r w:rsidR="00EA5136">
        <w:rPr>
          <w:rFonts w:ascii="Times New Roman" w:hAnsi="Times New Roman" w:cs="Times New Roman"/>
          <w:sz w:val="28"/>
          <w:szCs w:val="28"/>
        </w:rPr>
        <w:t>процессу</w:t>
      </w:r>
      <w:r w:rsidR="00EA5136">
        <w:rPr>
          <w:rFonts w:ascii="Times New Roman" w:hAnsi="Times New Roman" w:cs="Times New Roman"/>
          <w:sz w:val="28"/>
          <w:szCs w:val="28"/>
          <w:lang w:val="uk-UA"/>
        </w:rPr>
        <w:t xml:space="preserve"> ПУЕТ</w:t>
      </w:r>
      <w:r>
        <w:rPr>
          <w:rFonts w:ascii="Times New Roman" w:hAnsi="Times New Roman" w:cs="Times New Roman"/>
          <w:sz w:val="28"/>
          <w:szCs w:val="28"/>
        </w:rPr>
        <w:t xml:space="preserve"> [сформовано автором на основі джерела </w:t>
      </w:r>
      <w:r w:rsidR="00EA5136">
        <w:rPr>
          <w:rFonts w:ascii="Times New Roman" w:hAnsi="Times New Roman" w:cs="Times New Roman"/>
          <w:sz w:val="28"/>
          <w:szCs w:val="28"/>
          <w:lang w:val="uk-UA"/>
        </w:rPr>
        <w:t>4</w:t>
      </w:r>
      <w:r w:rsidR="00EA5136">
        <w:rPr>
          <w:rFonts w:ascii="Times New Roman" w:hAnsi="Times New Roman" w:cs="Times New Roman"/>
          <w:sz w:val="28"/>
          <w:szCs w:val="28"/>
        </w:rPr>
        <w:t>2]</w:t>
      </w:r>
    </w:p>
    <w:p w:rsidR="0085276F" w:rsidRPr="004722CB"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нашу думку, що для аналізу дієвості впровадженої мотиваційної системи в ПУЕТ доцільно проводити регулярний мотиваційний моніторинг.</w:t>
      </w:r>
    </w:p>
    <w:p w:rsidR="0085276F" w:rsidRDefault="0085276F" w:rsidP="0085276F">
      <w:pPr>
        <w:spacing w:after="0" w:line="360" w:lineRule="auto"/>
        <w:ind w:firstLine="708"/>
        <w:jc w:val="both"/>
        <w:rPr>
          <w:rFonts w:ascii="Times New Roman" w:hAnsi="Times New Roman" w:cs="Times New Roman"/>
          <w:sz w:val="28"/>
          <w:szCs w:val="28"/>
        </w:rPr>
      </w:pPr>
      <w:r w:rsidRPr="00E72C17">
        <w:rPr>
          <w:rFonts w:ascii="Times New Roman" w:hAnsi="Times New Roman" w:cs="Times New Roman"/>
          <w:sz w:val="28"/>
          <w:szCs w:val="28"/>
        </w:rPr>
        <w:t>Мотиваційний моніторинг – це система постійного спостереження І контролю стану мотивації трудової діяльності з метою його оперативної діагностики й оцінки в динаміці, прийняття кваліфікованих управлінських рішень в інтересах підвищ</w:t>
      </w:r>
      <w:r w:rsidR="00EA5136">
        <w:rPr>
          <w:rFonts w:ascii="Times New Roman" w:hAnsi="Times New Roman" w:cs="Times New Roman"/>
          <w:sz w:val="28"/>
          <w:szCs w:val="28"/>
        </w:rPr>
        <w:t>ення ефективності виробництва [</w:t>
      </w:r>
      <w:r w:rsidR="00EA5136">
        <w:rPr>
          <w:rFonts w:ascii="Times New Roman" w:hAnsi="Times New Roman" w:cs="Times New Roman"/>
          <w:sz w:val="28"/>
          <w:szCs w:val="28"/>
          <w:lang w:val="uk-UA"/>
        </w:rPr>
        <w:t>48</w:t>
      </w:r>
      <w:r w:rsidRPr="00E72C17">
        <w:rPr>
          <w:rFonts w:ascii="Times New Roman" w:hAnsi="Times New Roman" w:cs="Times New Roman"/>
          <w:sz w:val="28"/>
          <w:szCs w:val="28"/>
        </w:rPr>
        <w:t>, с. 27].</w:t>
      </w:r>
    </w:p>
    <w:p w:rsidR="0085276F" w:rsidRPr="00BF160F" w:rsidRDefault="0085276F" w:rsidP="0085276F">
      <w:pPr>
        <w:spacing w:after="0" w:line="360" w:lineRule="auto"/>
        <w:ind w:firstLine="708"/>
        <w:jc w:val="both"/>
        <w:rPr>
          <w:rFonts w:ascii="Times New Roman" w:hAnsi="Times New Roman" w:cs="Times New Roman"/>
          <w:sz w:val="28"/>
          <w:szCs w:val="28"/>
        </w:rPr>
      </w:pPr>
      <w:r w:rsidRPr="00E72C17">
        <w:rPr>
          <w:rFonts w:ascii="Times New Roman" w:hAnsi="Times New Roman" w:cs="Times New Roman"/>
          <w:sz w:val="28"/>
          <w:szCs w:val="28"/>
        </w:rPr>
        <w:t xml:space="preserve">Мотиваційний моніторинг </w:t>
      </w:r>
      <w:r>
        <w:rPr>
          <w:rFonts w:ascii="Times New Roman" w:hAnsi="Times New Roman" w:cs="Times New Roman"/>
          <w:sz w:val="28"/>
          <w:szCs w:val="28"/>
        </w:rPr>
        <w:t>сприяє визначенню, на даний момент, найбільш діє</w:t>
      </w:r>
      <w:r w:rsidRPr="00E72C17">
        <w:rPr>
          <w:rFonts w:ascii="Times New Roman" w:hAnsi="Times New Roman" w:cs="Times New Roman"/>
          <w:sz w:val="28"/>
          <w:szCs w:val="28"/>
        </w:rPr>
        <w:t>вих важелів і стимулів впливу на поведінку конкретних працівників з метою досягнення їх цілей і цілей організації</w:t>
      </w:r>
      <w:r>
        <w:rPr>
          <w:rFonts w:ascii="Times New Roman" w:hAnsi="Times New Roman" w:cs="Times New Roman"/>
          <w:sz w:val="28"/>
          <w:szCs w:val="28"/>
        </w:rPr>
        <w:t xml:space="preserve"> [</w:t>
      </w:r>
      <w:r w:rsidR="00EA5136">
        <w:rPr>
          <w:rFonts w:ascii="Times New Roman" w:hAnsi="Times New Roman" w:cs="Times New Roman"/>
          <w:sz w:val="28"/>
          <w:szCs w:val="28"/>
          <w:lang w:val="uk-UA"/>
        </w:rPr>
        <w:t>49</w:t>
      </w:r>
      <w:r>
        <w:rPr>
          <w:rFonts w:ascii="Times New Roman" w:hAnsi="Times New Roman" w:cs="Times New Roman"/>
          <w:sz w:val="28"/>
          <w:szCs w:val="28"/>
        </w:rPr>
        <w:t>]</w:t>
      </w:r>
      <w:r w:rsidRPr="00BF160F">
        <w:rPr>
          <w:rFonts w:ascii="Times New Roman" w:hAnsi="Times New Roman" w:cs="Times New Roman"/>
          <w:sz w:val="28"/>
          <w:szCs w:val="28"/>
        </w:rPr>
        <w:t>.</w:t>
      </w:r>
    </w:p>
    <w:p w:rsidR="0085276F" w:rsidRPr="0085276F" w:rsidRDefault="0085276F" w:rsidP="0085276F">
      <w:pPr>
        <w:spacing w:after="0" w:line="360" w:lineRule="auto"/>
        <w:ind w:firstLine="708"/>
        <w:jc w:val="both"/>
        <w:rPr>
          <w:rFonts w:ascii="Times New Roman" w:hAnsi="Times New Roman" w:cs="Times New Roman"/>
          <w:sz w:val="28"/>
          <w:szCs w:val="28"/>
          <w:lang w:val="uk-UA"/>
        </w:rPr>
      </w:pPr>
      <w:r w:rsidRPr="004722CB">
        <w:rPr>
          <w:rFonts w:ascii="Times New Roman" w:hAnsi="Times New Roman" w:cs="Times New Roman"/>
          <w:sz w:val="28"/>
          <w:szCs w:val="28"/>
        </w:rPr>
        <w:t xml:space="preserve">Мотиваційний моніторинг передбачає проведення регулярних опитувань </w:t>
      </w:r>
      <w:r>
        <w:rPr>
          <w:rFonts w:ascii="Times New Roman" w:hAnsi="Times New Roman" w:cs="Times New Roman"/>
          <w:sz w:val="28"/>
          <w:szCs w:val="28"/>
        </w:rPr>
        <w:t>працівників</w:t>
      </w:r>
      <w:r w:rsidRPr="004722CB">
        <w:rPr>
          <w:rFonts w:ascii="Times New Roman" w:hAnsi="Times New Roman" w:cs="Times New Roman"/>
          <w:sz w:val="28"/>
          <w:szCs w:val="28"/>
        </w:rPr>
        <w:t xml:space="preserve"> на аналіз наявної економічної, соціологічної, психологічної інформації. </w:t>
      </w:r>
      <w:r>
        <w:rPr>
          <w:rFonts w:ascii="Times New Roman" w:hAnsi="Times New Roman" w:cs="Times New Roman"/>
          <w:sz w:val="28"/>
          <w:szCs w:val="28"/>
        </w:rPr>
        <w:t xml:space="preserve">Ключовими характеристиками при оцінці мотивації трудової </w:t>
      </w:r>
      <w:r>
        <w:rPr>
          <w:rFonts w:ascii="Times New Roman" w:hAnsi="Times New Roman" w:cs="Times New Roman"/>
          <w:sz w:val="28"/>
          <w:szCs w:val="28"/>
        </w:rPr>
        <w:lastRenderedPageBreak/>
        <w:t>діяльності в динаміці, взаємодомовленості і взаємозв’язку із соціально-економічними процесами є (табл. 3.1.2):</w:t>
      </w:r>
    </w:p>
    <w:p w:rsidR="0085276F" w:rsidRPr="00EA5136" w:rsidRDefault="0085276F" w:rsidP="0085276F">
      <w:pPr>
        <w:spacing w:after="0" w:line="360" w:lineRule="auto"/>
        <w:ind w:firstLine="708"/>
        <w:jc w:val="right"/>
        <w:rPr>
          <w:rFonts w:ascii="Times New Roman" w:hAnsi="Times New Roman" w:cs="Times New Roman"/>
          <w:sz w:val="28"/>
          <w:szCs w:val="28"/>
          <w:lang w:val="uk-UA"/>
        </w:rPr>
      </w:pPr>
      <w:r w:rsidRPr="00EA5136">
        <w:rPr>
          <w:rFonts w:ascii="Times New Roman" w:hAnsi="Times New Roman" w:cs="Times New Roman"/>
          <w:sz w:val="28"/>
          <w:szCs w:val="28"/>
          <w:lang w:val="uk-UA"/>
        </w:rPr>
        <w:t>Таблиця 3.1.2</w:t>
      </w:r>
    </w:p>
    <w:p w:rsidR="0085276F" w:rsidRPr="00EA5136" w:rsidRDefault="0085276F" w:rsidP="0085276F">
      <w:pPr>
        <w:spacing w:after="0" w:line="360" w:lineRule="auto"/>
        <w:ind w:firstLine="708"/>
        <w:jc w:val="center"/>
        <w:rPr>
          <w:rFonts w:ascii="Times New Roman" w:hAnsi="Times New Roman" w:cs="Times New Roman"/>
          <w:sz w:val="28"/>
          <w:szCs w:val="28"/>
          <w:lang w:val="uk-UA"/>
        </w:rPr>
      </w:pPr>
      <w:r w:rsidRPr="00EA5136">
        <w:rPr>
          <w:rFonts w:ascii="Times New Roman" w:hAnsi="Times New Roman" w:cs="Times New Roman"/>
          <w:sz w:val="28"/>
          <w:szCs w:val="28"/>
          <w:lang w:val="uk-UA"/>
        </w:rPr>
        <w:t>Характеристики при оцінці мотивації трудової діяльності в динаміці, взаємодомовленості і взаємозв’язку із соціально-економічними процесами [</w:t>
      </w:r>
      <w:r w:rsidR="00EA5136">
        <w:rPr>
          <w:rFonts w:ascii="Times New Roman" w:hAnsi="Times New Roman" w:cs="Times New Roman"/>
          <w:sz w:val="28"/>
          <w:szCs w:val="28"/>
          <w:lang w:val="uk-UA"/>
        </w:rPr>
        <w:t>49</w:t>
      </w:r>
      <w:r w:rsidRPr="00EA5136">
        <w:rPr>
          <w:rFonts w:ascii="Times New Roman" w:hAnsi="Times New Roman" w:cs="Times New Roman"/>
          <w:sz w:val="28"/>
          <w:szCs w:val="28"/>
          <w:lang w:val="uk-UA"/>
        </w:rPr>
        <w:t>]</w:t>
      </w:r>
    </w:p>
    <w:tbl>
      <w:tblPr>
        <w:tblStyle w:val="a4"/>
        <w:tblW w:w="0" w:type="auto"/>
        <w:tblLook w:val="04A0" w:firstRow="1" w:lastRow="0" w:firstColumn="1" w:lastColumn="0" w:noHBand="0" w:noVBand="1"/>
      </w:tblPr>
      <w:tblGrid>
        <w:gridCol w:w="3284"/>
        <w:gridCol w:w="3285"/>
        <w:gridCol w:w="3285"/>
      </w:tblGrid>
      <w:tr w:rsidR="0085276F" w:rsidRPr="00FC4E97" w:rsidTr="00847B66">
        <w:tc>
          <w:tcPr>
            <w:tcW w:w="3284" w:type="dxa"/>
            <w:vAlign w:val="center"/>
          </w:tcPr>
          <w:p w:rsidR="0085276F" w:rsidRPr="00FC4E97" w:rsidRDefault="0085276F" w:rsidP="00847B66">
            <w:pPr>
              <w:jc w:val="center"/>
              <w:rPr>
                <w:rFonts w:ascii="Times New Roman" w:hAnsi="Times New Roman" w:cs="Times New Roman"/>
                <w:sz w:val="24"/>
                <w:szCs w:val="24"/>
              </w:rPr>
            </w:pPr>
            <w:r>
              <w:rPr>
                <w:rFonts w:ascii="Times New Roman" w:hAnsi="Times New Roman" w:cs="Times New Roman"/>
                <w:sz w:val="24"/>
                <w:szCs w:val="24"/>
              </w:rPr>
              <w:t xml:space="preserve">Характеристики </w:t>
            </w:r>
            <w:r w:rsidRPr="00FC4E97">
              <w:rPr>
                <w:rFonts w:ascii="Times New Roman" w:hAnsi="Times New Roman" w:cs="Times New Roman"/>
                <w:sz w:val="24"/>
                <w:szCs w:val="24"/>
              </w:rPr>
              <w:t>трудової діяльності і якості трудового потенціалу</w:t>
            </w:r>
          </w:p>
        </w:tc>
        <w:tc>
          <w:tcPr>
            <w:tcW w:w="3285" w:type="dxa"/>
            <w:vAlign w:val="center"/>
          </w:tcPr>
          <w:p w:rsidR="0085276F" w:rsidRPr="00FC4E97" w:rsidRDefault="0085276F" w:rsidP="00847B66">
            <w:pPr>
              <w:jc w:val="center"/>
              <w:rPr>
                <w:rFonts w:ascii="Times New Roman" w:hAnsi="Times New Roman" w:cs="Times New Roman"/>
                <w:sz w:val="24"/>
                <w:szCs w:val="24"/>
              </w:rPr>
            </w:pPr>
            <w:r w:rsidRPr="00FC4E97">
              <w:rPr>
                <w:rFonts w:ascii="Times New Roman" w:hAnsi="Times New Roman" w:cs="Times New Roman"/>
                <w:sz w:val="24"/>
                <w:szCs w:val="24"/>
              </w:rPr>
              <w:t>Показники рівня життя</w:t>
            </w:r>
          </w:p>
        </w:tc>
        <w:tc>
          <w:tcPr>
            <w:tcW w:w="3285" w:type="dxa"/>
            <w:vAlign w:val="center"/>
          </w:tcPr>
          <w:p w:rsidR="0085276F" w:rsidRPr="00FC4E97" w:rsidRDefault="0085276F" w:rsidP="00847B66">
            <w:pPr>
              <w:jc w:val="center"/>
              <w:rPr>
                <w:rFonts w:ascii="Times New Roman" w:hAnsi="Times New Roman" w:cs="Times New Roman"/>
                <w:sz w:val="24"/>
                <w:szCs w:val="24"/>
              </w:rPr>
            </w:pPr>
            <w:r>
              <w:rPr>
                <w:rFonts w:ascii="Times New Roman" w:hAnsi="Times New Roman" w:cs="Times New Roman"/>
                <w:sz w:val="24"/>
                <w:szCs w:val="24"/>
              </w:rPr>
              <w:t>Х</w:t>
            </w:r>
            <w:r w:rsidRPr="00FC4E97">
              <w:rPr>
                <w:rFonts w:ascii="Times New Roman" w:hAnsi="Times New Roman" w:cs="Times New Roman"/>
                <w:sz w:val="24"/>
                <w:szCs w:val="24"/>
              </w:rPr>
              <w:t>арактеристика стану суспільної думки</w:t>
            </w:r>
          </w:p>
        </w:tc>
      </w:tr>
      <w:tr w:rsidR="0085276F" w:rsidRPr="00FC4E97" w:rsidTr="00847B66">
        <w:tc>
          <w:tcPr>
            <w:tcW w:w="3284" w:type="dxa"/>
            <w:vAlign w:val="center"/>
          </w:tcPr>
          <w:p w:rsidR="0085276F" w:rsidRPr="00FC4E97" w:rsidRDefault="0085276F" w:rsidP="00847B66">
            <w:pPr>
              <w:jc w:val="center"/>
              <w:rPr>
                <w:rFonts w:ascii="Times New Roman" w:hAnsi="Times New Roman" w:cs="Times New Roman"/>
                <w:sz w:val="24"/>
                <w:szCs w:val="24"/>
              </w:rPr>
            </w:pPr>
            <w:r w:rsidRPr="00FC4E97">
              <w:rPr>
                <w:rFonts w:ascii="Times New Roman" w:hAnsi="Times New Roman" w:cs="Times New Roman"/>
                <w:sz w:val="24"/>
                <w:szCs w:val="24"/>
              </w:rPr>
              <w:t>професійно-кваліфікаційний склад працівників; якість професійної підготовки та перепідготовки робочої сили в установі, в регіоні; стан зайнятості; оцінка конкурентоспроможності працівників; форми і методи матеріального стимулювання трудової д</w:t>
            </w:r>
            <w:r>
              <w:rPr>
                <w:rFonts w:ascii="Times New Roman" w:hAnsi="Times New Roman" w:cs="Times New Roman"/>
                <w:sz w:val="24"/>
                <w:szCs w:val="24"/>
              </w:rPr>
              <w:t>іяльності працівників та їх діє</w:t>
            </w:r>
            <w:r w:rsidRPr="00FC4E97">
              <w:rPr>
                <w:rFonts w:ascii="Times New Roman" w:hAnsi="Times New Roman" w:cs="Times New Roman"/>
                <w:sz w:val="24"/>
                <w:szCs w:val="24"/>
              </w:rPr>
              <w:t>вість, форми і методи нематеріальної мотивації та їх ефекти</w:t>
            </w:r>
            <w:r>
              <w:rPr>
                <w:rFonts w:ascii="Times New Roman" w:hAnsi="Times New Roman" w:cs="Times New Roman"/>
                <w:sz w:val="24"/>
                <w:szCs w:val="24"/>
              </w:rPr>
              <w:t xml:space="preserve">вність; умови й організація праці; </w:t>
            </w:r>
            <w:r w:rsidRPr="00FC4E97">
              <w:rPr>
                <w:rFonts w:ascii="Times New Roman" w:hAnsi="Times New Roman" w:cs="Times New Roman"/>
                <w:sz w:val="24"/>
                <w:szCs w:val="24"/>
              </w:rPr>
              <w:t>роль і місце праці в ціннісних орієнтаціях працівника; рівень задоволення працею та результатами трудової діяльності</w:t>
            </w:r>
            <w:r>
              <w:rPr>
                <w:rFonts w:ascii="Times New Roman" w:hAnsi="Times New Roman" w:cs="Times New Roman"/>
                <w:sz w:val="24"/>
                <w:szCs w:val="24"/>
              </w:rPr>
              <w:t>.</w:t>
            </w:r>
          </w:p>
        </w:tc>
        <w:tc>
          <w:tcPr>
            <w:tcW w:w="3285" w:type="dxa"/>
            <w:vAlign w:val="center"/>
          </w:tcPr>
          <w:p w:rsidR="0085276F" w:rsidRPr="00FC4E97" w:rsidRDefault="0085276F" w:rsidP="00847B66">
            <w:pPr>
              <w:jc w:val="center"/>
              <w:rPr>
                <w:rFonts w:ascii="Times New Roman" w:hAnsi="Times New Roman" w:cs="Times New Roman"/>
                <w:sz w:val="24"/>
                <w:szCs w:val="24"/>
              </w:rPr>
            </w:pPr>
            <w:r w:rsidRPr="00FC4E97">
              <w:rPr>
                <w:rFonts w:ascii="Times New Roman" w:hAnsi="Times New Roman" w:cs="Times New Roman"/>
                <w:sz w:val="24"/>
                <w:szCs w:val="24"/>
              </w:rPr>
              <w:t xml:space="preserve">номінальна і реальна заробітна плата; структура доходів; диференціація доходів; структура витрат; реальний бюджет працівників та їх сімей; рівень забезпечення диплом, послугами медицини, освіти, культури; екологічна </w:t>
            </w:r>
            <w:r>
              <w:rPr>
                <w:rFonts w:ascii="Times New Roman" w:hAnsi="Times New Roman" w:cs="Times New Roman"/>
                <w:sz w:val="24"/>
                <w:szCs w:val="24"/>
              </w:rPr>
              <w:t>ситуація, особиста безпека тощо</w:t>
            </w:r>
          </w:p>
          <w:p w:rsidR="0085276F" w:rsidRPr="00FC4E97" w:rsidRDefault="0085276F" w:rsidP="00847B66">
            <w:pPr>
              <w:jc w:val="center"/>
              <w:rPr>
                <w:rFonts w:ascii="Times New Roman" w:hAnsi="Times New Roman" w:cs="Times New Roman"/>
                <w:sz w:val="24"/>
                <w:szCs w:val="24"/>
              </w:rPr>
            </w:pPr>
          </w:p>
        </w:tc>
        <w:tc>
          <w:tcPr>
            <w:tcW w:w="3285" w:type="dxa"/>
            <w:vAlign w:val="center"/>
          </w:tcPr>
          <w:p w:rsidR="0085276F" w:rsidRPr="00FC4E97" w:rsidRDefault="0085276F" w:rsidP="00847B66">
            <w:pPr>
              <w:jc w:val="center"/>
              <w:rPr>
                <w:rFonts w:ascii="Times New Roman" w:hAnsi="Times New Roman" w:cs="Times New Roman"/>
                <w:sz w:val="24"/>
                <w:szCs w:val="24"/>
              </w:rPr>
            </w:pPr>
            <w:r w:rsidRPr="00FC4E97">
              <w:rPr>
                <w:rFonts w:ascii="Times New Roman" w:hAnsi="Times New Roman" w:cs="Times New Roman"/>
                <w:sz w:val="24"/>
                <w:szCs w:val="24"/>
              </w:rPr>
              <w:t>щодо ефективності соціально-економічної політики держави, соціальної спрямованості ринкових перетворень.</w:t>
            </w:r>
          </w:p>
          <w:p w:rsidR="0085276F" w:rsidRPr="00FC4E97" w:rsidRDefault="0085276F" w:rsidP="00847B66">
            <w:pPr>
              <w:jc w:val="center"/>
              <w:rPr>
                <w:rFonts w:ascii="Times New Roman" w:hAnsi="Times New Roman" w:cs="Times New Roman"/>
                <w:sz w:val="24"/>
                <w:szCs w:val="24"/>
              </w:rPr>
            </w:pPr>
          </w:p>
        </w:tc>
      </w:tr>
    </w:tbl>
    <w:p w:rsidR="0085276F" w:rsidRPr="004722CB" w:rsidRDefault="0085276F" w:rsidP="0085276F">
      <w:pPr>
        <w:spacing w:after="0" w:line="360" w:lineRule="auto"/>
        <w:ind w:firstLine="708"/>
        <w:jc w:val="both"/>
        <w:rPr>
          <w:rFonts w:ascii="Times New Roman" w:hAnsi="Times New Roman" w:cs="Times New Roman"/>
          <w:sz w:val="28"/>
          <w:szCs w:val="28"/>
        </w:rPr>
      </w:pPr>
    </w:p>
    <w:p w:rsidR="0085276F" w:rsidRDefault="0085276F" w:rsidP="0085276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Система мотиваційного моніторингу обов’язково повинна ґрунтуватися на певних принципах</w:t>
      </w:r>
      <w:r w:rsidR="00EA5136">
        <w:rPr>
          <w:rFonts w:ascii="Times New Roman" w:hAnsi="Times New Roman" w:cs="Times New Roman"/>
          <w:sz w:val="28"/>
          <w:szCs w:val="28"/>
          <w:lang w:val="uk-UA"/>
        </w:rPr>
        <w:t xml:space="preserve">, які ми зобразили на </w:t>
      </w:r>
      <w:r>
        <w:rPr>
          <w:rFonts w:ascii="Times New Roman" w:hAnsi="Times New Roman" w:cs="Times New Roman"/>
          <w:sz w:val="28"/>
          <w:szCs w:val="28"/>
        </w:rPr>
        <w:t>рис 3.1.4</w:t>
      </w:r>
      <w:r w:rsidR="00B84810">
        <w:rPr>
          <w:rFonts w:ascii="Times New Roman" w:hAnsi="Times New Roman" w:cs="Times New Roman"/>
          <w:sz w:val="28"/>
          <w:szCs w:val="28"/>
          <w:lang w:val="uk-UA"/>
        </w:rPr>
        <w:t>.</w:t>
      </w:r>
    </w:p>
    <w:p w:rsidR="00EA5136" w:rsidRDefault="00EA5136" w:rsidP="0085276F">
      <w:pPr>
        <w:spacing w:after="0" w:line="360" w:lineRule="auto"/>
        <w:ind w:firstLine="708"/>
        <w:jc w:val="both"/>
        <w:rPr>
          <w:rFonts w:ascii="Times New Roman" w:hAnsi="Times New Roman" w:cs="Times New Roman"/>
          <w:sz w:val="28"/>
          <w:szCs w:val="28"/>
        </w:rPr>
      </w:pPr>
      <w:r w:rsidRPr="00EA5136">
        <w:rPr>
          <w:rFonts w:ascii="Times New Roman" w:hAnsi="Times New Roman" w:cs="Times New Roman"/>
          <w:sz w:val="28"/>
          <w:szCs w:val="28"/>
        </w:rPr>
        <w:t>Принцип (лат. principium — начало, основа): 1</w:t>
      </w:r>
      <w:r>
        <w:rPr>
          <w:rFonts w:ascii="Times New Roman" w:hAnsi="Times New Roman" w:cs="Times New Roman"/>
          <w:sz w:val="28"/>
          <w:szCs w:val="28"/>
          <w:lang w:val="uk-UA"/>
        </w:rPr>
        <w:t>)</w:t>
      </w:r>
      <w:r w:rsidRPr="00EA5136">
        <w:rPr>
          <w:rFonts w:ascii="Times New Roman" w:hAnsi="Times New Roman" w:cs="Times New Roman"/>
          <w:sz w:val="28"/>
          <w:szCs w:val="28"/>
        </w:rPr>
        <w:t>. Основне вихідне положення якої-небудь наукової системи, теорії, ідеології; засада. 2</w:t>
      </w:r>
      <w:r>
        <w:rPr>
          <w:rFonts w:ascii="Times New Roman" w:hAnsi="Times New Roman" w:cs="Times New Roman"/>
          <w:sz w:val="28"/>
          <w:szCs w:val="28"/>
          <w:lang w:val="uk-UA"/>
        </w:rPr>
        <w:t>)</w:t>
      </w:r>
      <w:r w:rsidRPr="00EA5136">
        <w:rPr>
          <w:rFonts w:ascii="Times New Roman" w:hAnsi="Times New Roman" w:cs="Times New Roman"/>
          <w:sz w:val="28"/>
          <w:szCs w:val="28"/>
        </w:rPr>
        <w:t>. Особливість, покладена в основу створення або здійснення чогось. 3</w:t>
      </w:r>
      <w:r>
        <w:rPr>
          <w:rFonts w:ascii="Times New Roman" w:hAnsi="Times New Roman" w:cs="Times New Roman"/>
          <w:sz w:val="28"/>
          <w:szCs w:val="28"/>
          <w:lang w:val="uk-UA"/>
        </w:rPr>
        <w:t>)</w:t>
      </w:r>
      <w:r w:rsidRPr="00EA5136">
        <w:rPr>
          <w:rFonts w:ascii="Times New Roman" w:hAnsi="Times New Roman" w:cs="Times New Roman"/>
          <w:sz w:val="28"/>
          <w:szCs w:val="28"/>
        </w:rPr>
        <w:t>. Переконання, норма, правило, яким керується хтось у житті і поведінці</w:t>
      </w:r>
      <w:r>
        <w:rPr>
          <w:rFonts w:ascii="Times New Roman" w:hAnsi="Times New Roman" w:cs="Times New Roman"/>
          <w:sz w:val="28"/>
          <w:szCs w:val="28"/>
          <w:lang w:val="uk-UA"/>
        </w:rPr>
        <w:t xml:space="preserve"> [50</w:t>
      </w:r>
      <w:r w:rsidRPr="00EA5136">
        <w:rPr>
          <w:rFonts w:ascii="Times New Roman" w:hAnsi="Times New Roman" w:cs="Times New Roman"/>
          <w:sz w:val="28"/>
          <w:szCs w:val="28"/>
          <w:lang w:val="uk-UA"/>
        </w:rPr>
        <w:t>]</w:t>
      </w:r>
      <w:r w:rsidRPr="00EA5136">
        <w:rPr>
          <w:rFonts w:ascii="Times New Roman" w:hAnsi="Times New Roman" w:cs="Times New Roman"/>
          <w:sz w:val="28"/>
          <w:szCs w:val="28"/>
        </w:rPr>
        <w:t>.</w:t>
      </w:r>
    </w:p>
    <w:p w:rsidR="0085276F" w:rsidRDefault="00B84810"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Вважаємо, що стимулювання і мотивація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ідлеглих – є вирішальними факторами в управлінні персоналом. Установа може володіти сучасними </w:t>
      </w:r>
      <w:r>
        <w:rPr>
          <w:rFonts w:ascii="Times New Roman" w:hAnsi="Times New Roman" w:cs="Times New Roman"/>
          <w:sz w:val="28"/>
          <w:szCs w:val="28"/>
        </w:rPr>
        <w:lastRenderedPageBreak/>
        <w:t>технологіями та матеріальною базою, але без трудових ресурсів неможливо досягнути високої продуктивності праці.</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5010150"/>
            <wp:effectExtent l="76200" t="0" r="95250" b="0"/>
            <wp:docPr id="40"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0" r:lo="rId121" r:qs="rId122" r:cs="rId123"/>
              </a:graphicData>
            </a:graphic>
          </wp:inline>
        </w:drawing>
      </w:r>
    </w:p>
    <w:p w:rsidR="0085276F" w:rsidRDefault="0085276F" w:rsidP="0085276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3.1.4. Принципи, на яких має ґрунтуватися система моніторингу</w:t>
      </w:r>
    </w:p>
    <w:p w:rsidR="0085276F" w:rsidRPr="00E635FD" w:rsidRDefault="0085276F" w:rsidP="0085276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мотивації трудової діяльності працівників </w:t>
      </w:r>
      <w:r w:rsidRPr="008E6E9D">
        <w:rPr>
          <w:rFonts w:ascii="Times New Roman" w:hAnsi="Times New Roman" w:cs="Times New Roman"/>
          <w:sz w:val="28"/>
          <w:szCs w:val="28"/>
        </w:rPr>
        <w:t>ПУЕТ</w:t>
      </w:r>
      <w:r>
        <w:rPr>
          <w:rFonts w:ascii="Times New Roman" w:hAnsi="Times New Roman" w:cs="Times New Roman"/>
          <w:sz w:val="28"/>
          <w:szCs w:val="28"/>
        </w:rPr>
        <w:t xml:space="preserve"> </w:t>
      </w:r>
    </w:p>
    <w:p w:rsidR="0085276F" w:rsidRPr="0085276F" w:rsidRDefault="0085276F" w:rsidP="0085276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w:t>
      </w:r>
      <w:r w:rsidRPr="00BF160F">
        <w:rPr>
          <w:rFonts w:ascii="Times New Roman" w:hAnsi="Times New Roman" w:cs="Times New Roman"/>
          <w:sz w:val="28"/>
          <w:szCs w:val="28"/>
        </w:rPr>
        <w:t xml:space="preserve">розроблено автором на основі </w:t>
      </w:r>
      <w:r>
        <w:rPr>
          <w:rFonts w:ascii="Times New Roman" w:hAnsi="Times New Roman" w:cs="Times New Roman"/>
          <w:sz w:val="28"/>
          <w:szCs w:val="28"/>
        </w:rPr>
        <w:t xml:space="preserve"> </w:t>
      </w:r>
      <w:r w:rsidRPr="00210183">
        <w:rPr>
          <w:rFonts w:ascii="Times New Roman" w:hAnsi="Times New Roman" w:cs="Times New Roman"/>
          <w:sz w:val="28"/>
          <w:szCs w:val="28"/>
        </w:rPr>
        <w:t>[</w:t>
      </w:r>
      <w:r w:rsidR="00FB5758">
        <w:rPr>
          <w:rFonts w:ascii="Times New Roman" w:hAnsi="Times New Roman" w:cs="Times New Roman"/>
          <w:sz w:val="28"/>
          <w:szCs w:val="28"/>
          <w:lang w:val="uk-UA"/>
        </w:rPr>
        <w:t>51</w:t>
      </w:r>
      <w:r>
        <w:rPr>
          <w:rFonts w:ascii="Times New Roman" w:hAnsi="Times New Roman" w:cs="Times New Roman"/>
          <w:sz w:val="28"/>
          <w:szCs w:val="28"/>
        </w:rPr>
        <w:t>]</w:t>
      </w:r>
    </w:p>
    <w:p w:rsidR="0085276F" w:rsidRPr="006D44FE" w:rsidRDefault="0085276F" w:rsidP="0085276F">
      <w:pPr>
        <w:spacing w:line="360" w:lineRule="auto"/>
        <w:ind w:firstLine="708"/>
        <w:jc w:val="both"/>
        <w:rPr>
          <w:rFonts w:ascii="Times New Roman" w:hAnsi="Times New Roman" w:cs="Times New Roman"/>
          <w:sz w:val="28"/>
          <w:szCs w:val="28"/>
          <w:highlight w:val="yellow"/>
        </w:rPr>
      </w:pPr>
      <w:r w:rsidRPr="00B84810">
        <w:rPr>
          <w:rFonts w:ascii="Times New Roman" w:hAnsi="Times New Roman" w:cs="Times New Roman"/>
          <w:sz w:val="28"/>
          <w:szCs w:val="28"/>
          <w:lang w:val="uk-UA"/>
        </w:rPr>
        <w:t xml:space="preserve">Від дієвої мотиваційної системи залежить успішне існування всієї організації. </w:t>
      </w:r>
      <w:r>
        <w:rPr>
          <w:rFonts w:ascii="Times New Roman" w:hAnsi="Times New Roman" w:cs="Times New Roman"/>
          <w:sz w:val="28"/>
          <w:szCs w:val="28"/>
        </w:rPr>
        <w:t>Ось чому</w:t>
      </w:r>
      <w:r w:rsidRPr="00467A0C">
        <w:rPr>
          <w:rFonts w:ascii="Times New Roman" w:hAnsi="Times New Roman" w:cs="Times New Roman"/>
          <w:sz w:val="28"/>
          <w:szCs w:val="28"/>
        </w:rPr>
        <w:t>, на нашу думку,</w:t>
      </w:r>
      <w:r>
        <w:rPr>
          <w:rFonts w:ascii="Times New Roman" w:hAnsi="Times New Roman" w:cs="Times New Roman"/>
          <w:sz w:val="28"/>
          <w:szCs w:val="28"/>
        </w:rPr>
        <w:t xml:space="preserve"> </w:t>
      </w:r>
      <w:r w:rsidRPr="00467A0C">
        <w:rPr>
          <w:rFonts w:ascii="Times New Roman" w:hAnsi="Times New Roman" w:cs="Times New Roman"/>
          <w:sz w:val="28"/>
          <w:szCs w:val="28"/>
        </w:rPr>
        <w:t>таке</w:t>
      </w:r>
      <w:r>
        <w:rPr>
          <w:rFonts w:ascii="Times New Roman" w:hAnsi="Times New Roman" w:cs="Times New Roman"/>
          <w:sz w:val="28"/>
          <w:szCs w:val="28"/>
        </w:rPr>
        <w:t xml:space="preserve"> розумне використання трудових ресурсів, створення соціально-психологічних комфортних умов для с</w:t>
      </w:r>
      <w:r w:rsidRPr="00202BEE">
        <w:rPr>
          <w:rFonts w:ascii="Times New Roman" w:hAnsi="Times New Roman" w:cs="Times New Roman"/>
          <w:sz w:val="28"/>
          <w:szCs w:val="28"/>
        </w:rPr>
        <w:t>амореалізації</w:t>
      </w:r>
      <w:r>
        <w:rPr>
          <w:rFonts w:ascii="Times New Roman" w:hAnsi="Times New Roman" w:cs="Times New Roman"/>
          <w:sz w:val="28"/>
          <w:szCs w:val="28"/>
        </w:rPr>
        <w:t xml:space="preserve"> підлеглих</w:t>
      </w:r>
      <w:r w:rsidRPr="00202BEE">
        <w:rPr>
          <w:rFonts w:ascii="Times New Roman" w:hAnsi="Times New Roman" w:cs="Times New Roman"/>
          <w:sz w:val="28"/>
          <w:szCs w:val="28"/>
        </w:rPr>
        <w:t xml:space="preserve"> стають першочерговими завданнями в мотиваційній</w:t>
      </w:r>
      <w:r>
        <w:rPr>
          <w:rFonts w:ascii="Times New Roman" w:hAnsi="Times New Roman" w:cs="Times New Roman"/>
          <w:sz w:val="28"/>
          <w:szCs w:val="28"/>
        </w:rPr>
        <w:t xml:space="preserve"> </w:t>
      </w:r>
      <w:r w:rsidRPr="00202BEE">
        <w:rPr>
          <w:rFonts w:ascii="Times New Roman" w:hAnsi="Times New Roman" w:cs="Times New Roman"/>
          <w:sz w:val="28"/>
          <w:szCs w:val="28"/>
        </w:rPr>
        <w:t>діяльності</w:t>
      </w:r>
      <w:r>
        <w:rPr>
          <w:rFonts w:ascii="Times New Roman" w:hAnsi="Times New Roman" w:cs="Times New Roman"/>
          <w:sz w:val="28"/>
          <w:szCs w:val="28"/>
        </w:rPr>
        <w:t xml:space="preserve"> ВНЗ «Полтавський університет економіки і торгівлі»</w:t>
      </w:r>
      <w:r w:rsidRPr="006D44FE">
        <w:rPr>
          <w:rFonts w:ascii="Times New Roman" w:hAnsi="Times New Roman" w:cs="Times New Roman"/>
          <w:sz w:val="28"/>
          <w:szCs w:val="28"/>
          <w:highlight w:val="yellow"/>
        </w:rPr>
        <w:br w:type="page"/>
      </w:r>
    </w:p>
    <w:p w:rsidR="0085276F" w:rsidRDefault="0085276F" w:rsidP="0085276F">
      <w:pPr>
        <w:spacing w:line="360" w:lineRule="auto"/>
        <w:ind w:firstLine="708"/>
        <w:jc w:val="center"/>
        <w:rPr>
          <w:rFonts w:ascii="Times New Roman" w:hAnsi="Times New Roman" w:cs="Times New Roman"/>
          <w:b/>
          <w:sz w:val="28"/>
          <w:szCs w:val="28"/>
        </w:rPr>
      </w:pPr>
      <w:r w:rsidRPr="005274DA">
        <w:rPr>
          <w:rFonts w:ascii="Times New Roman" w:hAnsi="Times New Roman" w:cs="Times New Roman"/>
          <w:b/>
          <w:sz w:val="28"/>
          <w:szCs w:val="28"/>
        </w:rPr>
        <w:lastRenderedPageBreak/>
        <w:t xml:space="preserve">3.2 Зарубіжний досвід </w:t>
      </w:r>
      <w:r>
        <w:rPr>
          <w:rFonts w:ascii="Times New Roman" w:hAnsi="Times New Roman" w:cs="Times New Roman"/>
          <w:b/>
          <w:sz w:val="28"/>
          <w:szCs w:val="28"/>
        </w:rPr>
        <w:t>впровадження мотивації на підприємствах та установах</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Досліджуючи нашу тему ми не змогли пройти повз аналізування зарубіжного досвіду, щодо впровадження мотивації на підприємствах, тому що в більшості країн Західної Європи, США, Японії впровадження дієвих систем мотивації </w:t>
      </w:r>
      <w:r w:rsidRPr="00577E85">
        <w:rPr>
          <w:rFonts w:ascii="Times New Roman" w:hAnsi="Times New Roman" w:cs="Times New Roman"/>
          <w:sz w:val="28"/>
          <w:szCs w:val="28"/>
        </w:rPr>
        <w:t xml:space="preserve">управління персоналом </w:t>
      </w:r>
      <w:r>
        <w:rPr>
          <w:rFonts w:ascii="Times New Roman" w:hAnsi="Times New Roman" w:cs="Times New Roman"/>
          <w:sz w:val="28"/>
          <w:szCs w:val="28"/>
        </w:rPr>
        <w:t>є одним із пріоритетних напрямів розвитку будь-якої установи і</w:t>
      </w:r>
      <w:r w:rsidRPr="00577E85">
        <w:rPr>
          <w:rFonts w:ascii="Times New Roman" w:hAnsi="Times New Roman" w:cs="Times New Roman"/>
          <w:sz w:val="28"/>
          <w:szCs w:val="28"/>
        </w:rPr>
        <w:t xml:space="preserve"> </w:t>
      </w:r>
      <w:r>
        <w:rPr>
          <w:rFonts w:ascii="Times New Roman" w:hAnsi="Times New Roman" w:cs="Times New Roman"/>
          <w:sz w:val="28"/>
          <w:szCs w:val="28"/>
        </w:rPr>
        <w:t>все це може</w:t>
      </w:r>
      <w:r w:rsidRPr="00577E85">
        <w:rPr>
          <w:rFonts w:ascii="Times New Roman" w:hAnsi="Times New Roman" w:cs="Times New Roman"/>
          <w:sz w:val="28"/>
          <w:szCs w:val="28"/>
        </w:rPr>
        <w:t xml:space="preserve"> успішно </w:t>
      </w:r>
      <w:r>
        <w:rPr>
          <w:rFonts w:ascii="Times New Roman" w:hAnsi="Times New Roman" w:cs="Times New Roman"/>
          <w:sz w:val="28"/>
          <w:szCs w:val="28"/>
        </w:rPr>
        <w:t xml:space="preserve">бути впроваджено на українських підприємствах. </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Ми вважаємо</w:t>
      </w:r>
      <w:r w:rsidRPr="00627A9C">
        <w:rPr>
          <w:rFonts w:ascii="Times New Roman" w:hAnsi="Times New Roman" w:cs="Times New Roman"/>
          <w:sz w:val="28"/>
          <w:szCs w:val="28"/>
        </w:rPr>
        <w:t xml:space="preserve">, </w:t>
      </w:r>
      <w:r>
        <w:rPr>
          <w:rFonts w:ascii="Times New Roman" w:hAnsi="Times New Roman" w:cs="Times New Roman"/>
          <w:sz w:val="28"/>
          <w:szCs w:val="28"/>
        </w:rPr>
        <w:t xml:space="preserve">що </w:t>
      </w:r>
      <w:r w:rsidRPr="00627A9C">
        <w:rPr>
          <w:rFonts w:ascii="Times New Roman" w:hAnsi="Times New Roman" w:cs="Times New Roman"/>
          <w:sz w:val="28"/>
          <w:szCs w:val="28"/>
        </w:rPr>
        <w:t xml:space="preserve">зарубіжний досвід </w:t>
      </w:r>
      <w:r>
        <w:rPr>
          <w:rFonts w:ascii="Times New Roman" w:hAnsi="Times New Roman" w:cs="Times New Roman"/>
          <w:sz w:val="28"/>
          <w:szCs w:val="28"/>
        </w:rPr>
        <w:t>мотивування персоналу може стати підґрунтям для побудови ефективно-продуктивної системи мотивації у ПУЕТ, прикладом для наслідування та розвитку навчального закладу.</w:t>
      </w:r>
    </w:p>
    <w:p w:rsidR="0085276F" w:rsidRPr="00E635FD" w:rsidRDefault="0085276F" w:rsidP="0085276F">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Наприклад, Німеччина – одна</w:t>
      </w:r>
      <w:r w:rsidRPr="002D2C1F">
        <w:rPr>
          <w:rFonts w:ascii="Times New Roman" w:hAnsi="Times New Roman" w:cs="Times New Roman"/>
          <w:color w:val="000000"/>
          <w:sz w:val="28"/>
          <w:szCs w:val="28"/>
          <w:shd w:val="clear" w:color="auto" w:fill="FFFFFF"/>
        </w:rPr>
        <w:t xml:space="preserve"> з лідерів серед країн, у яких поширений гнучкий робочий час</w:t>
      </w:r>
      <w:r>
        <w:rPr>
          <w:rFonts w:ascii="Times New Roman" w:hAnsi="Times New Roman" w:cs="Times New Roman"/>
          <w:color w:val="000000"/>
          <w:sz w:val="28"/>
          <w:szCs w:val="28"/>
          <w:shd w:val="clear" w:color="auto" w:fill="FFFFFF"/>
        </w:rPr>
        <w:t xml:space="preserve">. В цій країні впроваджені довгострокові «кредитні часові системи». </w:t>
      </w:r>
      <w:r>
        <w:rPr>
          <w:rFonts w:ascii="Times New Roman" w:hAnsi="Times New Roman" w:cs="Times New Roman"/>
          <w:sz w:val="28"/>
          <w:szCs w:val="28"/>
        </w:rPr>
        <w:t xml:space="preserve">Ці системи спрямовані на задоволення потреб у балансі між робочим та особистим життям та дозволять працівнику накопичувати кредитні години, щоб використати їх у більш пізній період </w:t>
      </w:r>
      <w:r w:rsidR="00AA13D3">
        <w:rPr>
          <w:rFonts w:ascii="Times New Roman" w:hAnsi="Times New Roman" w:cs="Times New Roman"/>
          <w:color w:val="000000"/>
          <w:sz w:val="28"/>
          <w:szCs w:val="28"/>
          <w:shd w:val="clear" w:color="auto" w:fill="FFFFFF"/>
        </w:rPr>
        <w:t>[</w:t>
      </w:r>
      <w:r w:rsidR="00AA13D3">
        <w:rPr>
          <w:rFonts w:ascii="Times New Roman" w:hAnsi="Times New Roman" w:cs="Times New Roman"/>
          <w:color w:val="000000"/>
          <w:sz w:val="28"/>
          <w:szCs w:val="28"/>
          <w:shd w:val="clear" w:color="auto" w:fill="FFFFFF"/>
          <w:lang w:val="uk-UA"/>
        </w:rPr>
        <w:t>5</w:t>
      </w:r>
      <w:r>
        <w:rPr>
          <w:rFonts w:ascii="Times New Roman" w:hAnsi="Times New Roman" w:cs="Times New Roman"/>
          <w:color w:val="000000"/>
          <w:sz w:val="28"/>
          <w:szCs w:val="28"/>
          <w:shd w:val="clear" w:color="auto" w:fill="FFFFFF"/>
        </w:rPr>
        <w:t xml:space="preserve">2]. </w:t>
      </w:r>
    </w:p>
    <w:p w:rsidR="0085276F" w:rsidRDefault="0085276F" w:rsidP="0085276F">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Федеральний уряд Німеччини </w:t>
      </w:r>
      <w:r w:rsidRPr="002D2C1F">
        <w:rPr>
          <w:rFonts w:ascii="Times New Roman" w:hAnsi="Times New Roman" w:cs="Times New Roman"/>
          <w:color w:val="000000"/>
          <w:sz w:val="28"/>
          <w:szCs w:val="28"/>
          <w:shd w:val="clear" w:color="auto" w:fill="FFFFFF"/>
        </w:rPr>
        <w:t>відзначив фірму</w:t>
      </w:r>
      <w:r>
        <w:rPr>
          <w:rFonts w:ascii="Times New Roman" w:hAnsi="Times New Roman" w:cs="Times New Roman"/>
          <w:color w:val="000000"/>
          <w:sz w:val="28"/>
          <w:szCs w:val="28"/>
          <w:shd w:val="clear" w:color="auto" w:fill="FFFFFF"/>
        </w:rPr>
        <w:t xml:space="preserve"> Krieger+Schramm, що знаходиться у м. </w:t>
      </w:r>
      <w:r w:rsidRPr="002D2C1F">
        <w:rPr>
          <w:rFonts w:ascii="Times New Roman" w:hAnsi="Times New Roman" w:cs="Times New Roman"/>
          <w:color w:val="000000"/>
          <w:sz w:val="28"/>
          <w:szCs w:val="28"/>
          <w:shd w:val="clear" w:color="auto" w:fill="FFFFFF"/>
        </w:rPr>
        <w:t>Дінгельштедт</w:t>
      </w:r>
      <w:r>
        <w:rPr>
          <w:rFonts w:ascii="Times New Roman" w:hAnsi="Times New Roman" w:cs="Times New Roman"/>
          <w:color w:val="000000"/>
          <w:sz w:val="28"/>
          <w:szCs w:val="28"/>
          <w:shd w:val="clear" w:color="auto" w:fill="FFFFFF"/>
        </w:rPr>
        <w:t>, такою, що впровадила в установі дієву систему мотивації за рахунок гнучкого графіку роботи. Так, для роботодавців</w:t>
      </w:r>
      <w:r w:rsidRPr="002D2C1F">
        <w:rPr>
          <w:rFonts w:ascii="Times New Roman" w:hAnsi="Times New Roman" w:cs="Times New Roman"/>
          <w:color w:val="000000"/>
          <w:sz w:val="28"/>
          <w:szCs w:val="28"/>
          <w:shd w:val="clear" w:color="auto" w:fill="FFFFFF"/>
        </w:rPr>
        <w:t xml:space="preserve"> не є проблемою, якщо його </w:t>
      </w:r>
      <w:r>
        <w:rPr>
          <w:rFonts w:ascii="Times New Roman" w:hAnsi="Times New Roman" w:cs="Times New Roman"/>
          <w:color w:val="000000"/>
          <w:sz w:val="28"/>
          <w:szCs w:val="28"/>
          <w:shd w:val="clear" w:color="auto" w:fill="FFFFFF"/>
        </w:rPr>
        <w:t xml:space="preserve">працівники, хоч і влаштовані на повний робочий день, можуть піти раніше на півдня, наприклад забрати дитину з дитсадка, відвідати лікаря тощо. Директорка фірми, </w:t>
      </w:r>
      <w:r w:rsidRPr="00F11055">
        <w:rPr>
          <w:rFonts w:ascii="Times New Roman" w:hAnsi="Times New Roman" w:cs="Times New Roman"/>
          <w:color w:val="000000"/>
          <w:sz w:val="28"/>
          <w:szCs w:val="28"/>
          <w:shd w:val="clear" w:color="auto" w:fill="FFFFFF"/>
        </w:rPr>
        <w:t>Мануела Машке,</w:t>
      </w:r>
      <w:r>
        <w:rPr>
          <w:rFonts w:ascii="Times New Roman" w:hAnsi="Times New Roman" w:cs="Times New Roman"/>
          <w:color w:val="000000"/>
          <w:sz w:val="28"/>
          <w:szCs w:val="28"/>
          <w:shd w:val="clear" w:color="auto" w:fill="FFFFFF"/>
        </w:rPr>
        <w:t xml:space="preserve"> яка являється ще експертом </w:t>
      </w:r>
      <w:r w:rsidRPr="00F11055">
        <w:rPr>
          <w:rFonts w:ascii="Times New Roman" w:hAnsi="Times New Roman" w:cs="Times New Roman"/>
          <w:color w:val="000000"/>
          <w:sz w:val="28"/>
          <w:szCs w:val="28"/>
          <w:shd w:val="clear" w:color="auto" w:fill="FFFFFF"/>
        </w:rPr>
        <w:t xml:space="preserve">тарифних домовленостей </w:t>
      </w:r>
      <w:r>
        <w:rPr>
          <w:rFonts w:ascii="Times New Roman" w:hAnsi="Times New Roman" w:cs="Times New Roman"/>
          <w:color w:val="000000"/>
          <w:sz w:val="28"/>
          <w:szCs w:val="28"/>
          <w:shd w:val="clear" w:color="auto" w:fill="FFFFFF"/>
        </w:rPr>
        <w:t>навела</w:t>
      </w:r>
      <w:r w:rsidRPr="00F1105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декілька аргументів про переваги впровадження гнучкого режиму робочого часу для роботодавців. </w:t>
      </w:r>
    </w:p>
    <w:p w:rsidR="0085276F" w:rsidRDefault="0085276F" w:rsidP="0085276F">
      <w:pPr>
        <w:spacing w:after="0" w:line="360" w:lineRule="auto"/>
        <w:ind w:firstLine="708"/>
        <w:jc w:val="both"/>
        <w:rPr>
          <w:rFonts w:ascii="Times New Roman" w:hAnsi="Times New Roman" w:cs="Times New Roman"/>
          <w:color w:val="000000"/>
          <w:sz w:val="28"/>
          <w:szCs w:val="28"/>
          <w:shd w:val="clear" w:color="auto" w:fill="FFFFFF"/>
          <w:lang w:val="uk-UA"/>
        </w:rPr>
      </w:pPr>
      <w:proofErr w:type="gramStart"/>
      <w:r>
        <w:rPr>
          <w:rFonts w:ascii="Times New Roman" w:hAnsi="Times New Roman" w:cs="Times New Roman"/>
          <w:color w:val="000000"/>
          <w:sz w:val="28"/>
          <w:szCs w:val="28"/>
          <w:shd w:val="clear" w:color="auto" w:fill="FFFFFF"/>
        </w:rPr>
        <w:t>Переваги впровадження гнучкого режиму робочого часу Мануели Машке представлені на рис 3.2.1.</w:t>
      </w:r>
      <w:proofErr w:type="gramEnd"/>
    </w:p>
    <w:p w:rsidR="00B84810" w:rsidRPr="00B84810" w:rsidRDefault="00B84810" w:rsidP="0085276F">
      <w:pPr>
        <w:spacing w:after="0" w:line="36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країнах</w:t>
      </w:r>
      <w:proofErr w:type="gramEnd"/>
      <w:r>
        <w:rPr>
          <w:rFonts w:ascii="Times New Roman" w:hAnsi="Times New Roman" w:cs="Times New Roman"/>
          <w:sz w:val="28"/>
          <w:szCs w:val="28"/>
        </w:rPr>
        <w:t xml:space="preserve"> Заходу активно використовуються нові види режиму робочого часу, які покликані як на врахування інтересів специфіки виробництва, так і інтереси працівників.</w:t>
      </w:r>
    </w:p>
    <w:p w:rsidR="0085276F" w:rsidRDefault="0085276F" w:rsidP="0085276F">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lastRenderedPageBreak/>
        <w:drawing>
          <wp:inline distT="0" distB="0" distL="0" distR="0">
            <wp:extent cx="5314507" cy="4359349"/>
            <wp:effectExtent l="57150" t="0" r="57785" b="0"/>
            <wp:docPr id="4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5" r:lo="rId126" r:qs="rId127" r:cs="rId128"/>
              </a:graphicData>
            </a:graphic>
          </wp:inline>
        </w:drawing>
      </w:r>
      <w:r>
        <w:rPr>
          <w:rFonts w:ascii="Times New Roman" w:hAnsi="Times New Roman" w:cs="Times New Roman"/>
          <w:color w:val="000000"/>
          <w:sz w:val="28"/>
          <w:szCs w:val="28"/>
          <w:shd w:val="clear" w:color="auto" w:fill="FFFFFF"/>
        </w:rPr>
        <w:t xml:space="preserve"> </w:t>
      </w:r>
    </w:p>
    <w:p w:rsidR="0085276F" w:rsidRPr="00E269F6" w:rsidRDefault="0085276F" w:rsidP="0085276F">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Рис. 3.2.1. </w:t>
      </w:r>
      <w:r>
        <w:rPr>
          <w:rFonts w:ascii="Times New Roman" w:hAnsi="Times New Roman" w:cs="Times New Roman"/>
          <w:color w:val="000000"/>
          <w:sz w:val="28"/>
          <w:szCs w:val="28"/>
          <w:shd w:val="clear" w:color="auto" w:fill="FFFFFF"/>
        </w:rPr>
        <w:t xml:space="preserve">Переваги впровадження гнучкого режиму робочого часу в установі [розроблено автором на основі </w:t>
      </w:r>
      <w:r w:rsidRPr="00210183">
        <w:rPr>
          <w:rFonts w:ascii="Times New Roman" w:hAnsi="Times New Roman" w:cs="Times New Roman"/>
          <w:color w:val="000000"/>
          <w:sz w:val="28"/>
          <w:szCs w:val="28"/>
          <w:shd w:val="clear" w:color="auto" w:fill="FFFFFF"/>
        </w:rPr>
        <w:t>[</w:t>
      </w:r>
      <w:r w:rsidR="00AA13D3">
        <w:rPr>
          <w:rFonts w:ascii="Times New Roman" w:hAnsi="Times New Roman" w:cs="Times New Roman"/>
          <w:color w:val="000000"/>
          <w:sz w:val="28"/>
          <w:szCs w:val="28"/>
          <w:shd w:val="clear" w:color="auto" w:fill="FFFFFF"/>
        </w:rPr>
        <w:t>53</w:t>
      </w:r>
      <w:r>
        <w:rPr>
          <w:rFonts w:ascii="Times New Roman" w:hAnsi="Times New Roman" w:cs="Times New Roman"/>
          <w:color w:val="000000"/>
          <w:sz w:val="28"/>
          <w:szCs w:val="28"/>
          <w:shd w:val="clear" w:color="auto" w:fill="FFFFFF"/>
        </w:rPr>
        <w:t>]</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Їх можна назвати гнучким робочим часом, оскільки основу їх правового регулювання складає особистий інтерес однієї зі сторін трудових правовідносин. </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 метою зменшення витрат на оплату праці з кінця 60-х рр. ХХ-го ст., роботодавці стали використовувати індивідуальні угоди, в яких фіксувалось їх право змінювати часові рамки робочого часу. Більшість великих корпорацій стали переходити на гнучкі схеми робочого часу, що дозволяли зсувати час приходу на роботу і виходу з неї у загальних межах, встановлених роботодавцем. Нині індивідуалізований робочий час є звичайним пунктом у трудовому договорі та доступним не тільки для працівників, які тривалий час працюють у компанії, ал</w:t>
      </w:r>
      <w:r w:rsidR="00AA13D3">
        <w:rPr>
          <w:rFonts w:ascii="Times New Roman" w:hAnsi="Times New Roman" w:cs="Times New Roman"/>
          <w:sz w:val="28"/>
          <w:szCs w:val="28"/>
        </w:rPr>
        <w:t>е й для нових співробітників [</w:t>
      </w:r>
      <w:r w:rsidR="00AA13D3">
        <w:rPr>
          <w:rFonts w:ascii="Times New Roman" w:hAnsi="Times New Roman" w:cs="Times New Roman"/>
          <w:sz w:val="28"/>
          <w:szCs w:val="28"/>
          <w:lang w:val="uk-UA"/>
        </w:rPr>
        <w:t>54</w:t>
      </w:r>
      <w:r>
        <w:rPr>
          <w:rFonts w:ascii="Times New Roman" w:hAnsi="Times New Roman" w:cs="Times New Roman"/>
          <w:sz w:val="28"/>
          <w:szCs w:val="28"/>
        </w:rPr>
        <w:t>].</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Наприклад, у Нідерландах на багатьох фірмах запровадили робочий час на основі довіри. Виходячи із погоджених трудовим договором кількості годин, </w:t>
      </w:r>
      <w:r>
        <w:rPr>
          <w:rFonts w:ascii="Times New Roman" w:hAnsi="Times New Roman" w:cs="Times New Roman"/>
          <w:sz w:val="28"/>
          <w:szCs w:val="28"/>
        </w:rPr>
        <w:lastRenderedPageBreak/>
        <w:t>керівники та працівники укладають домовленості про очікування результатів, які мають бути досягнуті. Головна ідея керівника – це результати, які необхідно досягти, а не відвідування офісу. Кожен робітник може працювати новим способом робо</w:t>
      </w:r>
      <w:r w:rsidR="00AB1265">
        <w:rPr>
          <w:rFonts w:ascii="Times New Roman" w:hAnsi="Times New Roman" w:cs="Times New Roman"/>
          <w:sz w:val="28"/>
          <w:szCs w:val="28"/>
        </w:rPr>
        <w:t>ти, якщо досягати результатів [</w:t>
      </w:r>
      <w:r w:rsidR="00AB1265">
        <w:rPr>
          <w:rFonts w:ascii="Times New Roman" w:hAnsi="Times New Roman" w:cs="Times New Roman"/>
          <w:sz w:val="28"/>
          <w:szCs w:val="28"/>
          <w:lang w:val="uk-UA"/>
        </w:rPr>
        <w:t>5</w:t>
      </w:r>
      <w:r>
        <w:rPr>
          <w:rFonts w:ascii="Times New Roman" w:hAnsi="Times New Roman" w:cs="Times New Roman"/>
          <w:sz w:val="28"/>
          <w:szCs w:val="28"/>
        </w:rPr>
        <w:t>2].</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Іспанський уряд та профспілки домовилися створити на підприємствах систему накопичення робочого часу (accumulated work time) з метою покращення рівноваги між робочим та особистим життям. Ві</w:t>
      </w:r>
      <w:r w:rsidRPr="00C11CEE">
        <w:rPr>
          <w:rFonts w:ascii="Times New Roman" w:hAnsi="Times New Roman" w:cs="Times New Roman"/>
          <w:sz w:val="28"/>
          <w:szCs w:val="28"/>
        </w:rPr>
        <w:t>дпов</w:t>
      </w:r>
      <w:r>
        <w:rPr>
          <w:rFonts w:ascii="Times New Roman" w:hAnsi="Times New Roman" w:cs="Times New Roman"/>
          <w:sz w:val="28"/>
          <w:szCs w:val="28"/>
        </w:rPr>
        <w:t>і</w:t>
      </w:r>
      <w:r w:rsidRPr="00C11CEE">
        <w:rPr>
          <w:rFonts w:ascii="Times New Roman" w:hAnsi="Times New Roman" w:cs="Times New Roman"/>
          <w:sz w:val="28"/>
          <w:szCs w:val="28"/>
        </w:rPr>
        <w:t xml:space="preserve">дно до цих домовленостей </w:t>
      </w:r>
      <w:r>
        <w:rPr>
          <w:rFonts w:ascii="Times New Roman" w:hAnsi="Times New Roman" w:cs="Times New Roman"/>
          <w:sz w:val="28"/>
          <w:szCs w:val="28"/>
        </w:rPr>
        <w:t xml:space="preserve">працівникам надається право накопичувати певну кількість робочого часу, яку потім вони можуть присвятити особистому життю, але </w:t>
      </w:r>
      <w:r w:rsidRPr="00C11CEE">
        <w:rPr>
          <w:rFonts w:ascii="Times New Roman" w:hAnsi="Times New Roman" w:cs="Times New Roman"/>
          <w:sz w:val="28"/>
          <w:szCs w:val="28"/>
        </w:rPr>
        <w:t>години, як</w:t>
      </w:r>
      <w:r>
        <w:rPr>
          <w:rFonts w:ascii="Times New Roman" w:hAnsi="Times New Roman" w:cs="Times New Roman"/>
          <w:sz w:val="28"/>
          <w:szCs w:val="28"/>
        </w:rPr>
        <w:t>і присвячені</w:t>
      </w:r>
      <w:r w:rsidRPr="00C11CEE">
        <w:rPr>
          <w:rFonts w:ascii="Times New Roman" w:hAnsi="Times New Roman" w:cs="Times New Roman"/>
          <w:sz w:val="28"/>
          <w:szCs w:val="28"/>
        </w:rPr>
        <w:t xml:space="preserve"> створення балансу </w:t>
      </w:r>
      <w:r>
        <w:rPr>
          <w:rFonts w:ascii="Times New Roman" w:hAnsi="Times New Roman" w:cs="Times New Roman"/>
          <w:sz w:val="28"/>
          <w:szCs w:val="28"/>
        </w:rPr>
        <w:t>не повинні перевищувати 8% річного робочого часу (85 годин на рік) і повинні бути відпрац</w:t>
      </w:r>
      <w:r w:rsidR="00AB1265">
        <w:rPr>
          <w:rFonts w:ascii="Times New Roman" w:hAnsi="Times New Roman" w:cs="Times New Roman"/>
          <w:sz w:val="28"/>
          <w:szCs w:val="28"/>
        </w:rPr>
        <w:t>ьовані протягом трьох місяців [</w:t>
      </w:r>
      <w:r w:rsidR="00AB1265">
        <w:rPr>
          <w:rFonts w:ascii="Times New Roman" w:hAnsi="Times New Roman" w:cs="Times New Roman"/>
          <w:sz w:val="28"/>
          <w:szCs w:val="28"/>
          <w:lang w:val="uk-UA"/>
        </w:rPr>
        <w:t>5</w:t>
      </w:r>
      <w:r>
        <w:rPr>
          <w:rFonts w:ascii="Times New Roman" w:hAnsi="Times New Roman" w:cs="Times New Roman"/>
          <w:sz w:val="28"/>
          <w:szCs w:val="28"/>
        </w:rPr>
        <w:t xml:space="preserve">2]. </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2007 році у Норвегії було проведено опитування працівників на декількох підприємствах, що впровадили систему гнучкого робочого часу. На питання «Чи маю я гнучкі робочі години, що полегшують поєднання роботи із сім’єю/дозвіллям?» оцінка становила 74 бали із 100 можливих, з цього можна зробити висновки про високий рівень задоволеності. На запитання: «Чи посприяв мій роботодавець тому, щоб мене влаштовувала робота та я хотів залитися і бути корисним компанії» відпов</w:t>
      </w:r>
      <w:r w:rsidR="00AB1265">
        <w:rPr>
          <w:rFonts w:ascii="Times New Roman" w:hAnsi="Times New Roman" w:cs="Times New Roman"/>
          <w:sz w:val="28"/>
          <w:szCs w:val="28"/>
        </w:rPr>
        <w:t>іли позитивно 84 особи зі 100 [</w:t>
      </w:r>
      <w:r w:rsidR="00AB1265">
        <w:rPr>
          <w:rFonts w:ascii="Times New Roman" w:hAnsi="Times New Roman" w:cs="Times New Roman"/>
          <w:sz w:val="28"/>
          <w:szCs w:val="28"/>
          <w:lang w:val="uk-UA"/>
        </w:rPr>
        <w:t>5</w:t>
      </w:r>
      <w:r>
        <w:rPr>
          <w:rFonts w:ascii="Times New Roman" w:hAnsi="Times New Roman" w:cs="Times New Roman"/>
          <w:sz w:val="28"/>
          <w:szCs w:val="28"/>
        </w:rPr>
        <w:t>2].</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Італії на підприємствах запроваджують проекти «Розумна робота» («Lavoro Agile»</w:t>
      </w:r>
      <w:r w:rsidRPr="00594CF1">
        <w:rPr>
          <w:rFonts w:ascii="Times New Roman" w:hAnsi="Times New Roman" w:cs="Times New Roman"/>
          <w:sz w:val="28"/>
          <w:szCs w:val="28"/>
        </w:rPr>
        <w:t xml:space="preserve">) Ідея в тому, що більш гнучкі умови праці </w:t>
      </w:r>
      <w:r>
        <w:rPr>
          <w:rFonts w:ascii="Times New Roman" w:hAnsi="Times New Roman" w:cs="Times New Roman"/>
          <w:sz w:val="28"/>
          <w:szCs w:val="28"/>
        </w:rPr>
        <w:t>сприятимуть підвищенню активності підлеглих. Працівник повинен заздалегідь визначити свій робочий день тижня, максимум 5 днів щомісяця. Під час розумного робочого дня необхідно гарантувати певний час перебування «на зв’язку». Тобто можна працювати будь-де, але бути готовим вирішувати будь-які ситуації по телефону. За підсумками анкетувань у першому півріччі 2018 року більше 94% «розумних працівників» проінформували, що вони почувають себе більш відповідальними за виконання роботи, покладеної на них. Серед респондентів спостерігалася висока мот</w:t>
      </w:r>
      <w:r w:rsidR="00AB1265">
        <w:rPr>
          <w:rFonts w:ascii="Times New Roman" w:hAnsi="Times New Roman" w:cs="Times New Roman"/>
          <w:sz w:val="28"/>
          <w:szCs w:val="28"/>
        </w:rPr>
        <w:t>ивація та особисте задоволення</w:t>
      </w:r>
      <w:r w:rsidR="00B84810">
        <w:rPr>
          <w:rFonts w:ascii="Times New Roman" w:hAnsi="Times New Roman" w:cs="Times New Roman"/>
          <w:sz w:val="28"/>
          <w:szCs w:val="28"/>
          <w:lang w:val="uk-UA"/>
        </w:rPr>
        <w:t xml:space="preserve"> </w:t>
      </w:r>
      <w:r w:rsidR="00AB1265">
        <w:rPr>
          <w:rFonts w:ascii="Times New Roman" w:hAnsi="Times New Roman" w:cs="Times New Roman"/>
          <w:sz w:val="28"/>
          <w:szCs w:val="28"/>
        </w:rPr>
        <w:t>[</w:t>
      </w:r>
      <w:r w:rsidR="00AB1265">
        <w:rPr>
          <w:rFonts w:ascii="Times New Roman" w:hAnsi="Times New Roman" w:cs="Times New Roman"/>
          <w:sz w:val="28"/>
          <w:szCs w:val="28"/>
          <w:lang w:val="uk-UA"/>
        </w:rPr>
        <w:t>5</w:t>
      </w:r>
      <w:r>
        <w:rPr>
          <w:rFonts w:ascii="Times New Roman" w:hAnsi="Times New Roman" w:cs="Times New Roman"/>
          <w:sz w:val="28"/>
          <w:szCs w:val="28"/>
        </w:rPr>
        <w:t>2].</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Основними факторами успіху стали: кращий баланс між роботою і особистим життям, вища мотивація та особисте задоволення, розширення самостійності, орієнтований на результат підхід до роботи, менший стрес у роботі та під час поїздок до офісу, нові інструменти для спільної р</w:t>
      </w:r>
      <w:r w:rsidR="00AB1265">
        <w:rPr>
          <w:rFonts w:ascii="Times New Roman" w:hAnsi="Times New Roman" w:cs="Times New Roman"/>
          <w:sz w:val="28"/>
          <w:szCs w:val="28"/>
        </w:rPr>
        <w:t>оботи [</w:t>
      </w:r>
      <w:r w:rsidR="00AB1265">
        <w:rPr>
          <w:rFonts w:ascii="Times New Roman" w:hAnsi="Times New Roman" w:cs="Times New Roman"/>
          <w:sz w:val="28"/>
          <w:szCs w:val="28"/>
          <w:lang w:val="uk-UA"/>
        </w:rPr>
        <w:t>5</w:t>
      </w:r>
      <w:r>
        <w:rPr>
          <w:rFonts w:ascii="Times New Roman" w:hAnsi="Times New Roman" w:cs="Times New Roman"/>
          <w:sz w:val="28"/>
          <w:szCs w:val="28"/>
        </w:rPr>
        <w:t>2].</w:t>
      </w:r>
    </w:p>
    <w:p w:rsidR="0085276F" w:rsidRPr="00B36B34" w:rsidRDefault="0085276F" w:rsidP="0085276F">
      <w:pPr>
        <w:spacing w:after="0" w:line="360" w:lineRule="auto"/>
        <w:ind w:firstLine="708"/>
        <w:jc w:val="both"/>
        <w:rPr>
          <w:rFonts w:ascii="Times New Roman" w:hAnsi="Times New Roman" w:cs="Times New Roman"/>
          <w:sz w:val="44"/>
          <w:szCs w:val="28"/>
        </w:rPr>
      </w:pPr>
      <w:r>
        <w:rPr>
          <w:rFonts w:ascii="Times New Roman" w:hAnsi="Times New Roman" w:cs="Times New Roman"/>
          <w:sz w:val="28"/>
          <w:szCs w:val="28"/>
        </w:rPr>
        <w:t>Однією з успішних компаній у світі,  з дієвою мотивацією є – Google (США).</w:t>
      </w:r>
      <w:r w:rsidRPr="002344AE">
        <w:rPr>
          <w:rFonts w:ascii="Times New Roman" w:hAnsi="Times New Roman" w:cs="Times New Roman"/>
          <w:sz w:val="28"/>
          <w:szCs w:val="28"/>
        </w:rPr>
        <w:t xml:space="preserve"> </w:t>
      </w:r>
      <w:r w:rsidRPr="000154BB">
        <w:rPr>
          <w:rFonts w:ascii="Times New Roman" w:hAnsi="Times New Roman" w:cs="Times New Roman"/>
          <w:sz w:val="28"/>
          <w:szCs w:val="28"/>
        </w:rPr>
        <w:t>Одним з найбільш міцних переконань компанії Google є віра в те, що вони можуть домогтися дивовижних результатів від своїх співробітників, надаючи їм свободу.</w:t>
      </w:r>
      <w:r>
        <w:rPr>
          <w:rFonts w:ascii="Times New Roman" w:hAnsi="Times New Roman" w:cs="Times New Roman"/>
          <w:sz w:val="28"/>
          <w:szCs w:val="28"/>
        </w:rPr>
        <w:t xml:space="preserve"> Кредо компанії звучить так: </w:t>
      </w:r>
      <w:r w:rsidRPr="00B36B34">
        <w:rPr>
          <w:rFonts w:ascii="Times New Roman" w:hAnsi="Times New Roman" w:cs="Times New Roman"/>
          <w:sz w:val="28"/>
          <w:szCs w:val="28"/>
        </w:rPr>
        <w:t>«Google — це, перш за все, люди»</w:t>
      </w:r>
      <w:r>
        <w:rPr>
          <w:rFonts w:ascii="Times New Roman" w:hAnsi="Times New Roman" w:cs="Times New Roman"/>
          <w:sz w:val="28"/>
          <w:szCs w:val="28"/>
        </w:rPr>
        <w:t xml:space="preserve">. Тому керівництво створює такі умови праці, щоб підлеглі хотіли залишитися і працювати. </w:t>
      </w:r>
      <w:r w:rsidRPr="000154BB">
        <w:rPr>
          <w:rFonts w:ascii="Times New Roman" w:hAnsi="Times New Roman" w:cs="Times New Roman"/>
          <w:sz w:val="28"/>
        </w:rPr>
        <w:t>Співробітникам Google дається велика свобода вибору того, як вони будуть підходити до управління своїм робочим часом, а також в тому, коли вони заходять піти додому або повеселитися, що може включати в себе догляд на масаж, в спортивний зал або просто участь у волейбольному матчі</w:t>
      </w:r>
      <w:r>
        <w:rPr>
          <w:rFonts w:ascii="Times New Roman" w:hAnsi="Times New Roman" w:cs="Times New Roman"/>
          <w:sz w:val="28"/>
        </w:rPr>
        <w:t xml:space="preserve">. </w:t>
      </w:r>
      <w:r>
        <w:rPr>
          <w:rFonts w:ascii="Times New Roman" w:hAnsi="Times New Roman" w:cs="Times New Roman"/>
          <w:sz w:val="28"/>
          <w:szCs w:val="28"/>
        </w:rPr>
        <w:t xml:space="preserve">Компанія запровадила </w:t>
      </w:r>
      <w:r>
        <w:rPr>
          <w:rFonts w:ascii="Times New Roman" w:hAnsi="Times New Roman" w:cs="Times New Roman"/>
          <w:sz w:val="28"/>
        </w:rPr>
        <w:t>4-денний робочий тиждень, що стимулює</w:t>
      </w:r>
      <w:r w:rsidRPr="00B36B34">
        <w:rPr>
          <w:rFonts w:ascii="Times New Roman" w:hAnsi="Times New Roman" w:cs="Times New Roman"/>
          <w:sz w:val="28"/>
        </w:rPr>
        <w:t xml:space="preserve"> працівників до більш ефективної праці.</w:t>
      </w:r>
      <w:r>
        <w:rPr>
          <w:rFonts w:ascii="Times New Roman" w:hAnsi="Times New Roman" w:cs="Times New Roman"/>
          <w:sz w:val="28"/>
        </w:rPr>
        <w:t xml:space="preserve"> Робочий тиждень-ненормований, головне-щоб був результат.</w:t>
      </w:r>
      <w:r w:rsidRPr="000154BB">
        <w:rPr>
          <w:rFonts w:ascii="Times New Roman" w:hAnsi="Times New Roman" w:cs="Times New Roman"/>
          <w:sz w:val="28"/>
        </w:rPr>
        <w:t xml:space="preserve"> Крім того, компанія дозволяє кожному співробітникові приділяти 20 відсотків свого часу (1 день в тиждень) на будь-яке заняття, яке йому подобається.</w:t>
      </w:r>
      <w:r>
        <w:rPr>
          <w:rFonts w:ascii="Times New Roman" w:hAnsi="Times New Roman" w:cs="Times New Roman"/>
          <w:sz w:val="28"/>
        </w:rPr>
        <w:t xml:space="preserve"> </w:t>
      </w:r>
      <w:r w:rsidRPr="00B36B34">
        <w:rPr>
          <w:rFonts w:ascii="Times New Roman" w:hAnsi="Times New Roman" w:cs="Times New Roman"/>
          <w:sz w:val="28"/>
        </w:rPr>
        <w:t xml:space="preserve">На початку зародження компанії Google її співзасновники Ларрі Пейдж і Сергій Брін звернулися до фахівців які спеціалізувалися на програмах з розвитку, мотивації та піклування про працівників. Завдяки співпраці з інститутом SAS було виявлено, що працівники успішні у своїй роботі і вірні, коли вони відчувають, що їх справді цінують і підтримують. Результатом стала робота культури Google з величезними та численними пільгами, нетрадиційними офісними проектами, а також дивовижною свободою, гнучкістю та </w:t>
      </w:r>
      <w:r w:rsidR="00AB1265">
        <w:rPr>
          <w:rFonts w:ascii="Times New Roman" w:hAnsi="Times New Roman" w:cs="Times New Roman"/>
          <w:sz w:val="28"/>
        </w:rPr>
        <w:t>прозорістю [</w:t>
      </w:r>
      <w:r w:rsidR="00AB1265">
        <w:rPr>
          <w:rFonts w:ascii="Times New Roman" w:hAnsi="Times New Roman" w:cs="Times New Roman"/>
          <w:sz w:val="28"/>
          <w:lang w:val="uk-UA"/>
        </w:rPr>
        <w:t>55</w:t>
      </w:r>
      <w:r w:rsidRPr="00B36B34">
        <w:rPr>
          <w:rFonts w:ascii="Times New Roman" w:hAnsi="Times New Roman" w:cs="Times New Roman"/>
          <w:sz w:val="28"/>
        </w:rPr>
        <w:t>].</w:t>
      </w:r>
    </w:p>
    <w:p w:rsidR="0085276F" w:rsidRDefault="0085276F" w:rsidP="0085276F">
      <w:pPr>
        <w:spacing w:after="0" w:line="360" w:lineRule="auto"/>
        <w:ind w:firstLine="708"/>
        <w:jc w:val="both"/>
        <w:rPr>
          <w:rFonts w:ascii="Times New Roman" w:hAnsi="Times New Roman" w:cs="Times New Roman"/>
          <w:sz w:val="28"/>
        </w:rPr>
      </w:pPr>
      <w:r>
        <w:rPr>
          <w:rFonts w:ascii="Times New Roman" w:hAnsi="Times New Roman" w:cs="Times New Roman"/>
          <w:sz w:val="28"/>
          <w:szCs w:val="28"/>
        </w:rPr>
        <w:t xml:space="preserve"> </w:t>
      </w:r>
      <w:r w:rsidRPr="00B761AB">
        <w:rPr>
          <w:rFonts w:ascii="Times New Roman" w:hAnsi="Times New Roman" w:cs="Times New Roman"/>
          <w:sz w:val="28"/>
          <w:szCs w:val="28"/>
        </w:rPr>
        <w:t xml:space="preserve">Отже, з усього вищевикладеного </w:t>
      </w:r>
      <w:r>
        <w:rPr>
          <w:rFonts w:ascii="Times New Roman" w:hAnsi="Times New Roman" w:cs="Times New Roman"/>
          <w:sz w:val="28"/>
          <w:szCs w:val="28"/>
        </w:rPr>
        <w:t>ми вважаємо</w:t>
      </w:r>
      <w:r w:rsidRPr="00B761AB">
        <w:rPr>
          <w:rFonts w:ascii="Times New Roman" w:hAnsi="Times New Roman" w:cs="Times New Roman"/>
          <w:sz w:val="28"/>
          <w:szCs w:val="28"/>
        </w:rPr>
        <w:t>, що м</w:t>
      </w:r>
      <w:r w:rsidRPr="00B761AB">
        <w:rPr>
          <w:rFonts w:ascii="Times New Roman" w:hAnsi="Times New Roman" w:cs="Times New Roman"/>
          <w:sz w:val="28"/>
        </w:rPr>
        <w:t xml:space="preserve">отивуюча роль гнучких графіків робочого часу для найманого персоналу полягає, перш за все, в можливості регулювати межі між часом відпочинку, з одного боку, і між  робочим часом з іншого. Самостійність у плануванні індивідуального робочого часу та відсутній контроль позитивно впливає не тільки на фізичний, а і на </w:t>
      </w:r>
      <w:r w:rsidRPr="00B761AB">
        <w:rPr>
          <w:rFonts w:ascii="Times New Roman" w:hAnsi="Times New Roman" w:cs="Times New Roman"/>
          <w:sz w:val="28"/>
        </w:rPr>
        <w:lastRenderedPageBreak/>
        <w:t>психологічний стан працівника. До того ж, персонал може не примушувати себе працювати всупереч власним біоритмам, адже часті недосипання і перепрацювання призводять до хронічної втоми, за</w:t>
      </w:r>
      <w:r>
        <w:rPr>
          <w:rFonts w:ascii="Times New Roman" w:hAnsi="Times New Roman" w:cs="Times New Roman"/>
          <w:sz w:val="28"/>
        </w:rPr>
        <w:t>хворювань тощо.</w:t>
      </w:r>
    </w:p>
    <w:p w:rsidR="0085276F" w:rsidRPr="002344AE" w:rsidRDefault="0085276F" w:rsidP="0085276F">
      <w:pPr>
        <w:spacing w:after="0" w:line="360" w:lineRule="auto"/>
        <w:ind w:firstLine="708"/>
        <w:jc w:val="both"/>
        <w:rPr>
          <w:rFonts w:ascii="Times New Roman" w:hAnsi="Times New Roman" w:cs="Times New Roman"/>
          <w:sz w:val="44"/>
          <w:szCs w:val="28"/>
        </w:rPr>
      </w:pPr>
      <w:r w:rsidRPr="00B761AB">
        <w:rPr>
          <w:rFonts w:ascii="Times New Roman" w:hAnsi="Times New Roman" w:cs="Times New Roman"/>
          <w:sz w:val="28"/>
        </w:rPr>
        <w:t xml:space="preserve">Роботодавець за рахунок впровадження гнучких графіків робочого часу може отримати всі можливі переваги від використання високоефективного стимулу, що відобразиться у підвищенні продуктивності праці, зменшенні втрат робочого часу, пов’язаних з запізненнями на роботу та відпрошуваннями через сімейні обставини і проблеми зі здоров’ям, покращенні соціально-психологічного клімату за рахунок мінімізації контролю і зростання взаємної довіри, скороченні плинності персоналу </w:t>
      </w:r>
      <w:r w:rsidR="00AB1265">
        <w:rPr>
          <w:rFonts w:ascii="Times New Roman" w:hAnsi="Times New Roman" w:cs="Times New Roman"/>
          <w:sz w:val="28"/>
          <w:szCs w:val="28"/>
        </w:rPr>
        <w:t>[</w:t>
      </w:r>
      <w:r w:rsidR="00AB1265">
        <w:rPr>
          <w:rFonts w:ascii="Times New Roman" w:hAnsi="Times New Roman" w:cs="Times New Roman"/>
          <w:sz w:val="28"/>
          <w:szCs w:val="28"/>
          <w:lang w:val="uk-UA"/>
        </w:rPr>
        <w:t>56</w:t>
      </w:r>
      <w:r w:rsidRPr="00B761AB">
        <w:rPr>
          <w:rFonts w:ascii="Times New Roman" w:hAnsi="Times New Roman" w:cs="Times New Roman"/>
          <w:sz w:val="28"/>
          <w:szCs w:val="28"/>
        </w:rPr>
        <w:t>]</w:t>
      </w:r>
      <w:r w:rsidRPr="00B761AB">
        <w:rPr>
          <w:rFonts w:ascii="Times New Roman" w:hAnsi="Times New Roman" w:cs="Times New Roman"/>
          <w:sz w:val="28"/>
        </w:rPr>
        <w:t>.</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2017 р. Ганною Краснояровою </w:t>
      </w:r>
      <w:r w:rsidR="008E3472">
        <w:rPr>
          <w:rFonts w:ascii="Times New Roman" w:hAnsi="Times New Roman"/>
          <w:sz w:val="28"/>
          <w:szCs w:val="28"/>
          <w:lang w:val="uk-UA"/>
        </w:rPr>
        <w:t>–</w:t>
      </w:r>
      <w:r>
        <w:rPr>
          <w:rFonts w:ascii="Times New Roman" w:hAnsi="Times New Roman" w:cs="Times New Roman"/>
          <w:sz w:val="28"/>
          <w:szCs w:val="28"/>
        </w:rPr>
        <w:t xml:space="preserve"> </w:t>
      </w:r>
      <w:r w:rsidRPr="007B5AA5">
        <w:rPr>
          <w:rFonts w:ascii="Times New Roman" w:hAnsi="Times New Roman" w:cs="Times New Roman"/>
          <w:sz w:val="28"/>
          <w:szCs w:val="28"/>
        </w:rPr>
        <w:t>директор</w:t>
      </w:r>
      <w:r>
        <w:rPr>
          <w:rFonts w:ascii="Times New Roman" w:hAnsi="Times New Roman" w:cs="Times New Roman"/>
          <w:sz w:val="28"/>
          <w:szCs w:val="28"/>
        </w:rPr>
        <w:t>ом</w:t>
      </w:r>
      <w:r w:rsidRPr="007B5AA5">
        <w:rPr>
          <w:rFonts w:ascii="Times New Roman" w:hAnsi="Times New Roman" w:cs="Times New Roman"/>
          <w:sz w:val="28"/>
          <w:szCs w:val="28"/>
        </w:rPr>
        <w:t xml:space="preserve"> з персоналу </w:t>
      </w:r>
      <w:r>
        <w:rPr>
          <w:rFonts w:ascii="Times New Roman" w:hAnsi="Times New Roman" w:cs="Times New Roman"/>
          <w:sz w:val="28"/>
          <w:szCs w:val="28"/>
        </w:rPr>
        <w:t xml:space="preserve">у </w:t>
      </w:r>
      <w:r w:rsidRPr="007B5AA5">
        <w:rPr>
          <w:rFonts w:ascii="Times New Roman" w:hAnsi="Times New Roman" w:cs="Times New Roman"/>
          <w:sz w:val="28"/>
          <w:szCs w:val="28"/>
        </w:rPr>
        <w:t>компанії</w:t>
      </w:r>
      <w:r>
        <w:rPr>
          <w:rFonts w:ascii="Times New Roman" w:hAnsi="Times New Roman" w:cs="Times New Roman"/>
          <w:sz w:val="28"/>
          <w:szCs w:val="28"/>
        </w:rPr>
        <w:t xml:space="preserve"> </w:t>
      </w:r>
      <w:r w:rsidRPr="007B5AA5">
        <w:rPr>
          <w:rFonts w:ascii="Times New Roman" w:hAnsi="Times New Roman" w:cs="Times New Roman"/>
          <w:sz w:val="28"/>
          <w:szCs w:val="28"/>
        </w:rPr>
        <w:t>«ДельтаЛізінг</w:t>
      </w:r>
      <w:r>
        <w:rPr>
          <w:rFonts w:ascii="Times New Roman" w:hAnsi="Times New Roman" w:cs="Times New Roman"/>
          <w:sz w:val="28"/>
          <w:szCs w:val="28"/>
        </w:rPr>
        <w:t xml:space="preserve">» </w:t>
      </w:r>
      <w:r w:rsidRPr="007B5AA5">
        <w:rPr>
          <w:rFonts w:ascii="Times New Roman" w:hAnsi="Times New Roman" w:cs="Times New Roman"/>
          <w:sz w:val="28"/>
          <w:szCs w:val="28"/>
        </w:rPr>
        <w:t>(</w:t>
      </w:r>
      <w:r>
        <w:rPr>
          <w:rFonts w:ascii="Times New Roman" w:hAnsi="Times New Roman" w:cs="Times New Roman"/>
          <w:sz w:val="28"/>
          <w:szCs w:val="28"/>
        </w:rPr>
        <w:t>м. Владивосток</w:t>
      </w:r>
      <w:r w:rsidRPr="007B5AA5">
        <w:rPr>
          <w:rFonts w:ascii="Times New Roman" w:hAnsi="Times New Roman" w:cs="Times New Roman"/>
          <w:sz w:val="28"/>
          <w:szCs w:val="28"/>
        </w:rPr>
        <w:t>)</w:t>
      </w:r>
      <w:r>
        <w:rPr>
          <w:rFonts w:ascii="Times New Roman" w:hAnsi="Times New Roman" w:cs="Times New Roman"/>
          <w:sz w:val="28"/>
          <w:szCs w:val="28"/>
        </w:rPr>
        <w:t xml:space="preserve"> було введено систему нематеріальної мотивації по принципу «Кафетерію». В основі</w:t>
      </w:r>
      <w:r w:rsidRPr="004A52F7">
        <w:rPr>
          <w:rFonts w:ascii="Times New Roman" w:hAnsi="Times New Roman" w:cs="Times New Roman"/>
          <w:sz w:val="28"/>
          <w:szCs w:val="28"/>
        </w:rPr>
        <w:t xml:space="preserve"> </w:t>
      </w:r>
      <w:r>
        <w:rPr>
          <w:rFonts w:ascii="Times New Roman" w:hAnsi="Times New Roman" w:cs="Times New Roman"/>
          <w:sz w:val="28"/>
          <w:szCs w:val="28"/>
        </w:rPr>
        <w:t>використання принципу кафетерію стала</w:t>
      </w:r>
      <w:r w:rsidRPr="004A52F7">
        <w:rPr>
          <w:rFonts w:ascii="Times New Roman" w:hAnsi="Times New Roman" w:cs="Times New Roman"/>
          <w:sz w:val="28"/>
          <w:szCs w:val="28"/>
        </w:rPr>
        <w:t xml:space="preserve"> організація корпоративних заходів (свя</w:t>
      </w:r>
      <w:r>
        <w:rPr>
          <w:rFonts w:ascii="Times New Roman" w:hAnsi="Times New Roman" w:cs="Times New Roman"/>
          <w:sz w:val="28"/>
          <w:szCs w:val="28"/>
        </w:rPr>
        <w:t>т) та надання вибору зі списку пільг найбільш потрібної для працівника. Директорка відзначила, що дана система мотивації ду</w:t>
      </w:r>
      <w:r w:rsidRPr="004A52F7">
        <w:rPr>
          <w:rFonts w:ascii="Times New Roman" w:hAnsi="Times New Roman" w:cs="Times New Roman"/>
          <w:sz w:val="28"/>
          <w:szCs w:val="28"/>
        </w:rPr>
        <w:t xml:space="preserve">же мобільна. </w:t>
      </w:r>
      <w:r>
        <w:rPr>
          <w:rFonts w:ascii="Times New Roman" w:hAnsi="Times New Roman" w:cs="Times New Roman"/>
          <w:sz w:val="28"/>
          <w:szCs w:val="28"/>
        </w:rPr>
        <w:t xml:space="preserve">І продуктивність та вмотивованість працівників за два роки підвищилась на 37 % (за даними проведення анонімних анкетувань). Головна ідея, щодо впровадження на підприємстві </w:t>
      </w:r>
      <w:r w:rsidRPr="007B5AA5">
        <w:rPr>
          <w:rFonts w:ascii="Times New Roman" w:hAnsi="Times New Roman" w:cs="Times New Roman"/>
          <w:sz w:val="28"/>
          <w:szCs w:val="28"/>
        </w:rPr>
        <w:t>«ДельтаЛізінг</w:t>
      </w:r>
      <w:r>
        <w:rPr>
          <w:rFonts w:ascii="Times New Roman" w:hAnsi="Times New Roman" w:cs="Times New Roman"/>
          <w:sz w:val="28"/>
          <w:szCs w:val="28"/>
        </w:rPr>
        <w:t>» була така, що співробітник</w:t>
      </w:r>
      <w:r w:rsidRPr="004A52F7">
        <w:rPr>
          <w:rFonts w:ascii="Times New Roman" w:hAnsi="Times New Roman" w:cs="Times New Roman"/>
          <w:sz w:val="28"/>
          <w:szCs w:val="28"/>
        </w:rPr>
        <w:t xml:space="preserve"> розділяє з роботодавцем право вибору і відповідальність, яку несе будь-яка людина, який здійснив вибір. </w:t>
      </w:r>
      <w:r>
        <w:rPr>
          <w:rFonts w:ascii="Times New Roman" w:hAnsi="Times New Roman" w:cs="Times New Roman"/>
          <w:sz w:val="28"/>
          <w:szCs w:val="28"/>
        </w:rPr>
        <w:t>Як наголосила Ганна, що з</w:t>
      </w:r>
      <w:r w:rsidRPr="004A52F7">
        <w:rPr>
          <w:rFonts w:ascii="Times New Roman" w:hAnsi="Times New Roman" w:cs="Times New Roman"/>
          <w:sz w:val="28"/>
          <w:szCs w:val="28"/>
        </w:rPr>
        <w:t xml:space="preserve">робити </w:t>
      </w:r>
      <w:r>
        <w:rPr>
          <w:rFonts w:ascii="Times New Roman" w:hAnsi="Times New Roman" w:cs="Times New Roman"/>
          <w:sz w:val="28"/>
          <w:szCs w:val="28"/>
        </w:rPr>
        <w:t>підлеглого</w:t>
      </w:r>
      <w:r w:rsidRPr="004A52F7">
        <w:rPr>
          <w:rFonts w:ascii="Times New Roman" w:hAnsi="Times New Roman" w:cs="Times New Roman"/>
          <w:sz w:val="28"/>
          <w:szCs w:val="28"/>
        </w:rPr>
        <w:t xml:space="preserve"> причетним, дати можливість вибрати - ось ідея, на якій базується «принцип кафетерію», а саме по собі усвідомлення можливості вибору вже є найважливішим мотиваційним фактором</w:t>
      </w:r>
      <w:r>
        <w:rPr>
          <w:rFonts w:ascii="Times New Roman" w:hAnsi="Times New Roman" w:cs="Times New Roman"/>
          <w:sz w:val="28"/>
          <w:szCs w:val="28"/>
        </w:rPr>
        <w:t xml:space="preserve"> [</w:t>
      </w:r>
      <w:r w:rsidR="00AB1265">
        <w:rPr>
          <w:rFonts w:ascii="Times New Roman" w:hAnsi="Times New Roman" w:cs="Times New Roman"/>
          <w:sz w:val="28"/>
          <w:szCs w:val="28"/>
          <w:lang w:val="uk-UA"/>
        </w:rPr>
        <w:t>57</w:t>
      </w:r>
      <w:r>
        <w:rPr>
          <w:rFonts w:ascii="Times New Roman" w:hAnsi="Times New Roman" w:cs="Times New Roman"/>
          <w:sz w:val="28"/>
          <w:szCs w:val="28"/>
        </w:rPr>
        <w:t>].</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Мотивація по принципу «кафетерію»  може бути досить складною</w:t>
      </w:r>
      <w:r w:rsidRPr="006F4B58">
        <w:rPr>
          <w:rFonts w:ascii="Times New Roman" w:hAnsi="Times New Roman" w:cs="Times New Roman"/>
          <w:sz w:val="28"/>
          <w:szCs w:val="28"/>
        </w:rPr>
        <w:t xml:space="preserve"> для проектування, створення, адміністрування та  обслуговування. </w:t>
      </w:r>
      <w:r>
        <w:rPr>
          <w:rFonts w:ascii="Times New Roman" w:hAnsi="Times New Roman" w:cs="Times New Roman"/>
          <w:sz w:val="28"/>
          <w:szCs w:val="28"/>
        </w:rPr>
        <w:t xml:space="preserve">Також вони </w:t>
      </w:r>
      <w:r w:rsidRPr="006F4B58">
        <w:rPr>
          <w:rFonts w:ascii="Times New Roman" w:hAnsi="Times New Roman" w:cs="Times New Roman"/>
          <w:sz w:val="28"/>
          <w:szCs w:val="28"/>
        </w:rPr>
        <w:t xml:space="preserve"> коштують </w:t>
      </w:r>
      <w:r>
        <w:rPr>
          <w:rFonts w:ascii="Times New Roman" w:hAnsi="Times New Roman" w:cs="Times New Roman"/>
          <w:sz w:val="28"/>
          <w:szCs w:val="28"/>
        </w:rPr>
        <w:t xml:space="preserve">значних </w:t>
      </w:r>
      <w:r w:rsidRPr="006F4B58">
        <w:rPr>
          <w:rFonts w:ascii="Times New Roman" w:hAnsi="Times New Roman" w:cs="Times New Roman"/>
          <w:sz w:val="28"/>
          <w:szCs w:val="28"/>
        </w:rPr>
        <w:t xml:space="preserve">грошей на створення. Але для багатьох </w:t>
      </w:r>
      <w:r w:rsidRPr="00E503C1">
        <w:rPr>
          <w:rFonts w:ascii="Times New Roman" w:hAnsi="Times New Roman" w:cs="Times New Roman"/>
          <w:sz w:val="28"/>
          <w:szCs w:val="28"/>
        </w:rPr>
        <w:t>роботодавців ці незручності компенсуються економією податків та конкурентною перевагою, що посилює залучення та збереження талантів.</w:t>
      </w:r>
    </w:p>
    <w:p w:rsidR="0085276F" w:rsidRDefault="0085276F" w:rsidP="0085276F">
      <w:pPr>
        <w:spacing w:after="0" w:line="360" w:lineRule="auto"/>
        <w:ind w:firstLine="708"/>
        <w:jc w:val="both"/>
        <w:rPr>
          <w:rFonts w:ascii="Times New Roman" w:hAnsi="Times New Roman" w:cs="Times New Roman"/>
          <w:sz w:val="28"/>
          <w:szCs w:val="28"/>
        </w:rPr>
      </w:pPr>
      <w:r w:rsidRPr="00D355B7">
        <w:rPr>
          <w:rFonts w:ascii="Times New Roman" w:hAnsi="Times New Roman" w:cs="Times New Roman"/>
          <w:sz w:val="28"/>
          <w:szCs w:val="28"/>
        </w:rPr>
        <w:t xml:space="preserve">На підприємствах США </w:t>
      </w:r>
      <w:r w:rsidRPr="004A52F7">
        <w:rPr>
          <w:rFonts w:ascii="Times New Roman" w:hAnsi="Times New Roman" w:cs="Times New Roman"/>
          <w:sz w:val="28"/>
          <w:szCs w:val="28"/>
        </w:rPr>
        <w:t xml:space="preserve">також </w:t>
      </w:r>
      <w:r>
        <w:rPr>
          <w:rFonts w:ascii="Times New Roman" w:hAnsi="Times New Roman" w:cs="Times New Roman"/>
          <w:sz w:val="28"/>
          <w:szCs w:val="28"/>
        </w:rPr>
        <w:t>є</w:t>
      </w:r>
      <w:r w:rsidRPr="004A52F7">
        <w:rPr>
          <w:rFonts w:ascii="Times New Roman" w:hAnsi="Times New Roman" w:cs="Times New Roman"/>
          <w:sz w:val="28"/>
          <w:szCs w:val="28"/>
        </w:rPr>
        <w:t xml:space="preserve"> спроби </w:t>
      </w:r>
      <w:r w:rsidRPr="00D355B7">
        <w:rPr>
          <w:rFonts w:ascii="Times New Roman" w:hAnsi="Times New Roman" w:cs="Times New Roman"/>
          <w:sz w:val="28"/>
          <w:szCs w:val="28"/>
        </w:rPr>
        <w:t>викорис</w:t>
      </w:r>
      <w:r>
        <w:rPr>
          <w:rFonts w:ascii="Times New Roman" w:hAnsi="Times New Roman" w:cs="Times New Roman"/>
          <w:sz w:val="28"/>
          <w:szCs w:val="28"/>
        </w:rPr>
        <w:t>тання</w:t>
      </w:r>
      <w:r w:rsidRPr="00D355B7">
        <w:rPr>
          <w:rFonts w:ascii="Times New Roman" w:hAnsi="Times New Roman" w:cs="Times New Roman"/>
          <w:sz w:val="28"/>
          <w:szCs w:val="28"/>
        </w:rPr>
        <w:t xml:space="preserve"> </w:t>
      </w:r>
      <w:r>
        <w:rPr>
          <w:rFonts w:ascii="Times New Roman" w:hAnsi="Times New Roman" w:cs="Times New Roman"/>
          <w:sz w:val="28"/>
          <w:szCs w:val="28"/>
        </w:rPr>
        <w:t>нематеріальної мотивації  – «</w:t>
      </w:r>
      <w:r w:rsidRPr="00D355B7">
        <w:rPr>
          <w:rFonts w:ascii="Times New Roman" w:hAnsi="Times New Roman" w:cs="Times New Roman"/>
          <w:sz w:val="28"/>
          <w:szCs w:val="28"/>
        </w:rPr>
        <w:t>cafeteria</w:t>
      </w:r>
      <w:r>
        <w:rPr>
          <w:rFonts w:ascii="Times New Roman" w:hAnsi="Times New Roman" w:cs="Times New Roman"/>
          <w:sz w:val="28"/>
          <w:szCs w:val="28"/>
        </w:rPr>
        <w:t>»</w:t>
      </w:r>
      <w:r w:rsidRPr="00D355B7">
        <w:rPr>
          <w:rFonts w:ascii="Times New Roman" w:hAnsi="Times New Roman" w:cs="Times New Roman"/>
          <w:sz w:val="28"/>
          <w:szCs w:val="28"/>
        </w:rPr>
        <w:t xml:space="preserve"> plan (принцип «Кафетерію»). За планом кафетерію </w:t>
      </w:r>
      <w:r w:rsidRPr="00D355B7">
        <w:rPr>
          <w:rFonts w:ascii="Times New Roman" w:hAnsi="Times New Roman" w:cs="Times New Roman"/>
          <w:sz w:val="28"/>
          <w:szCs w:val="28"/>
        </w:rPr>
        <w:lastRenderedPageBreak/>
        <w:t>працівники фірм мо</w:t>
      </w:r>
      <w:r>
        <w:rPr>
          <w:rFonts w:ascii="Times New Roman" w:hAnsi="Times New Roman" w:cs="Times New Roman"/>
          <w:sz w:val="28"/>
          <w:szCs w:val="28"/>
        </w:rPr>
        <w:t>жуть</w:t>
      </w:r>
      <w:r w:rsidRPr="00D355B7">
        <w:rPr>
          <w:rFonts w:ascii="Times New Roman" w:hAnsi="Times New Roman" w:cs="Times New Roman"/>
          <w:sz w:val="28"/>
          <w:szCs w:val="28"/>
        </w:rPr>
        <w:t xml:space="preserve"> </w:t>
      </w:r>
      <w:r>
        <w:rPr>
          <w:rFonts w:ascii="Times New Roman" w:hAnsi="Times New Roman" w:cs="Times New Roman"/>
          <w:sz w:val="28"/>
          <w:szCs w:val="28"/>
        </w:rPr>
        <w:t>користуватися</w:t>
      </w:r>
      <w:r w:rsidRPr="00D355B7">
        <w:rPr>
          <w:rFonts w:ascii="Times New Roman" w:hAnsi="Times New Roman" w:cs="Times New Roman"/>
          <w:sz w:val="28"/>
          <w:szCs w:val="28"/>
        </w:rPr>
        <w:t xml:space="preserve"> трьома конкретними гнучкими перевагами</w:t>
      </w:r>
      <w:r>
        <w:rPr>
          <w:rFonts w:ascii="Times New Roman" w:hAnsi="Times New Roman" w:cs="Times New Roman"/>
          <w:sz w:val="28"/>
          <w:szCs w:val="28"/>
        </w:rPr>
        <w:t>, які направлені на оплату послуг різного роду страхування, що є актуальним у США, наприклад</w:t>
      </w:r>
      <w:r w:rsidRPr="00D355B7">
        <w:rPr>
          <w:rFonts w:ascii="Times New Roman" w:hAnsi="Times New Roman" w:cs="Times New Roman"/>
          <w:sz w:val="28"/>
          <w:szCs w:val="28"/>
        </w:rPr>
        <w:t>:</w:t>
      </w:r>
      <w:r>
        <w:rPr>
          <w:rFonts w:ascii="Times New Roman" w:hAnsi="Times New Roman" w:cs="Times New Roman"/>
          <w:sz w:val="28"/>
          <w:szCs w:val="28"/>
        </w:rPr>
        <w:t xml:space="preserve"> </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нарахування певних премій на</w:t>
      </w:r>
      <w:r w:rsidRPr="00ED331E">
        <w:rPr>
          <w:rFonts w:ascii="Times New Roman" w:hAnsi="Times New Roman" w:cs="Times New Roman"/>
          <w:sz w:val="28"/>
          <w:szCs w:val="28"/>
        </w:rPr>
        <w:t xml:space="preserve"> медич</w:t>
      </w:r>
      <w:r>
        <w:rPr>
          <w:rFonts w:ascii="Times New Roman" w:hAnsi="Times New Roman" w:cs="Times New Roman"/>
          <w:sz w:val="28"/>
          <w:szCs w:val="28"/>
        </w:rPr>
        <w:t>не страхування без їх оподаткування;</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210183">
        <w:rPr>
          <w:rFonts w:ascii="Times New Roman" w:hAnsi="Times New Roman" w:cs="Times New Roman"/>
          <w:sz w:val="28"/>
          <w:szCs w:val="28"/>
        </w:rPr>
        <w:t xml:space="preserve"> </w:t>
      </w:r>
      <w:r>
        <w:rPr>
          <w:rFonts w:ascii="Times New Roman" w:hAnsi="Times New Roman" w:cs="Times New Roman"/>
          <w:sz w:val="28"/>
          <w:szCs w:val="28"/>
        </w:rPr>
        <w:t>надання знижки на оплату певних видів медичного обслуговування;</w:t>
      </w:r>
    </w:p>
    <w:p w:rsidR="0085276F" w:rsidRPr="00D355B7"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можливість обміняти невикористані пільги у грошовий еквівалент.</w:t>
      </w:r>
    </w:p>
    <w:p w:rsidR="0085276F" w:rsidRDefault="0085276F" w:rsidP="0085276F">
      <w:pPr>
        <w:spacing w:after="0" w:line="360" w:lineRule="auto"/>
        <w:ind w:firstLine="708"/>
        <w:jc w:val="both"/>
        <w:rPr>
          <w:rFonts w:ascii="Times New Roman" w:hAnsi="Times New Roman" w:cs="Times New Roman"/>
          <w:sz w:val="28"/>
          <w:szCs w:val="28"/>
        </w:rPr>
      </w:pPr>
      <w:r w:rsidRPr="00E4594F">
        <w:rPr>
          <w:rFonts w:ascii="Times New Roman" w:hAnsi="Times New Roman" w:cs="Times New Roman"/>
          <w:sz w:val="28"/>
          <w:szCs w:val="28"/>
        </w:rPr>
        <w:t xml:space="preserve">Існує кілька адміністративних процедур, яких необхідно дотримуватись, щоб відповідати вимогам </w:t>
      </w:r>
      <w:r>
        <w:rPr>
          <w:rFonts w:ascii="Times New Roman" w:hAnsi="Times New Roman" w:cs="Times New Roman"/>
          <w:sz w:val="28"/>
          <w:szCs w:val="28"/>
        </w:rPr>
        <w:t xml:space="preserve">Трудового </w:t>
      </w:r>
      <w:r w:rsidRPr="00E4594F">
        <w:rPr>
          <w:rFonts w:ascii="Times New Roman" w:hAnsi="Times New Roman" w:cs="Times New Roman"/>
          <w:sz w:val="28"/>
          <w:szCs w:val="28"/>
        </w:rPr>
        <w:t>законодавства</w:t>
      </w:r>
      <w:r>
        <w:rPr>
          <w:rFonts w:ascii="Times New Roman" w:hAnsi="Times New Roman" w:cs="Times New Roman"/>
          <w:sz w:val="28"/>
          <w:szCs w:val="28"/>
        </w:rPr>
        <w:t xml:space="preserve"> України.</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E4594F">
        <w:rPr>
          <w:rFonts w:ascii="Times New Roman" w:hAnsi="Times New Roman" w:cs="Times New Roman"/>
          <w:sz w:val="28"/>
          <w:szCs w:val="28"/>
        </w:rPr>
        <w:t>окумент плану повинен бути встановлений. У цьому документі викладаються конкретні деталі, такі як опис виплат працівникам, які охоплюються планом, правила участі, річні ліміти, виборчі процедури, право на участь та внесок роботодавця. Він також визначає рік плану.</w:t>
      </w:r>
    </w:p>
    <w:p w:rsidR="0085276F" w:rsidRDefault="0085276F" w:rsidP="0085276F">
      <w:pPr>
        <w:spacing w:after="0" w:line="360" w:lineRule="auto"/>
        <w:ind w:firstLine="708"/>
        <w:jc w:val="both"/>
        <w:rPr>
          <w:rFonts w:ascii="Times New Roman" w:hAnsi="Times New Roman" w:cs="Times New Roman"/>
          <w:sz w:val="28"/>
          <w:szCs w:val="28"/>
        </w:rPr>
      </w:pPr>
      <w:r w:rsidRPr="00E4594F">
        <w:rPr>
          <w:rFonts w:ascii="Times New Roman" w:hAnsi="Times New Roman" w:cs="Times New Roman"/>
          <w:sz w:val="28"/>
          <w:szCs w:val="28"/>
        </w:rPr>
        <w:t>Короткий опис плану повинен бути розп</w:t>
      </w:r>
      <w:r>
        <w:rPr>
          <w:rFonts w:ascii="Times New Roman" w:hAnsi="Times New Roman" w:cs="Times New Roman"/>
          <w:sz w:val="28"/>
          <w:szCs w:val="28"/>
        </w:rPr>
        <w:t xml:space="preserve">овсюджений серед усіх учасників. </w:t>
      </w:r>
      <w:r w:rsidRPr="00E4594F">
        <w:rPr>
          <w:rFonts w:ascii="Times New Roman" w:hAnsi="Times New Roman" w:cs="Times New Roman"/>
          <w:sz w:val="28"/>
          <w:szCs w:val="28"/>
        </w:rPr>
        <w:t>Бенефіціар учасника повинен отримати короткий опис плану протягом 90 днів після отримання права на отримання пільг.</w:t>
      </w:r>
    </w:p>
    <w:p w:rsidR="0085276F" w:rsidRDefault="0085276F" w:rsidP="0085276F">
      <w:pPr>
        <w:spacing w:after="0" w:line="360" w:lineRule="auto"/>
        <w:ind w:firstLine="708"/>
        <w:jc w:val="both"/>
        <w:rPr>
          <w:rFonts w:ascii="Times New Roman" w:hAnsi="Times New Roman" w:cs="Times New Roman"/>
          <w:sz w:val="28"/>
          <w:szCs w:val="28"/>
        </w:rPr>
      </w:pPr>
      <w:r w:rsidRPr="00E4594F">
        <w:rPr>
          <w:rFonts w:ascii="Times New Roman" w:hAnsi="Times New Roman" w:cs="Times New Roman"/>
          <w:sz w:val="28"/>
          <w:szCs w:val="28"/>
        </w:rPr>
        <w:t>Постійно дотриму</w:t>
      </w:r>
      <w:r>
        <w:rPr>
          <w:rFonts w:ascii="Times New Roman" w:hAnsi="Times New Roman" w:cs="Times New Roman"/>
          <w:sz w:val="28"/>
          <w:szCs w:val="28"/>
        </w:rPr>
        <w:t xml:space="preserve">ватися вимог, які затверджені законом. Федеральне законодавство США вимагає, щоб надані пільги не </w:t>
      </w:r>
      <w:r w:rsidRPr="0001536A">
        <w:rPr>
          <w:rFonts w:ascii="Times New Roman" w:hAnsi="Times New Roman" w:cs="Times New Roman"/>
          <w:sz w:val="28"/>
          <w:szCs w:val="28"/>
        </w:rPr>
        <w:t>мали дискримінації</w:t>
      </w:r>
      <w:r>
        <w:rPr>
          <w:rFonts w:ascii="Times New Roman" w:hAnsi="Times New Roman" w:cs="Times New Roman"/>
          <w:sz w:val="28"/>
          <w:szCs w:val="28"/>
        </w:rPr>
        <w:t xml:space="preserve"> для персоналу. Більшість працівників Сполучених Штатів Америки обирають пільги, які пов’язані зі страхуванням, тому що багато</w:t>
      </w:r>
      <w:r w:rsidR="00AB1265">
        <w:rPr>
          <w:rFonts w:ascii="Times New Roman" w:hAnsi="Times New Roman" w:cs="Times New Roman"/>
          <w:sz w:val="28"/>
          <w:szCs w:val="28"/>
        </w:rPr>
        <w:t xml:space="preserve"> коштів витрачається  на них [</w:t>
      </w:r>
      <w:r w:rsidR="00AB1265">
        <w:rPr>
          <w:rFonts w:ascii="Times New Roman" w:hAnsi="Times New Roman" w:cs="Times New Roman"/>
          <w:sz w:val="28"/>
          <w:szCs w:val="28"/>
          <w:lang w:val="uk-UA"/>
        </w:rPr>
        <w:t>59</w:t>
      </w:r>
      <w:r>
        <w:rPr>
          <w:rFonts w:ascii="Times New Roman" w:hAnsi="Times New Roman" w:cs="Times New Roman"/>
          <w:sz w:val="28"/>
          <w:szCs w:val="28"/>
        </w:rPr>
        <w:t>].</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Близько 64</w:t>
      </w:r>
      <w:r w:rsidRPr="00FF05D3">
        <w:rPr>
          <w:rFonts w:ascii="Times New Roman" w:hAnsi="Times New Roman" w:cs="Times New Roman"/>
          <w:sz w:val="28"/>
          <w:szCs w:val="28"/>
        </w:rPr>
        <w:t xml:space="preserve"> % компаній США </w:t>
      </w:r>
      <w:r>
        <w:rPr>
          <w:rFonts w:ascii="Times New Roman" w:hAnsi="Times New Roman" w:cs="Times New Roman"/>
          <w:sz w:val="28"/>
          <w:szCs w:val="28"/>
        </w:rPr>
        <w:t>запровадили систему оплати за виконання завдань (</w:t>
      </w:r>
      <w:r w:rsidRPr="00FF05D3">
        <w:rPr>
          <w:rFonts w:ascii="Times New Roman" w:hAnsi="Times New Roman" w:cs="Times New Roman"/>
          <w:sz w:val="28"/>
          <w:szCs w:val="28"/>
        </w:rPr>
        <w:t>«Pay for Performance»</w:t>
      </w:r>
      <w:r>
        <w:rPr>
          <w:rFonts w:ascii="Times New Roman" w:hAnsi="Times New Roman" w:cs="Times New Roman"/>
          <w:sz w:val="28"/>
          <w:szCs w:val="28"/>
        </w:rPr>
        <w:t>)</w:t>
      </w:r>
      <w:r w:rsidRPr="00FF05D3">
        <w:rPr>
          <w:rFonts w:ascii="Times New Roman" w:hAnsi="Times New Roman" w:cs="Times New Roman"/>
          <w:sz w:val="28"/>
          <w:szCs w:val="28"/>
        </w:rPr>
        <w:t xml:space="preserve">. Суть </w:t>
      </w:r>
      <w:r>
        <w:rPr>
          <w:rFonts w:ascii="Times New Roman" w:hAnsi="Times New Roman" w:cs="Times New Roman"/>
          <w:sz w:val="28"/>
          <w:szCs w:val="28"/>
        </w:rPr>
        <w:t>якої</w:t>
      </w:r>
      <w:r w:rsidRPr="00FF05D3">
        <w:rPr>
          <w:rFonts w:ascii="Times New Roman" w:hAnsi="Times New Roman" w:cs="Times New Roman"/>
          <w:sz w:val="28"/>
          <w:szCs w:val="28"/>
        </w:rPr>
        <w:t xml:space="preserve"> полягає у використанні грошових виплат</w:t>
      </w:r>
      <w:r>
        <w:rPr>
          <w:rFonts w:ascii="Times New Roman" w:hAnsi="Times New Roman" w:cs="Times New Roman"/>
          <w:sz w:val="28"/>
          <w:szCs w:val="28"/>
        </w:rPr>
        <w:t>, премій</w:t>
      </w:r>
      <w:r w:rsidRPr="00FF05D3">
        <w:rPr>
          <w:rFonts w:ascii="Times New Roman" w:hAnsi="Times New Roman" w:cs="Times New Roman"/>
          <w:sz w:val="28"/>
          <w:szCs w:val="28"/>
        </w:rPr>
        <w:t xml:space="preserve"> за </w:t>
      </w:r>
      <w:r>
        <w:rPr>
          <w:rFonts w:ascii="Times New Roman" w:hAnsi="Times New Roman" w:cs="Times New Roman"/>
          <w:sz w:val="28"/>
          <w:szCs w:val="28"/>
        </w:rPr>
        <w:t>досягнення</w:t>
      </w:r>
      <w:r w:rsidRPr="00FF05D3">
        <w:rPr>
          <w:rFonts w:ascii="Times New Roman" w:hAnsi="Times New Roman" w:cs="Times New Roman"/>
          <w:sz w:val="28"/>
          <w:szCs w:val="28"/>
        </w:rPr>
        <w:t xml:space="preserve"> поставлених </w:t>
      </w:r>
      <w:r>
        <w:rPr>
          <w:rFonts w:ascii="Times New Roman" w:hAnsi="Times New Roman" w:cs="Times New Roman"/>
          <w:sz w:val="28"/>
          <w:szCs w:val="28"/>
        </w:rPr>
        <w:t>цілей</w:t>
      </w:r>
      <w:r w:rsidRPr="00FF05D3">
        <w:rPr>
          <w:rFonts w:ascii="Times New Roman" w:hAnsi="Times New Roman" w:cs="Times New Roman"/>
          <w:sz w:val="28"/>
          <w:szCs w:val="28"/>
        </w:rPr>
        <w:t xml:space="preserve">. </w:t>
      </w:r>
      <w:r>
        <w:rPr>
          <w:rFonts w:ascii="Times New Roman" w:hAnsi="Times New Roman" w:cs="Times New Roman"/>
          <w:sz w:val="28"/>
          <w:szCs w:val="28"/>
        </w:rPr>
        <w:t>Винагорода персоналу, в цьому випадку, залежить від індивідуальних та групових результатів виконаної праці</w:t>
      </w:r>
      <w:r w:rsidRPr="00FF05D3">
        <w:rPr>
          <w:rFonts w:ascii="Times New Roman" w:hAnsi="Times New Roman" w:cs="Times New Roman"/>
          <w:sz w:val="28"/>
          <w:szCs w:val="28"/>
        </w:rPr>
        <w:t xml:space="preserve">. </w:t>
      </w:r>
      <w:r>
        <w:rPr>
          <w:rFonts w:ascii="Times New Roman" w:hAnsi="Times New Roman" w:cs="Times New Roman"/>
          <w:sz w:val="28"/>
          <w:szCs w:val="28"/>
        </w:rPr>
        <w:t xml:space="preserve">Система мотивації праці </w:t>
      </w:r>
      <w:r w:rsidRPr="00FF05D3">
        <w:rPr>
          <w:rFonts w:ascii="Times New Roman" w:hAnsi="Times New Roman" w:cs="Times New Roman"/>
          <w:sz w:val="28"/>
          <w:szCs w:val="28"/>
        </w:rPr>
        <w:t xml:space="preserve">«Pay for Performance» є найбільш ефективною. </w:t>
      </w:r>
      <w:r>
        <w:rPr>
          <w:rFonts w:ascii="Times New Roman" w:hAnsi="Times New Roman" w:cs="Times New Roman"/>
          <w:sz w:val="28"/>
          <w:szCs w:val="28"/>
        </w:rPr>
        <w:t>На підприємствах</w:t>
      </w:r>
      <w:r w:rsidRPr="00FF05D3">
        <w:rPr>
          <w:rFonts w:ascii="Times New Roman" w:hAnsi="Times New Roman" w:cs="Times New Roman"/>
          <w:sz w:val="28"/>
          <w:szCs w:val="28"/>
        </w:rPr>
        <w:t xml:space="preserve">, що </w:t>
      </w:r>
      <w:r>
        <w:rPr>
          <w:rFonts w:ascii="Times New Roman" w:hAnsi="Times New Roman" w:cs="Times New Roman"/>
          <w:sz w:val="28"/>
          <w:szCs w:val="28"/>
        </w:rPr>
        <w:t xml:space="preserve">впровадили </w:t>
      </w:r>
      <w:r w:rsidRPr="00FF05D3">
        <w:rPr>
          <w:rFonts w:ascii="Times New Roman" w:hAnsi="Times New Roman" w:cs="Times New Roman"/>
          <w:sz w:val="28"/>
          <w:szCs w:val="28"/>
        </w:rPr>
        <w:t xml:space="preserve"> </w:t>
      </w:r>
      <w:r>
        <w:rPr>
          <w:rFonts w:ascii="Times New Roman" w:hAnsi="Times New Roman" w:cs="Times New Roman"/>
          <w:sz w:val="28"/>
          <w:szCs w:val="28"/>
        </w:rPr>
        <w:t>її спостерігалося збільшення продуктивності</w:t>
      </w:r>
      <w:r w:rsidRPr="00FF05D3">
        <w:rPr>
          <w:rFonts w:ascii="Times New Roman" w:hAnsi="Times New Roman" w:cs="Times New Roman"/>
          <w:sz w:val="28"/>
          <w:szCs w:val="28"/>
        </w:rPr>
        <w:t xml:space="preserve"> </w:t>
      </w:r>
      <w:r>
        <w:rPr>
          <w:rFonts w:ascii="Times New Roman" w:hAnsi="Times New Roman" w:cs="Times New Roman"/>
          <w:sz w:val="28"/>
          <w:szCs w:val="28"/>
        </w:rPr>
        <w:t>5–49 %, а доходів підлеглих</w:t>
      </w:r>
      <w:r w:rsidRPr="00FF05D3">
        <w:rPr>
          <w:rFonts w:ascii="Times New Roman" w:hAnsi="Times New Roman" w:cs="Times New Roman"/>
          <w:sz w:val="28"/>
          <w:szCs w:val="28"/>
        </w:rPr>
        <w:t xml:space="preserve"> на 3–29 %, </w:t>
      </w:r>
      <w:r>
        <w:rPr>
          <w:rFonts w:ascii="Times New Roman" w:hAnsi="Times New Roman" w:cs="Times New Roman"/>
          <w:sz w:val="28"/>
          <w:szCs w:val="28"/>
        </w:rPr>
        <w:t>з цього</w:t>
      </w:r>
      <w:r w:rsidRPr="00FF05D3">
        <w:rPr>
          <w:rFonts w:ascii="Times New Roman" w:hAnsi="Times New Roman" w:cs="Times New Roman"/>
          <w:sz w:val="28"/>
          <w:szCs w:val="28"/>
        </w:rPr>
        <w:t xml:space="preserve"> </w:t>
      </w:r>
      <w:r>
        <w:rPr>
          <w:rFonts w:ascii="Times New Roman" w:hAnsi="Times New Roman" w:cs="Times New Roman"/>
          <w:sz w:val="28"/>
          <w:szCs w:val="28"/>
        </w:rPr>
        <w:t>випливає, що персонал на американських підприємствах</w:t>
      </w:r>
      <w:r w:rsidRPr="00FF05D3">
        <w:rPr>
          <w:rFonts w:ascii="Times New Roman" w:hAnsi="Times New Roman" w:cs="Times New Roman"/>
          <w:sz w:val="28"/>
          <w:szCs w:val="28"/>
        </w:rPr>
        <w:t xml:space="preserve"> </w:t>
      </w:r>
      <w:r>
        <w:rPr>
          <w:rFonts w:ascii="Times New Roman" w:hAnsi="Times New Roman" w:cs="Times New Roman"/>
          <w:sz w:val="28"/>
          <w:szCs w:val="28"/>
        </w:rPr>
        <w:t>працює більш ефективно</w:t>
      </w:r>
      <w:r w:rsidRPr="00FF05D3">
        <w:rPr>
          <w:rFonts w:ascii="Times New Roman" w:hAnsi="Times New Roman" w:cs="Times New Roman"/>
          <w:sz w:val="28"/>
          <w:szCs w:val="28"/>
        </w:rPr>
        <w:t xml:space="preserve"> для то</w:t>
      </w:r>
      <w:r w:rsidR="00AB1265">
        <w:rPr>
          <w:rFonts w:ascii="Times New Roman" w:hAnsi="Times New Roman" w:cs="Times New Roman"/>
          <w:sz w:val="28"/>
          <w:szCs w:val="28"/>
        </w:rPr>
        <w:t>го, щоб отримати вищий дохід [59</w:t>
      </w:r>
      <w:r w:rsidRPr="00FF05D3">
        <w:rPr>
          <w:rFonts w:ascii="Times New Roman" w:hAnsi="Times New Roman" w:cs="Times New Roman"/>
          <w:sz w:val="28"/>
          <w:szCs w:val="28"/>
        </w:rPr>
        <w:t>].</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Наприклад, в</w:t>
      </w:r>
      <w:r w:rsidRPr="00D355B7">
        <w:rPr>
          <w:rFonts w:ascii="Times New Roman" w:hAnsi="Times New Roman" w:cs="Times New Roman"/>
          <w:sz w:val="28"/>
          <w:szCs w:val="28"/>
        </w:rPr>
        <w:t xml:space="preserve"> Брюселі 43 % роботодавців </w:t>
      </w:r>
      <w:r>
        <w:rPr>
          <w:rFonts w:ascii="Times New Roman" w:hAnsi="Times New Roman" w:cs="Times New Roman"/>
          <w:sz w:val="28"/>
          <w:szCs w:val="28"/>
        </w:rPr>
        <w:t xml:space="preserve">також </w:t>
      </w:r>
      <w:r w:rsidRPr="00D355B7">
        <w:rPr>
          <w:rFonts w:ascii="Times New Roman" w:hAnsi="Times New Roman" w:cs="Times New Roman"/>
          <w:sz w:val="28"/>
          <w:szCs w:val="28"/>
        </w:rPr>
        <w:t>надають перевагу мотивації по принципу «кафетерію» [</w:t>
      </w:r>
      <w:r w:rsidR="00AB1265">
        <w:rPr>
          <w:rFonts w:ascii="Times New Roman" w:hAnsi="Times New Roman" w:cs="Times New Roman"/>
          <w:sz w:val="28"/>
          <w:szCs w:val="28"/>
          <w:lang w:val="uk-UA"/>
        </w:rPr>
        <w:t>59</w:t>
      </w:r>
      <w:r w:rsidRPr="00D355B7">
        <w:rPr>
          <w:rFonts w:ascii="Times New Roman" w:hAnsi="Times New Roman" w:cs="Times New Roman"/>
          <w:sz w:val="28"/>
          <w:szCs w:val="28"/>
        </w:rPr>
        <w:t>]. 25 червня 2019 року було проведено дослідження на брюссельській фірмі Аcerta щодо влаштування працівників соціальними пакетами, які були надані фірмою. 70,5 % підлеглих вважають важливим мати можливість самостійно вирішувати зміст соціального пакету</w:t>
      </w:r>
      <w:r>
        <w:rPr>
          <w:rFonts w:ascii="Times New Roman" w:hAnsi="Times New Roman" w:cs="Times New Roman"/>
          <w:sz w:val="28"/>
          <w:szCs w:val="28"/>
        </w:rPr>
        <w:t xml:space="preserve">. Працівники вважають, що це зручно і вистачає часу на поєднання особистого життя та роботи, також можливість обирати пільги підвищують їх бажання бути корисними і йти назустріч керівникові. </w:t>
      </w:r>
    </w:p>
    <w:p w:rsidR="0085276F" w:rsidRDefault="0085276F" w:rsidP="0085276F">
      <w:pPr>
        <w:spacing w:after="0" w:line="360" w:lineRule="auto"/>
        <w:ind w:firstLine="708"/>
        <w:jc w:val="both"/>
        <w:rPr>
          <w:rFonts w:ascii="Times New Roman" w:hAnsi="Times New Roman" w:cs="Times New Roman"/>
          <w:sz w:val="28"/>
          <w:szCs w:val="28"/>
        </w:rPr>
      </w:pPr>
      <w:r w:rsidRPr="00BA584F">
        <w:rPr>
          <w:rFonts w:ascii="Times New Roman" w:hAnsi="Times New Roman" w:cs="Times New Roman"/>
          <w:sz w:val="28"/>
          <w:szCs w:val="28"/>
        </w:rPr>
        <w:t>Японська ідея мотивації</w:t>
      </w:r>
      <w:r>
        <w:rPr>
          <w:rFonts w:ascii="Times New Roman" w:hAnsi="Times New Roman" w:cs="Times New Roman"/>
          <w:sz w:val="28"/>
          <w:szCs w:val="28"/>
        </w:rPr>
        <w:t xml:space="preserve"> полягає у довічному найманні персоналу. У Японії переважає групова психологія, психологія групизму. </w:t>
      </w:r>
      <w:r w:rsidRPr="00AA7876">
        <w:rPr>
          <w:rFonts w:ascii="Times New Roman" w:hAnsi="Times New Roman" w:cs="Times New Roman"/>
          <w:sz w:val="28"/>
          <w:szCs w:val="28"/>
        </w:rPr>
        <w:t xml:space="preserve">Згідно </w:t>
      </w:r>
      <w:r>
        <w:rPr>
          <w:rFonts w:ascii="Times New Roman" w:hAnsi="Times New Roman" w:cs="Times New Roman"/>
          <w:sz w:val="28"/>
          <w:szCs w:val="28"/>
        </w:rPr>
        <w:t>даної концепції</w:t>
      </w:r>
      <w:r w:rsidRPr="00AA7876">
        <w:rPr>
          <w:rFonts w:ascii="Times New Roman" w:hAnsi="Times New Roman" w:cs="Times New Roman"/>
          <w:sz w:val="28"/>
          <w:szCs w:val="28"/>
        </w:rPr>
        <w:t>, «бажане» як форма відносин не розділяє, а об'єднує індивідів з групою</w:t>
      </w:r>
      <w:r>
        <w:rPr>
          <w:rFonts w:ascii="Times New Roman" w:hAnsi="Times New Roman" w:cs="Times New Roman"/>
          <w:sz w:val="28"/>
          <w:szCs w:val="28"/>
        </w:rPr>
        <w:t>: індивідуальне і групове нероз</w:t>
      </w:r>
      <w:r w:rsidRPr="00AA7876">
        <w:rPr>
          <w:rFonts w:ascii="Times New Roman" w:hAnsi="Times New Roman" w:cs="Times New Roman"/>
          <w:sz w:val="28"/>
          <w:szCs w:val="28"/>
        </w:rPr>
        <w:t>’єдні [</w:t>
      </w:r>
      <w:r w:rsidR="00AB1265">
        <w:rPr>
          <w:rFonts w:ascii="Times New Roman" w:hAnsi="Times New Roman" w:cs="Times New Roman"/>
          <w:sz w:val="28"/>
          <w:szCs w:val="28"/>
          <w:lang w:val="uk-UA"/>
        </w:rPr>
        <w:t>59</w:t>
      </w:r>
      <w:r w:rsidRPr="00AA7876">
        <w:rPr>
          <w:rFonts w:ascii="Times New Roman" w:hAnsi="Times New Roman" w:cs="Times New Roman"/>
          <w:sz w:val="28"/>
          <w:szCs w:val="28"/>
        </w:rPr>
        <w:t>].</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Японці прагнуть всіляко підтримувати сталі групові відносини. Психологія стійких груп – це головний критерії на підприємствах Японії. Але японський персонал часто критикують і заявляють, що вони не мають індивідуальності, хоча є процес надбання індивідуальності групою, і в групі розкривається кожна особистість. Група часто самостійна та сильна. У кожного японця вбудована установка, що успіхи всієї твоєї групи – це твої успіхи. </w:t>
      </w:r>
    </w:p>
    <w:p w:rsidR="0085276F" w:rsidRDefault="0085276F" w:rsidP="0085276F">
      <w:pPr>
        <w:spacing w:after="0" w:line="360" w:lineRule="auto"/>
        <w:ind w:firstLine="708"/>
        <w:jc w:val="both"/>
        <w:rPr>
          <w:rFonts w:ascii="Times New Roman" w:hAnsi="Times New Roman" w:cs="Times New Roman"/>
          <w:sz w:val="28"/>
          <w:szCs w:val="28"/>
        </w:rPr>
      </w:pPr>
      <w:r w:rsidRPr="0008384D">
        <w:rPr>
          <w:rFonts w:ascii="Times New Roman" w:hAnsi="Times New Roman" w:cs="Times New Roman"/>
          <w:sz w:val="28"/>
          <w:szCs w:val="28"/>
        </w:rPr>
        <w:t xml:space="preserve">На підприємствах </w:t>
      </w:r>
      <w:r>
        <w:rPr>
          <w:rFonts w:ascii="Times New Roman" w:hAnsi="Times New Roman" w:cs="Times New Roman"/>
          <w:sz w:val="28"/>
          <w:szCs w:val="28"/>
        </w:rPr>
        <w:t xml:space="preserve">Японії створені </w:t>
      </w:r>
      <w:r w:rsidRPr="0008384D">
        <w:rPr>
          <w:rFonts w:ascii="Times New Roman" w:hAnsi="Times New Roman" w:cs="Times New Roman"/>
          <w:sz w:val="28"/>
          <w:szCs w:val="28"/>
        </w:rPr>
        <w:t>р</w:t>
      </w:r>
      <w:r>
        <w:rPr>
          <w:rFonts w:ascii="Times New Roman" w:hAnsi="Times New Roman" w:cs="Times New Roman"/>
          <w:sz w:val="28"/>
          <w:szCs w:val="28"/>
        </w:rPr>
        <w:t>обочі групи по 4 – 6 чоловік, можливо і більше, але</w:t>
      </w:r>
      <w:r w:rsidRPr="0008384D">
        <w:rPr>
          <w:rFonts w:ascii="Times New Roman" w:hAnsi="Times New Roman" w:cs="Times New Roman"/>
          <w:sz w:val="28"/>
          <w:szCs w:val="28"/>
        </w:rPr>
        <w:t xml:space="preserve"> </w:t>
      </w:r>
      <w:r>
        <w:rPr>
          <w:rFonts w:ascii="Times New Roman" w:hAnsi="Times New Roman" w:cs="Times New Roman"/>
          <w:sz w:val="28"/>
          <w:szCs w:val="28"/>
        </w:rPr>
        <w:t>найоптимальнішою вважається група, яка складається з 10 – 20 підлеглих</w:t>
      </w:r>
      <w:r w:rsidRPr="0008384D">
        <w:rPr>
          <w:rFonts w:ascii="Times New Roman" w:hAnsi="Times New Roman" w:cs="Times New Roman"/>
          <w:sz w:val="28"/>
          <w:szCs w:val="28"/>
        </w:rPr>
        <w:t xml:space="preserve">. У такій групі забезпечується </w:t>
      </w:r>
      <w:r>
        <w:rPr>
          <w:rFonts w:ascii="Times New Roman" w:hAnsi="Times New Roman" w:cs="Times New Roman"/>
          <w:sz w:val="28"/>
          <w:szCs w:val="28"/>
        </w:rPr>
        <w:t>взаємоконтактність</w:t>
      </w:r>
      <w:r w:rsidRPr="0008384D">
        <w:rPr>
          <w:rFonts w:ascii="Times New Roman" w:hAnsi="Times New Roman" w:cs="Times New Roman"/>
          <w:sz w:val="28"/>
          <w:szCs w:val="28"/>
        </w:rPr>
        <w:t xml:space="preserve">. Дух змагання між окремими працівниками групи, їх суперництво не заохочується, вважається, що це вносить розлад, породжує індивідуалістичні схильності, що підривають єдність групи. А ось суперництво між групами </w:t>
      </w:r>
      <w:r>
        <w:rPr>
          <w:rFonts w:ascii="Times New Roman" w:hAnsi="Times New Roman" w:cs="Times New Roman"/>
          <w:sz w:val="28"/>
          <w:szCs w:val="28"/>
        </w:rPr>
        <w:t xml:space="preserve">всіляко </w:t>
      </w:r>
      <w:r w:rsidRPr="0008384D">
        <w:rPr>
          <w:rFonts w:ascii="Times New Roman" w:hAnsi="Times New Roman" w:cs="Times New Roman"/>
          <w:sz w:val="28"/>
          <w:szCs w:val="28"/>
        </w:rPr>
        <w:t>стимулюється. Японці вважають, що в умовах групового суперництва зростають і зміцнюються всі групові чесноти, а головне – солідарність групи</w:t>
      </w:r>
      <w:r>
        <w:rPr>
          <w:rFonts w:ascii="Times New Roman" w:hAnsi="Times New Roman" w:cs="Times New Roman"/>
          <w:sz w:val="28"/>
          <w:szCs w:val="28"/>
        </w:rPr>
        <w:t xml:space="preserve"> </w:t>
      </w:r>
      <w:r w:rsidR="00AB1265">
        <w:rPr>
          <w:rFonts w:ascii="Times New Roman" w:hAnsi="Times New Roman" w:cs="Times New Roman"/>
          <w:sz w:val="28"/>
          <w:szCs w:val="28"/>
        </w:rPr>
        <w:t>[</w:t>
      </w:r>
      <w:r w:rsidR="00AB1265">
        <w:rPr>
          <w:rFonts w:ascii="Times New Roman" w:hAnsi="Times New Roman" w:cs="Times New Roman"/>
          <w:sz w:val="28"/>
          <w:szCs w:val="28"/>
          <w:lang w:val="uk-UA"/>
        </w:rPr>
        <w:t>60</w:t>
      </w:r>
      <w:r w:rsidRPr="00A31C2C">
        <w:rPr>
          <w:rFonts w:ascii="Times New Roman" w:hAnsi="Times New Roman" w:cs="Times New Roman"/>
          <w:sz w:val="28"/>
          <w:szCs w:val="28"/>
        </w:rPr>
        <w:t>]</w:t>
      </w:r>
      <w:r w:rsidRPr="0008384D">
        <w:rPr>
          <w:rFonts w:ascii="Times New Roman" w:hAnsi="Times New Roman" w:cs="Times New Roman"/>
          <w:sz w:val="28"/>
          <w:szCs w:val="28"/>
        </w:rPr>
        <w:t>.</w:t>
      </w:r>
    </w:p>
    <w:p w:rsidR="0085276F" w:rsidRPr="005E2B60" w:rsidRDefault="0085276F" w:rsidP="0085276F">
      <w:pPr>
        <w:spacing w:after="0" w:line="360" w:lineRule="auto"/>
        <w:ind w:firstLine="708"/>
        <w:jc w:val="both"/>
        <w:rPr>
          <w:rFonts w:ascii="Times New Roman" w:hAnsi="Times New Roman" w:cs="Times New Roman"/>
          <w:sz w:val="28"/>
          <w:szCs w:val="28"/>
        </w:rPr>
      </w:pPr>
      <w:r w:rsidRPr="005E2B60">
        <w:rPr>
          <w:rFonts w:ascii="Times New Roman" w:hAnsi="Times New Roman" w:cs="Times New Roman"/>
          <w:sz w:val="28"/>
          <w:szCs w:val="28"/>
        </w:rPr>
        <w:t>Японський стиль управління базується на переконанні</w:t>
      </w:r>
      <w:r>
        <w:rPr>
          <w:rFonts w:ascii="Times New Roman" w:hAnsi="Times New Roman" w:cs="Times New Roman"/>
          <w:sz w:val="28"/>
          <w:szCs w:val="28"/>
        </w:rPr>
        <w:t xml:space="preserve"> персоналу</w:t>
      </w:r>
      <w:r w:rsidRPr="005E2B60">
        <w:rPr>
          <w:rFonts w:ascii="Times New Roman" w:hAnsi="Times New Roman" w:cs="Times New Roman"/>
          <w:sz w:val="28"/>
          <w:szCs w:val="28"/>
        </w:rPr>
        <w:t xml:space="preserve">. Начальник не виділяє себе з маси підлеглих, його завдання – не керувати роботою, яку виконують інші, а сприяти взаємодії співробітників, надавати їм </w:t>
      </w:r>
      <w:r w:rsidRPr="005E2B60">
        <w:rPr>
          <w:rFonts w:ascii="Times New Roman" w:hAnsi="Times New Roman" w:cs="Times New Roman"/>
          <w:sz w:val="28"/>
          <w:szCs w:val="28"/>
        </w:rPr>
        <w:lastRenderedPageBreak/>
        <w:t>необхідну підтримку і допомогу, формувати гармонійні міжособистісні відносини. Цей феномен визначає ряд аспектів трудової мотивації в Японії.</w:t>
      </w:r>
    </w:p>
    <w:p w:rsidR="0085276F" w:rsidRDefault="0085276F" w:rsidP="0085276F">
      <w:pPr>
        <w:spacing w:after="0" w:line="360" w:lineRule="auto"/>
        <w:ind w:firstLine="708"/>
        <w:jc w:val="both"/>
        <w:rPr>
          <w:rFonts w:ascii="Times New Roman" w:hAnsi="Times New Roman" w:cs="Times New Roman"/>
          <w:sz w:val="28"/>
          <w:szCs w:val="28"/>
        </w:rPr>
      </w:pPr>
      <w:r w:rsidRPr="005E2B60">
        <w:rPr>
          <w:rFonts w:ascii="Times New Roman" w:hAnsi="Times New Roman" w:cs="Times New Roman"/>
          <w:sz w:val="28"/>
          <w:szCs w:val="28"/>
        </w:rPr>
        <w:t>Загальновідомо, що персонал японських компаній відрізняється однією спільною для переважної їх більшості якістю: японські працівники віддан</w:t>
      </w:r>
      <w:r>
        <w:rPr>
          <w:rFonts w:ascii="Times New Roman" w:hAnsi="Times New Roman" w:cs="Times New Roman"/>
          <w:sz w:val="28"/>
          <w:szCs w:val="28"/>
        </w:rPr>
        <w:t>і своїй фірмі, але через це вони часом нехтують своїми інтересами. Це виявляється у такому (рис. 3.2.2.):</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99961" cy="2958860"/>
            <wp:effectExtent l="57150" t="38100" r="72390" b="70485"/>
            <wp:docPr id="4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0" r:lo="rId131" r:qs="rId132" r:cs="rId133"/>
              </a:graphicData>
            </a:graphic>
          </wp:inline>
        </w:drawing>
      </w:r>
    </w:p>
    <w:p w:rsidR="0085276F" w:rsidRPr="00AB1265" w:rsidRDefault="0085276F" w:rsidP="0085276F">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Рис. 3.2.2. Модель відданості я</w:t>
      </w:r>
      <w:r w:rsidR="00AB1265">
        <w:rPr>
          <w:rFonts w:ascii="Times New Roman" w:hAnsi="Times New Roman" w:cs="Times New Roman"/>
          <w:sz w:val="28"/>
          <w:szCs w:val="28"/>
        </w:rPr>
        <w:t>понського персоналу роботі [</w:t>
      </w:r>
      <w:r w:rsidR="00AB1265">
        <w:rPr>
          <w:rFonts w:ascii="Times New Roman" w:hAnsi="Times New Roman" w:cs="Times New Roman"/>
          <w:sz w:val="28"/>
          <w:szCs w:val="28"/>
          <w:lang w:val="uk-UA"/>
        </w:rPr>
        <w:t>60</w:t>
      </w:r>
      <w:r w:rsidR="00AB1265">
        <w:rPr>
          <w:rFonts w:ascii="Times New Roman" w:hAnsi="Times New Roman" w:cs="Times New Roman"/>
          <w:sz w:val="28"/>
          <w:szCs w:val="28"/>
        </w:rPr>
        <w:t>]</w:t>
      </w:r>
    </w:p>
    <w:p w:rsidR="0085276F" w:rsidRPr="00B761AB" w:rsidRDefault="0085276F" w:rsidP="0085276F">
      <w:pPr>
        <w:spacing w:after="0" w:line="360" w:lineRule="auto"/>
        <w:ind w:firstLine="708"/>
        <w:jc w:val="both"/>
        <w:rPr>
          <w:rFonts w:ascii="Times New Roman" w:hAnsi="Times New Roman" w:cs="Times New Roman"/>
          <w:sz w:val="28"/>
          <w:szCs w:val="28"/>
        </w:rPr>
      </w:pPr>
      <w:r w:rsidRPr="00B761AB">
        <w:rPr>
          <w:rFonts w:ascii="Times New Roman" w:hAnsi="Times New Roman" w:cs="Times New Roman"/>
          <w:sz w:val="28"/>
          <w:szCs w:val="28"/>
        </w:rPr>
        <w:t>Шведська модель мотивації персоналу характеризується наявністю сильною соціальної політики, яка спрямована на скорочення майнової нерівності в ході перерозподілу національного доходу менш забезпеченим верствам населення. Починаючи з 50-х років, шведськими профспілками проводиться політика «солідарної заробітної плати», яка ґрунтується на наступних принципах: скорочення розриву між розмірами мінімальної і максимальної заробітної плати,</w:t>
      </w:r>
      <w:r w:rsidR="00AB1265">
        <w:rPr>
          <w:rFonts w:ascii="Times New Roman" w:hAnsi="Times New Roman" w:cs="Times New Roman"/>
          <w:sz w:val="28"/>
          <w:szCs w:val="28"/>
        </w:rPr>
        <w:t xml:space="preserve"> рівна оплата за рівну працю [</w:t>
      </w:r>
      <w:r w:rsidR="00AB1265">
        <w:rPr>
          <w:rFonts w:ascii="Times New Roman" w:hAnsi="Times New Roman" w:cs="Times New Roman"/>
          <w:sz w:val="28"/>
          <w:szCs w:val="28"/>
          <w:lang w:val="uk-UA"/>
        </w:rPr>
        <w:t>61</w:t>
      </w:r>
      <w:r w:rsidRPr="00B761AB">
        <w:rPr>
          <w:rFonts w:ascii="Times New Roman" w:hAnsi="Times New Roman" w:cs="Times New Roman"/>
          <w:sz w:val="28"/>
          <w:szCs w:val="28"/>
        </w:rPr>
        <w:t>].</w:t>
      </w:r>
    </w:p>
    <w:p w:rsidR="0085276F" w:rsidRDefault="0085276F" w:rsidP="0085276F">
      <w:pPr>
        <w:spacing w:after="0" w:line="360" w:lineRule="auto"/>
        <w:ind w:firstLine="708"/>
        <w:jc w:val="both"/>
        <w:rPr>
          <w:rFonts w:ascii="Times New Roman" w:hAnsi="Times New Roman" w:cs="Times New Roman"/>
          <w:sz w:val="28"/>
          <w:szCs w:val="28"/>
        </w:rPr>
      </w:pPr>
      <w:r w:rsidRPr="00B761AB">
        <w:rPr>
          <w:rFonts w:ascii="Times New Roman" w:hAnsi="Times New Roman" w:cs="Times New Roman"/>
          <w:sz w:val="28"/>
          <w:szCs w:val="28"/>
        </w:rPr>
        <w:t xml:space="preserve">Політика солідарної заробітної плати вирішує низку завдань. По-перше, вона стимулює процес постійного оновлення виробництва. При цьому дотримуючись принципу рівної оплати за рівну працю, який у шведській інтерпретації означає, що працівники різних підприємств, які мають однакову кваліфікацію та виконують аналогічну роботу, отримують однакову заробітну </w:t>
      </w:r>
      <w:r w:rsidRPr="00B761AB">
        <w:rPr>
          <w:rFonts w:ascii="Times New Roman" w:hAnsi="Times New Roman" w:cs="Times New Roman"/>
          <w:sz w:val="28"/>
          <w:szCs w:val="28"/>
        </w:rPr>
        <w:lastRenderedPageBreak/>
        <w:t>плату незалежно від результатів господарської діяльності підприємства. Наприклад, якщо з 10 підприємств однієї галузі 3 працюють високорентабельно, 5 – на середньому рівні, а 2 – збитково, то на будь-якому з цих підприємств працівники отримують однакову заробітну плату за однакову працю, а саме на середньому рівні, заф</w:t>
      </w:r>
      <w:r w:rsidR="00AB1265">
        <w:rPr>
          <w:rFonts w:ascii="Times New Roman" w:hAnsi="Times New Roman" w:cs="Times New Roman"/>
          <w:sz w:val="28"/>
          <w:szCs w:val="28"/>
        </w:rPr>
        <w:t>іксованому в галузевій угоді [</w:t>
      </w:r>
      <w:r w:rsidR="00AB1265">
        <w:rPr>
          <w:rFonts w:ascii="Times New Roman" w:hAnsi="Times New Roman" w:cs="Times New Roman"/>
          <w:sz w:val="28"/>
          <w:szCs w:val="28"/>
          <w:lang w:val="uk-UA"/>
        </w:rPr>
        <w:t>61</w:t>
      </w:r>
      <w:r w:rsidRPr="00B761AB">
        <w:rPr>
          <w:rFonts w:ascii="Times New Roman" w:hAnsi="Times New Roman" w:cs="Times New Roman"/>
          <w:sz w:val="28"/>
          <w:szCs w:val="28"/>
        </w:rPr>
        <w:t>].</w:t>
      </w:r>
    </w:p>
    <w:p w:rsidR="0085276F" w:rsidRDefault="0085276F" w:rsidP="0085276F">
      <w:pPr>
        <w:spacing w:after="0" w:line="360" w:lineRule="auto"/>
        <w:ind w:firstLine="708"/>
        <w:jc w:val="both"/>
        <w:rPr>
          <w:rFonts w:ascii="Times New Roman" w:hAnsi="Times New Roman" w:cs="Times New Roman"/>
          <w:sz w:val="28"/>
          <w:szCs w:val="28"/>
        </w:rPr>
      </w:pPr>
      <w:r w:rsidRPr="002A63B6">
        <w:rPr>
          <w:rFonts w:ascii="Times New Roman" w:hAnsi="Times New Roman" w:cs="Times New Roman"/>
          <w:sz w:val="28"/>
          <w:szCs w:val="28"/>
        </w:rPr>
        <w:t>У Великобританії особливою рисою мотивації праці є поширення партнерських взаємовідносин між підприємцями і робітниками.</w:t>
      </w:r>
      <w:r>
        <w:rPr>
          <w:rFonts w:ascii="Times New Roman" w:hAnsi="Times New Roman" w:cs="Times New Roman"/>
          <w:sz w:val="28"/>
          <w:szCs w:val="28"/>
        </w:rPr>
        <w:t xml:space="preserve"> </w:t>
      </w:r>
      <w:r w:rsidRPr="002A63B6">
        <w:rPr>
          <w:rFonts w:ascii="Times New Roman" w:hAnsi="Times New Roman" w:cs="Times New Roman"/>
          <w:sz w:val="28"/>
          <w:szCs w:val="28"/>
        </w:rPr>
        <w:t>Це прослідковується в активній участі персоналу у прибутку, власності, ухваленні рішень на підприємствах.</w:t>
      </w:r>
      <w:r>
        <w:rPr>
          <w:rFonts w:ascii="Times New Roman" w:hAnsi="Times New Roman" w:cs="Times New Roman"/>
          <w:sz w:val="28"/>
          <w:szCs w:val="28"/>
        </w:rPr>
        <w:t xml:space="preserve"> Так, наприклад, працівник </w:t>
      </w:r>
      <w:r w:rsidRPr="00447724">
        <w:rPr>
          <w:rFonts w:ascii="Times New Roman" w:hAnsi="Times New Roman" w:cs="Times New Roman"/>
          <w:sz w:val="28"/>
          <w:szCs w:val="28"/>
        </w:rPr>
        <w:t>згідно індив</w:t>
      </w:r>
      <w:r>
        <w:rPr>
          <w:rFonts w:ascii="Times New Roman" w:hAnsi="Times New Roman" w:cs="Times New Roman"/>
          <w:sz w:val="28"/>
          <w:szCs w:val="28"/>
        </w:rPr>
        <w:t>ідуальної або колективної угоди може надати згоду на користування фірмою своїх заощадженнями при цьому, отримувавши певний відсоток від прибутку, як матеріальне заохочення. Позитивним є участь у доходах на користь як фірми, так і підприємства.</w:t>
      </w:r>
      <w:r w:rsidRPr="00D8770F">
        <w:rPr>
          <w:rFonts w:ascii="Times New Roman" w:hAnsi="Times New Roman" w:cs="Times New Roman"/>
          <w:sz w:val="28"/>
          <w:szCs w:val="28"/>
        </w:rPr>
        <w:t xml:space="preserve"> Застосовуючи </w:t>
      </w:r>
      <w:r>
        <w:rPr>
          <w:rFonts w:ascii="Times New Roman" w:hAnsi="Times New Roman" w:cs="Times New Roman"/>
          <w:sz w:val="28"/>
          <w:szCs w:val="28"/>
        </w:rPr>
        <w:t xml:space="preserve">таку </w:t>
      </w:r>
      <w:r w:rsidRPr="00D8770F">
        <w:rPr>
          <w:rFonts w:ascii="Times New Roman" w:hAnsi="Times New Roman" w:cs="Times New Roman"/>
          <w:sz w:val="28"/>
          <w:szCs w:val="28"/>
        </w:rPr>
        <w:t xml:space="preserve">систему участі </w:t>
      </w:r>
      <w:r>
        <w:rPr>
          <w:rFonts w:ascii="Times New Roman" w:hAnsi="Times New Roman" w:cs="Times New Roman"/>
          <w:sz w:val="28"/>
          <w:szCs w:val="28"/>
        </w:rPr>
        <w:t xml:space="preserve">підлеглих </w:t>
      </w:r>
      <w:r w:rsidRPr="00D8770F">
        <w:rPr>
          <w:rFonts w:ascii="Times New Roman" w:hAnsi="Times New Roman" w:cs="Times New Roman"/>
          <w:sz w:val="28"/>
          <w:szCs w:val="28"/>
        </w:rPr>
        <w:t>можна очікувати помітного підвищення продуктивності праці.</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Як зарубіжні, так і вітчизняні підприємства прагнуть розвиватися, отримувати прибуток і бути конкурентоспроможним. Ось чому керівникам так важливо розробляти і впроваджувати системи мотивації працівників, які допоможуть їм у цьому. </w:t>
      </w:r>
    </w:p>
    <w:p w:rsidR="00A90AF5" w:rsidRDefault="0085276F" w:rsidP="00A90A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Ми вважаємо, що при розробленні</w:t>
      </w:r>
      <w:r w:rsidRPr="00176A31">
        <w:rPr>
          <w:rFonts w:ascii="Times New Roman" w:hAnsi="Times New Roman" w:cs="Times New Roman"/>
          <w:sz w:val="28"/>
          <w:szCs w:val="28"/>
        </w:rPr>
        <w:t xml:space="preserve"> систем</w:t>
      </w:r>
      <w:r>
        <w:rPr>
          <w:rFonts w:ascii="Times New Roman" w:hAnsi="Times New Roman" w:cs="Times New Roman"/>
          <w:sz w:val="28"/>
          <w:szCs w:val="28"/>
        </w:rPr>
        <w:t>и</w:t>
      </w:r>
      <w:r w:rsidRPr="00176A31">
        <w:rPr>
          <w:rFonts w:ascii="Times New Roman" w:hAnsi="Times New Roman" w:cs="Times New Roman"/>
          <w:sz w:val="28"/>
          <w:szCs w:val="28"/>
        </w:rPr>
        <w:t xml:space="preserve"> </w:t>
      </w:r>
      <w:r>
        <w:rPr>
          <w:rFonts w:ascii="Times New Roman" w:hAnsi="Times New Roman" w:cs="Times New Roman"/>
          <w:sz w:val="28"/>
          <w:szCs w:val="28"/>
        </w:rPr>
        <w:t xml:space="preserve">ефективної </w:t>
      </w:r>
      <w:r w:rsidRPr="00176A31">
        <w:rPr>
          <w:rFonts w:ascii="Times New Roman" w:hAnsi="Times New Roman" w:cs="Times New Roman"/>
          <w:sz w:val="28"/>
          <w:szCs w:val="28"/>
        </w:rPr>
        <w:t xml:space="preserve">мотивації </w:t>
      </w:r>
      <w:r>
        <w:rPr>
          <w:rFonts w:ascii="Times New Roman" w:hAnsi="Times New Roman" w:cs="Times New Roman"/>
          <w:sz w:val="28"/>
          <w:szCs w:val="28"/>
        </w:rPr>
        <w:t>в ПУЕТ</w:t>
      </w:r>
      <w:r w:rsidRPr="00176A31">
        <w:rPr>
          <w:rFonts w:ascii="Times New Roman" w:hAnsi="Times New Roman" w:cs="Times New Roman"/>
          <w:sz w:val="28"/>
          <w:szCs w:val="28"/>
        </w:rPr>
        <w:t xml:space="preserve"> </w:t>
      </w:r>
      <w:r>
        <w:rPr>
          <w:rFonts w:ascii="Times New Roman" w:hAnsi="Times New Roman" w:cs="Times New Roman"/>
          <w:sz w:val="28"/>
          <w:szCs w:val="28"/>
        </w:rPr>
        <w:t>можна спробувати</w:t>
      </w:r>
      <w:r w:rsidRPr="00176A31">
        <w:rPr>
          <w:rFonts w:ascii="Times New Roman" w:hAnsi="Times New Roman" w:cs="Times New Roman"/>
          <w:sz w:val="28"/>
          <w:szCs w:val="28"/>
        </w:rPr>
        <w:t xml:space="preserve"> використ</w:t>
      </w:r>
      <w:r>
        <w:rPr>
          <w:rFonts w:ascii="Times New Roman" w:hAnsi="Times New Roman" w:cs="Times New Roman"/>
          <w:sz w:val="28"/>
          <w:szCs w:val="28"/>
        </w:rPr>
        <w:t>ати</w:t>
      </w:r>
      <w:r w:rsidRPr="00176A31">
        <w:rPr>
          <w:rFonts w:ascii="Times New Roman" w:hAnsi="Times New Roman" w:cs="Times New Roman"/>
          <w:sz w:val="28"/>
          <w:szCs w:val="28"/>
        </w:rPr>
        <w:t xml:space="preserve"> вже накопи</w:t>
      </w:r>
      <w:r>
        <w:rPr>
          <w:rFonts w:ascii="Times New Roman" w:hAnsi="Times New Roman" w:cs="Times New Roman"/>
          <w:sz w:val="28"/>
          <w:szCs w:val="28"/>
        </w:rPr>
        <w:t xml:space="preserve">чений світовою практикою досвід з даного питання. </w:t>
      </w:r>
      <w:r w:rsidRPr="00176A31">
        <w:rPr>
          <w:rFonts w:ascii="Times New Roman" w:hAnsi="Times New Roman" w:cs="Times New Roman"/>
          <w:sz w:val="28"/>
          <w:szCs w:val="28"/>
        </w:rPr>
        <w:t xml:space="preserve">Орієнтиром буде </w:t>
      </w:r>
      <w:r>
        <w:rPr>
          <w:rFonts w:ascii="Times New Roman" w:hAnsi="Times New Roman" w:cs="Times New Roman"/>
          <w:sz w:val="28"/>
          <w:szCs w:val="28"/>
        </w:rPr>
        <w:t>досягнення позитивної динаміки</w:t>
      </w:r>
      <w:r w:rsidRPr="00176A31">
        <w:rPr>
          <w:rFonts w:ascii="Times New Roman" w:hAnsi="Times New Roman" w:cs="Times New Roman"/>
          <w:sz w:val="28"/>
          <w:szCs w:val="28"/>
        </w:rPr>
        <w:t xml:space="preserve"> європейських</w:t>
      </w:r>
      <w:r>
        <w:rPr>
          <w:rFonts w:ascii="Times New Roman" w:hAnsi="Times New Roman" w:cs="Times New Roman"/>
          <w:sz w:val="28"/>
          <w:szCs w:val="28"/>
        </w:rPr>
        <w:t xml:space="preserve"> </w:t>
      </w:r>
      <w:r w:rsidRPr="00176A31">
        <w:rPr>
          <w:rFonts w:ascii="Times New Roman" w:hAnsi="Times New Roman" w:cs="Times New Roman"/>
          <w:sz w:val="28"/>
          <w:szCs w:val="28"/>
        </w:rPr>
        <w:t>країн</w:t>
      </w:r>
      <w:r>
        <w:rPr>
          <w:rFonts w:ascii="Times New Roman" w:hAnsi="Times New Roman" w:cs="Times New Roman"/>
          <w:sz w:val="28"/>
          <w:szCs w:val="28"/>
        </w:rPr>
        <w:t xml:space="preserve">, але обов’язково потрібно ураховувати особливості українського менталітету, намагатися створити такі умови, щоб впровадження було дієвим і влаштовувало як працівника, так і керівника, а застосовані методи стимулювання дозволили розширити можливості установи. </w:t>
      </w:r>
      <w:r w:rsidRPr="00AB1265">
        <w:rPr>
          <w:rFonts w:ascii="Times New Roman" w:hAnsi="Times New Roman" w:cs="Times New Roman"/>
          <w:sz w:val="28"/>
          <w:szCs w:val="28"/>
        </w:rPr>
        <w:t>Тож у наступному розділі ми на основі всього вищезазначеного, з’ясуємо, що за мотивацію праці персоналу можливо було спробувати запровадити у ВНЗ «Полтавський університет економіки і торгівлі».</w:t>
      </w:r>
      <w:r>
        <w:rPr>
          <w:rFonts w:ascii="Times New Roman" w:hAnsi="Times New Roman" w:cs="Times New Roman"/>
          <w:sz w:val="28"/>
          <w:szCs w:val="28"/>
        </w:rPr>
        <w:t xml:space="preserve"> </w:t>
      </w:r>
    </w:p>
    <w:p w:rsidR="00A90AF5" w:rsidRDefault="00A90AF5">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85276F" w:rsidRPr="00A84ACC" w:rsidRDefault="0085276F" w:rsidP="00A90AF5">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3.3</w:t>
      </w:r>
      <w:r w:rsidRPr="00A84ACC">
        <w:rPr>
          <w:rFonts w:ascii="Times New Roman" w:hAnsi="Times New Roman" w:cs="Times New Roman"/>
          <w:b/>
          <w:sz w:val="28"/>
          <w:szCs w:val="28"/>
        </w:rPr>
        <w:t xml:space="preserve"> Р</w:t>
      </w:r>
      <w:r>
        <w:rPr>
          <w:rFonts w:ascii="Times New Roman" w:hAnsi="Times New Roman" w:cs="Times New Roman"/>
          <w:b/>
          <w:sz w:val="28"/>
          <w:szCs w:val="28"/>
        </w:rPr>
        <w:t>озробка мотиваційних пропозицій з удосконалення системи управління персоналом ВНЗ «Полтавський університет економіки і торгівлі»</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Спираючись на сучасний досвід дієвих систем управління персоналом, ми дійшли висновку, що можна запровадити найраціональніші методи для посилення мотивації працівників і у ВНЗ «Полтавський університет економіки і торгівлі». </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Пропонуємо для мотивації праці нематеріальними винагородами в установі запровадити такі форм </w:t>
      </w:r>
      <w:r w:rsidRPr="00B94DA5">
        <w:rPr>
          <w:rFonts w:ascii="Times New Roman" w:hAnsi="Times New Roman" w:cs="Times New Roman"/>
          <w:sz w:val="28"/>
          <w:szCs w:val="28"/>
        </w:rPr>
        <w:t>и методів</w:t>
      </w:r>
      <w:r>
        <w:rPr>
          <w:rFonts w:ascii="Times New Roman" w:hAnsi="Times New Roman" w:cs="Times New Roman"/>
          <w:sz w:val="28"/>
          <w:szCs w:val="28"/>
        </w:rPr>
        <w:t xml:space="preserve"> (</w:t>
      </w:r>
      <w:r w:rsidRPr="00B94DA5">
        <w:rPr>
          <w:rFonts w:ascii="Times New Roman" w:hAnsi="Times New Roman" w:cs="Times New Roman"/>
          <w:sz w:val="28"/>
          <w:szCs w:val="28"/>
        </w:rPr>
        <w:t>рис.</w:t>
      </w:r>
      <w:r>
        <w:rPr>
          <w:rFonts w:ascii="Times New Roman" w:hAnsi="Times New Roman" w:cs="Times New Roman"/>
          <w:sz w:val="28"/>
          <w:szCs w:val="28"/>
        </w:rPr>
        <w:t xml:space="preserve"> 3.3.1).</w:t>
      </w:r>
    </w:p>
    <w:p w:rsidR="0085276F" w:rsidRDefault="0085276F" w:rsidP="0085276F">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4048125"/>
            <wp:effectExtent l="0" t="0" r="0" b="0"/>
            <wp:docPr id="4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5" r:lo="rId136" r:qs="rId137" r:cs="rId138"/>
              </a:graphicData>
            </a:graphic>
          </wp:inline>
        </w:drawing>
      </w:r>
    </w:p>
    <w:p w:rsidR="0085276F" w:rsidRDefault="0085276F" w:rsidP="0085276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3.3.1 Рекомендовані мотиваційні пропозиції для системи управління персоналом ВНЗ «Полтавський університет економіки і торгівлі» у 2021 р.</w:t>
      </w:r>
    </w:p>
    <w:p w:rsidR="0085276F" w:rsidRPr="007A6B00" w:rsidRDefault="0085276F" w:rsidP="0085276F">
      <w:pPr>
        <w:spacing w:line="360" w:lineRule="auto"/>
        <w:jc w:val="center"/>
        <w:rPr>
          <w:rFonts w:ascii="Times New Roman" w:hAnsi="Times New Roman" w:cs="Times New Roman"/>
          <w:sz w:val="28"/>
          <w:szCs w:val="28"/>
        </w:rPr>
      </w:pPr>
      <w:r w:rsidRPr="007A6B00">
        <w:rPr>
          <w:rFonts w:ascii="Times New Roman" w:hAnsi="Times New Roman" w:cs="Times New Roman"/>
          <w:sz w:val="28"/>
          <w:szCs w:val="28"/>
        </w:rPr>
        <w:t>[</w:t>
      </w:r>
      <w:r>
        <w:rPr>
          <w:rFonts w:ascii="Times New Roman" w:hAnsi="Times New Roman" w:cs="Times New Roman"/>
          <w:sz w:val="28"/>
          <w:szCs w:val="28"/>
        </w:rPr>
        <w:t>розроблено автором</w:t>
      </w:r>
      <w:r w:rsidRPr="007A6B00">
        <w:rPr>
          <w:rFonts w:ascii="Times New Roman" w:hAnsi="Times New Roman" w:cs="Times New Roman"/>
          <w:sz w:val="28"/>
          <w:szCs w:val="28"/>
        </w:rPr>
        <w:t>]</w:t>
      </w:r>
    </w:p>
    <w:p w:rsidR="0085276F" w:rsidRDefault="0085276F" w:rsidP="0085276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Вважаємо, що на сьогоднішній час, о</w:t>
      </w:r>
      <w:r w:rsidRPr="00D355F1">
        <w:rPr>
          <w:rFonts w:ascii="Times New Roman" w:hAnsi="Times New Roman" w:cs="Times New Roman"/>
          <w:sz w:val="28"/>
          <w:szCs w:val="28"/>
        </w:rPr>
        <w:t>днією з нагальних</w:t>
      </w:r>
      <w:r>
        <w:rPr>
          <w:rFonts w:ascii="Times New Roman" w:hAnsi="Times New Roman" w:cs="Times New Roman"/>
          <w:sz w:val="28"/>
          <w:szCs w:val="28"/>
        </w:rPr>
        <w:t xml:space="preserve"> потреб кожного</w:t>
      </w:r>
      <w:r w:rsidRPr="00D355F1">
        <w:rPr>
          <w:rFonts w:ascii="Times New Roman" w:hAnsi="Times New Roman" w:cs="Times New Roman"/>
          <w:sz w:val="28"/>
          <w:szCs w:val="28"/>
        </w:rPr>
        <w:t xml:space="preserve"> </w:t>
      </w:r>
      <w:r>
        <w:rPr>
          <w:rFonts w:ascii="Times New Roman" w:hAnsi="Times New Roman" w:cs="Times New Roman"/>
          <w:sz w:val="28"/>
          <w:szCs w:val="28"/>
        </w:rPr>
        <w:t>працівника в установі</w:t>
      </w:r>
      <w:r w:rsidRPr="00D355F1">
        <w:rPr>
          <w:rFonts w:ascii="Times New Roman" w:hAnsi="Times New Roman" w:cs="Times New Roman"/>
          <w:sz w:val="28"/>
          <w:szCs w:val="28"/>
        </w:rPr>
        <w:t xml:space="preserve"> є вільний час і сприятливий режим робочого часу. </w:t>
      </w:r>
      <w:r>
        <w:rPr>
          <w:rFonts w:ascii="Times New Roman" w:hAnsi="Times New Roman" w:cs="Times New Roman"/>
          <w:sz w:val="28"/>
          <w:szCs w:val="28"/>
        </w:rPr>
        <w:t>Суть гнучкого графіку в ре</w:t>
      </w:r>
      <w:r w:rsidRPr="005D393B">
        <w:rPr>
          <w:rFonts w:ascii="Times New Roman" w:hAnsi="Times New Roman" w:cs="Times New Roman"/>
          <w:sz w:val="28"/>
          <w:szCs w:val="28"/>
        </w:rPr>
        <w:t>гулюванн</w:t>
      </w:r>
      <w:r>
        <w:rPr>
          <w:rFonts w:ascii="Times New Roman" w:hAnsi="Times New Roman" w:cs="Times New Roman"/>
          <w:sz w:val="28"/>
          <w:szCs w:val="28"/>
        </w:rPr>
        <w:t>і</w:t>
      </w:r>
      <w:r w:rsidRPr="005D393B">
        <w:rPr>
          <w:rFonts w:ascii="Times New Roman" w:hAnsi="Times New Roman" w:cs="Times New Roman"/>
          <w:sz w:val="28"/>
          <w:szCs w:val="28"/>
        </w:rPr>
        <w:t xml:space="preserve"> працівником початку та закінчення загальної три</w:t>
      </w:r>
      <w:r>
        <w:rPr>
          <w:rFonts w:ascii="Times New Roman" w:hAnsi="Times New Roman" w:cs="Times New Roman"/>
          <w:sz w:val="28"/>
          <w:szCs w:val="28"/>
        </w:rPr>
        <w:t>ва</w:t>
      </w:r>
      <w:r w:rsidRPr="005D393B">
        <w:rPr>
          <w:rFonts w:ascii="Times New Roman" w:hAnsi="Times New Roman" w:cs="Times New Roman"/>
          <w:sz w:val="28"/>
          <w:szCs w:val="28"/>
        </w:rPr>
        <w:t xml:space="preserve">лості робочого дня. З точки зору психологічного стану особи </w:t>
      </w:r>
      <w:r>
        <w:rPr>
          <w:rFonts w:ascii="Times New Roman" w:hAnsi="Times New Roman" w:cs="Times New Roman"/>
          <w:sz w:val="28"/>
          <w:szCs w:val="28"/>
        </w:rPr>
        <w:t xml:space="preserve">– гнучкий </w:t>
      </w:r>
      <w:r>
        <w:rPr>
          <w:rFonts w:ascii="Times New Roman" w:hAnsi="Times New Roman" w:cs="Times New Roman"/>
          <w:sz w:val="28"/>
          <w:szCs w:val="28"/>
        </w:rPr>
        <w:lastRenderedPageBreak/>
        <w:t>робочий графік</w:t>
      </w:r>
      <w:r w:rsidR="008E6E9D">
        <w:rPr>
          <w:rFonts w:ascii="Times New Roman" w:hAnsi="Times New Roman" w:cs="Times New Roman"/>
          <w:sz w:val="28"/>
          <w:szCs w:val="28"/>
          <w:lang w:val="uk-UA"/>
        </w:rPr>
        <w:t xml:space="preserve"> - </w:t>
      </w:r>
      <w:r>
        <w:rPr>
          <w:rFonts w:ascii="Times New Roman" w:hAnsi="Times New Roman" w:cs="Times New Roman"/>
          <w:sz w:val="28"/>
          <w:szCs w:val="28"/>
        </w:rPr>
        <w:t>це най</w:t>
      </w:r>
      <w:r w:rsidRPr="005D393B">
        <w:rPr>
          <w:rFonts w:ascii="Times New Roman" w:hAnsi="Times New Roman" w:cs="Times New Roman"/>
          <w:sz w:val="28"/>
          <w:szCs w:val="28"/>
        </w:rPr>
        <w:t xml:space="preserve">більш вдалий та «здоровий» спосіб організації робочого часу, якщо, звісно, </w:t>
      </w:r>
      <w:r>
        <w:rPr>
          <w:rFonts w:ascii="Times New Roman" w:hAnsi="Times New Roman" w:cs="Times New Roman"/>
          <w:sz w:val="28"/>
          <w:szCs w:val="28"/>
        </w:rPr>
        <w:t>працівник здатний</w:t>
      </w:r>
      <w:r w:rsidRPr="005D393B">
        <w:rPr>
          <w:rFonts w:ascii="Times New Roman" w:hAnsi="Times New Roman" w:cs="Times New Roman"/>
          <w:sz w:val="28"/>
          <w:szCs w:val="28"/>
        </w:rPr>
        <w:t xml:space="preserve"> до самоорганізації</w:t>
      </w:r>
      <w:r>
        <w:rPr>
          <w:rFonts w:ascii="Times New Roman" w:hAnsi="Times New Roman" w:cs="Times New Roman"/>
          <w:sz w:val="28"/>
          <w:szCs w:val="28"/>
        </w:rPr>
        <w:t xml:space="preserve"> [</w:t>
      </w:r>
      <w:r w:rsidR="00AB1265">
        <w:rPr>
          <w:rFonts w:ascii="Times New Roman" w:hAnsi="Times New Roman" w:cs="Times New Roman"/>
          <w:sz w:val="28"/>
          <w:szCs w:val="28"/>
          <w:lang w:val="uk-UA"/>
        </w:rPr>
        <w:t>62</w:t>
      </w:r>
      <w:r>
        <w:rPr>
          <w:rFonts w:ascii="Times New Roman" w:hAnsi="Times New Roman" w:cs="Times New Roman"/>
          <w:sz w:val="28"/>
          <w:szCs w:val="28"/>
        </w:rPr>
        <w:t>]</w:t>
      </w:r>
      <w:r w:rsidRPr="005D393B">
        <w:rPr>
          <w:rFonts w:ascii="Times New Roman" w:hAnsi="Times New Roman" w:cs="Times New Roman"/>
          <w:sz w:val="28"/>
          <w:szCs w:val="28"/>
        </w:rPr>
        <w:t xml:space="preserve">. </w:t>
      </w:r>
      <w:r w:rsidRPr="00D355F1">
        <w:rPr>
          <w:rFonts w:ascii="Times New Roman" w:hAnsi="Times New Roman" w:cs="Times New Roman"/>
          <w:sz w:val="28"/>
          <w:szCs w:val="28"/>
        </w:rPr>
        <w:t xml:space="preserve">З огляду на </w:t>
      </w:r>
      <w:r>
        <w:rPr>
          <w:rFonts w:ascii="Times New Roman" w:hAnsi="Times New Roman" w:cs="Times New Roman"/>
          <w:sz w:val="28"/>
          <w:szCs w:val="28"/>
        </w:rPr>
        <w:t xml:space="preserve">все </w:t>
      </w:r>
      <w:r w:rsidRPr="00D355F1">
        <w:rPr>
          <w:rFonts w:ascii="Times New Roman" w:hAnsi="Times New Roman" w:cs="Times New Roman"/>
          <w:sz w:val="28"/>
          <w:szCs w:val="28"/>
        </w:rPr>
        <w:t>це</w:t>
      </w:r>
      <w:r>
        <w:rPr>
          <w:rFonts w:ascii="Times New Roman" w:hAnsi="Times New Roman" w:cs="Times New Roman"/>
          <w:sz w:val="28"/>
          <w:szCs w:val="28"/>
        </w:rPr>
        <w:t>, на нашу думку,</w:t>
      </w:r>
      <w:r w:rsidRPr="00D355F1">
        <w:rPr>
          <w:rFonts w:ascii="Times New Roman" w:hAnsi="Times New Roman" w:cs="Times New Roman"/>
          <w:sz w:val="28"/>
          <w:szCs w:val="28"/>
        </w:rPr>
        <w:t xml:space="preserve"> </w:t>
      </w:r>
      <w:r>
        <w:rPr>
          <w:rFonts w:ascii="Times New Roman" w:hAnsi="Times New Roman" w:cs="Times New Roman"/>
          <w:sz w:val="28"/>
          <w:szCs w:val="28"/>
        </w:rPr>
        <w:t>одним із</w:t>
      </w:r>
      <w:r w:rsidRPr="00D355F1">
        <w:rPr>
          <w:rFonts w:ascii="Times New Roman" w:hAnsi="Times New Roman" w:cs="Times New Roman"/>
          <w:sz w:val="28"/>
          <w:szCs w:val="28"/>
        </w:rPr>
        <w:t xml:space="preserve"> </w:t>
      </w:r>
      <w:r>
        <w:rPr>
          <w:rFonts w:ascii="Times New Roman" w:hAnsi="Times New Roman" w:cs="Times New Roman"/>
          <w:sz w:val="28"/>
          <w:szCs w:val="28"/>
        </w:rPr>
        <w:t xml:space="preserve">пріоритетних напрямків, щодо </w:t>
      </w:r>
      <w:r w:rsidRPr="00D355F1">
        <w:rPr>
          <w:rFonts w:ascii="Times New Roman" w:hAnsi="Times New Roman" w:cs="Times New Roman"/>
          <w:sz w:val="28"/>
          <w:szCs w:val="28"/>
        </w:rPr>
        <w:t xml:space="preserve">посилення мотивації трудової діяльності </w:t>
      </w:r>
      <w:r>
        <w:rPr>
          <w:rFonts w:ascii="Times New Roman" w:hAnsi="Times New Roman" w:cs="Times New Roman"/>
          <w:sz w:val="28"/>
          <w:szCs w:val="28"/>
        </w:rPr>
        <w:t>в навчальному закладі є запровадження</w:t>
      </w:r>
      <w:r w:rsidRPr="00D355F1">
        <w:rPr>
          <w:rFonts w:ascii="Times New Roman" w:hAnsi="Times New Roman" w:cs="Times New Roman"/>
          <w:sz w:val="28"/>
          <w:szCs w:val="28"/>
        </w:rPr>
        <w:t xml:space="preserve"> регулювання</w:t>
      </w:r>
      <w:r>
        <w:rPr>
          <w:rFonts w:ascii="Times New Roman" w:hAnsi="Times New Roman" w:cs="Times New Roman"/>
          <w:sz w:val="28"/>
          <w:szCs w:val="28"/>
        </w:rPr>
        <w:t xml:space="preserve"> і заохочення робочим часом [</w:t>
      </w:r>
      <w:r w:rsidR="00F51593">
        <w:rPr>
          <w:rFonts w:ascii="Times New Roman" w:hAnsi="Times New Roman" w:cs="Times New Roman"/>
          <w:sz w:val="28"/>
          <w:szCs w:val="28"/>
          <w:lang w:val="uk-UA"/>
        </w:rPr>
        <w:t>43</w:t>
      </w:r>
      <w:r>
        <w:rPr>
          <w:rFonts w:ascii="Times New Roman" w:hAnsi="Times New Roman" w:cs="Times New Roman"/>
          <w:sz w:val="28"/>
          <w:szCs w:val="28"/>
        </w:rPr>
        <w:t>]</w:t>
      </w:r>
      <w:r w:rsidRPr="00D355F1">
        <w:rPr>
          <w:rFonts w:ascii="Times New Roman" w:hAnsi="Times New Roman" w:cs="Times New Roman"/>
          <w:sz w:val="28"/>
          <w:szCs w:val="28"/>
        </w:rPr>
        <w:t>.</w:t>
      </w:r>
      <w:r>
        <w:rPr>
          <w:rFonts w:ascii="Times New Roman" w:hAnsi="Times New Roman" w:cs="Times New Roman"/>
          <w:sz w:val="28"/>
          <w:szCs w:val="28"/>
        </w:rPr>
        <w:t xml:space="preserve"> Модель впровадження гнучкого робочого часу наочно ми зобразили на рис. 3.3.2.</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590925"/>
            <wp:effectExtent l="76200" t="38100" r="76200" b="47625"/>
            <wp:docPr id="4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0" r:lo="rId141" r:qs="rId142" r:cs="rId143"/>
              </a:graphicData>
            </a:graphic>
          </wp:inline>
        </w:drawing>
      </w:r>
    </w:p>
    <w:p w:rsidR="0085276F" w:rsidRPr="007F3E82" w:rsidRDefault="0085276F" w:rsidP="0085276F">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Рис. 3.3.2. Модель гнучкого робочого часу для </w:t>
      </w:r>
      <w:r w:rsidRPr="007F3E82">
        <w:rPr>
          <w:rFonts w:ascii="Times New Roman" w:hAnsi="Times New Roman" w:cs="Times New Roman"/>
          <w:sz w:val="28"/>
          <w:szCs w:val="28"/>
        </w:rPr>
        <w:t>запровадження у ВНЗ «Полтавський уніве</w:t>
      </w:r>
      <w:r w:rsidR="00F51593">
        <w:rPr>
          <w:rFonts w:ascii="Times New Roman" w:hAnsi="Times New Roman" w:cs="Times New Roman"/>
          <w:sz w:val="28"/>
          <w:szCs w:val="28"/>
        </w:rPr>
        <w:t>рситет економіки і торгівлі» [</w:t>
      </w:r>
      <w:r w:rsidR="00F51593">
        <w:rPr>
          <w:rFonts w:ascii="Times New Roman" w:hAnsi="Times New Roman" w:cs="Times New Roman"/>
          <w:sz w:val="28"/>
          <w:szCs w:val="28"/>
          <w:lang w:val="uk-UA"/>
        </w:rPr>
        <w:t>63</w:t>
      </w:r>
      <w:r w:rsidRPr="007F3E82">
        <w:rPr>
          <w:rFonts w:ascii="Times New Roman" w:hAnsi="Times New Roman" w:cs="Times New Roman"/>
          <w:sz w:val="28"/>
          <w:szCs w:val="28"/>
        </w:rPr>
        <w:t>]</w:t>
      </w:r>
    </w:p>
    <w:p w:rsidR="0085276F" w:rsidRPr="001C5F29" w:rsidRDefault="0085276F" w:rsidP="0085276F">
      <w:pPr>
        <w:spacing w:after="0" w:line="360" w:lineRule="auto"/>
        <w:ind w:firstLine="708"/>
        <w:jc w:val="both"/>
        <w:rPr>
          <w:rFonts w:ascii="Times New Roman" w:hAnsi="Times New Roman" w:cs="Times New Roman"/>
          <w:sz w:val="28"/>
          <w:szCs w:val="28"/>
        </w:rPr>
      </w:pPr>
      <w:r w:rsidRPr="007F3E82">
        <w:rPr>
          <w:rFonts w:ascii="Times New Roman" w:hAnsi="Times New Roman" w:cs="Times New Roman"/>
          <w:sz w:val="28"/>
          <w:szCs w:val="28"/>
        </w:rPr>
        <w:t>На нашу думку, запровадження гнучкого робочого часу в ПУЕТі буде</w:t>
      </w:r>
      <w:r>
        <w:rPr>
          <w:rFonts w:ascii="Times New Roman" w:hAnsi="Times New Roman" w:cs="Times New Roman"/>
          <w:sz w:val="28"/>
          <w:szCs w:val="28"/>
        </w:rPr>
        <w:t xml:space="preserve"> сприяти покращенню психічного здоров’я працівників, мінімізуванню стресу. Маючи зручний та гнучкий робочий графік, поєднуючи виконання своїх обов’язків на роботі та встигаючи вирішувати особисті ситуації поза її межами працівники будуть більш задоволені, вмотивовані та продуктивні. </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Наступний метод, на нашу думку, який слід запровадити в ПУЕТ для підвищення мотивації персоналу – це система по принципу «кафетерію». </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Мотиваційна система «Принцип кафетерію»</w:t>
      </w:r>
      <w:r w:rsidRPr="00A84ACC">
        <w:rPr>
          <w:rFonts w:ascii="Times New Roman" w:hAnsi="Times New Roman" w:cs="Times New Roman"/>
          <w:sz w:val="28"/>
          <w:szCs w:val="28"/>
        </w:rPr>
        <w:t xml:space="preserve"> (cafeteria cafe) – це програма мотивації співробітників </w:t>
      </w:r>
      <w:r>
        <w:rPr>
          <w:rFonts w:ascii="Times New Roman" w:hAnsi="Times New Roman" w:cs="Times New Roman"/>
          <w:sz w:val="28"/>
          <w:szCs w:val="28"/>
        </w:rPr>
        <w:t xml:space="preserve">установи, в </w:t>
      </w:r>
      <w:r w:rsidRPr="00BF1E0E">
        <w:rPr>
          <w:rFonts w:ascii="Times New Roman" w:hAnsi="Times New Roman" w:cs="Times New Roman"/>
          <w:sz w:val="28"/>
          <w:szCs w:val="28"/>
        </w:rPr>
        <w:t xml:space="preserve">основі </w:t>
      </w:r>
      <w:r>
        <w:rPr>
          <w:rFonts w:ascii="Times New Roman" w:hAnsi="Times New Roman" w:cs="Times New Roman"/>
          <w:sz w:val="28"/>
          <w:szCs w:val="28"/>
        </w:rPr>
        <w:t>якої</w:t>
      </w:r>
      <w:r w:rsidRPr="00BF1E0E">
        <w:rPr>
          <w:rFonts w:ascii="Times New Roman" w:hAnsi="Times New Roman" w:cs="Times New Roman"/>
          <w:sz w:val="28"/>
          <w:szCs w:val="28"/>
        </w:rPr>
        <w:t xml:space="preserve"> лежить свого роду «меню», в </w:t>
      </w:r>
      <w:r w:rsidRPr="00BF1E0E">
        <w:rPr>
          <w:rFonts w:ascii="Times New Roman" w:hAnsi="Times New Roman" w:cs="Times New Roman"/>
          <w:sz w:val="28"/>
          <w:szCs w:val="28"/>
        </w:rPr>
        <w:lastRenderedPageBreak/>
        <w:t xml:space="preserve">якому персоналу </w:t>
      </w:r>
      <w:r>
        <w:rPr>
          <w:rFonts w:ascii="Times New Roman" w:hAnsi="Times New Roman" w:cs="Times New Roman"/>
          <w:sz w:val="28"/>
          <w:szCs w:val="28"/>
        </w:rPr>
        <w:t>установи</w:t>
      </w:r>
      <w:r w:rsidRPr="00BF1E0E">
        <w:rPr>
          <w:rFonts w:ascii="Times New Roman" w:hAnsi="Times New Roman" w:cs="Times New Roman"/>
          <w:sz w:val="28"/>
          <w:szCs w:val="28"/>
        </w:rPr>
        <w:t xml:space="preserve"> пропонуються для вільного вибору певні послуги в якості винагороди за працю.</w:t>
      </w:r>
      <w:r>
        <w:rPr>
          <w:rFonts w:ascii="Times New Roman" w:hAnsi="Times New Roman" w:cs="Times New Roman"/>
          <w:sz w:val="28"/>
          <w:szCs w:val="28"/>
        </w:rPr>
        <w:t xml:space="preserve"> </w:t>
      </w:r>
      <w:r w:rsidRPr="00BF1E0E">
        <w:rPr>
          <w:rFonts w:ascii="Times New Roman" w:hAnsi="Times New Roman" w:cs="Times New Roman"/>
          <w:sz w:val="28"/>
          <w:szCs w:val="28"/>
        </w:rPr>
        <w:t>Все це передбачається бюджетом фірми. Працівники можуть виб</w:t>
      </w:r>
      <w:r>
        <w:rPr>
          <w:rFonts w:ascii="Times New Roman" w:hAnsi="Times New Roman" w:cs="Times New Roman"/>
          <w:sz w:val="28"/>
          <w:szCs w:val="28"/>
        </w:rPr>
        <w:t>рати</w:t>
      </w:r>
      <w:r w:rsidRPr="00BF1E0E">
        <w:rPr>
          <w:rFonts w:ascii="Times New Roman" w:hAnsi="Times New Roman" w:cs="Times New Roman"/>
          <w:sz w:val="28"/>
          <w:szCs w:val="28"/>
        </w:rPr>
        <w:t xml:space="preserve"> бажаний вид послуг, складаючи своєрідне «меню» і періодично оновлюючи його відповідно до своїх потреб (подібно до того, як це робить відвідувач кафе)</w:t>
      </w:r>
      <w:r>
        <w:rPr>
          <w:rFonts w:ascii="Times New Roman" w:hAnsi="Times New Roman" w:cs="Times New Roman"/>
          <w:sz w:val="28"/>
          <w:szCs w:val="28"/>
        </w:rPr>
        <w:t xml:space="preserve"> [</w:t>
      </w:r>
      <w:r w:rsidR="00F51593">
        <w:rPr>
          <w:rFonts w:ascii="Times New Roman" w:hAnsi="Times New Roman" w:cs="Times New Roman"/>
          <w:sz w:val="28"/>
          <w:szCs w:val="28"/>
          <w:lang w:val="uk-UA"/>
        </w:rPr>
        <w:t>64</w:t>
      </w:r>
      <w:r>
        <w:rPr>
          <w:rFonts w:ascii="Times New Roman" w:hAnsi="Times New Roman" w:cs="Times New Roman"/>
          <w:sz w:val="28"/>
          <w:szCs w:val="28"/>
        </w:rPr>
        <w:t>]</w:t>
      </w:r>
      <w:r w:rsidRPr="00BF1E0E">
        <w:rPr>
          <w:rFonts w:ascii="Times New Roman" w:hAnsi="Times New Roman" w:cs="Times New Roman"/>
          <w:sz w:val="28"/>
          <w:szCs w:val="28"/>
        </w:rPr>
        <w:t>.</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Дана система мотивації</w:t>
      </w:r>
      <w:r w:rsidRPr="00C74CCD">
        <w:rPr>
          <w:rFonts w:ascii="Times New Roman" w:hAnsi="Times New Roman" w:cs="Times New Roman"/>
          <w:sz w:val="28"/>
          <w:szCs w:val="28"/>
        </w:rPr>
        <w:t xml:space="preserve"> відображає ідею демократичного суспільства, </w:t>
      </w:r>
      <w:r>
        <w:rPr>
          <w:rFonts w:ascii="Times New Roman" w:hAnsi="Times New Roman" w:cs="Times New Roman"/>
          <w:sz w:val="28"/>
          <w:szCs w:val="28"/>
        </w:rPr>
        <w:t>основою</w:t>
      </w:r>
      <w:r w:rsidRPr="00C74CCD">
        <w:rPr>
          <w:rFonts w:ascii="Times New Roman" w:hAnsi="Times New Roman" w:cs="Times New Roman"/>
          <w:sz w:val="28"/>
          <w:szCs w:val="28"/>
        </w:rPr>
        <w:t xml:space="preserve"> якого є свобода слова і вибору, тому він вже давно став стандартним інструментом управління персоналом </w:t>
      </w:r>
      <w:r>
        <w:rPr>
          <w:rFonts w:ascii="Times New Roman" w:hAnsi="Times New Roman" w:cs="Times New Roman"/>
          <w:sz w:val="28"/>
          <w:szCs w:val="28"/>
        </w:rPr>
        <w:t>в зарубіжних країнах, який ми можемо спробувати впровадити в досліджуваній установі.</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Даний принцип дозволяє керівникові застосувати індивідуальний підхід при мотивації кожного свого підлеглого, враховуючи справжні потреби і побажання свого персоналу. </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Принцип «</w:t>
      </w:r>
      <w:r w:rsidRPr="00C74CCD">
        <w:rPr>
          <w:rFonts w:ascii="Times New Roman" w:hAnsi="Times New Roman" w:cs="Times New Roman"/>
          <w:sz w:val="28"/>
          <w:szCs w:val="28"/>
        </w:rPr>
        <w:t xml:space="preserve">кафетерію» дозволяє кожному </w:t>
      </w:r>
      <w:r>
        <w:rPr>
          <w:rFonts w:ascii="Times New Roman" w:hAnsi="Times New Roman" w:cs="Times New Roman"/>
          <w:sz w:val="28"/>
          <w:szCs w:val="28"/>
        </w:rPr>
        <w:t>співробітнику</w:t>
      </w:r>
      <w:r w:rsidRPr="00C74CCD">
        <w:rPr>
          <w:rFonts w:ascii="Times New Roman" w:hAnsi="Times New Roman" w:cs="Times New Roman"/>
          <w:sz w:val="28"/>
          <w:szCs w:val="28"/>
        </w:rPr>
        <w:t xml:space="preserve"> вибрати необхідні соціальні пільги з урахуванням його </w:t>
      </w:r>
      <w:r>
        <w:rPr>
          <w:rFonts w:ascii="Times New Roman" w:hAnsi="Times New Roman" w:cs="Times New Roman"/>
          <w:sz w:val="28"/>
          <w:szCs w:val="28"/>
        </w:rPr>
        <w:t xml:space="preserve">типу темпераменту, </w:t>
      </w:r>
      <w:r w:rsidRPr="00C74CCD">
        <w:rPr>
          <w:rFonts w:ascii="Times New Roman" w:hAnsi="Times New Roman" w:cs="Times New Roman"/>
          <w:sz w:val="28"/>
          <w:szCs w:val="28"/>
        </w:rPr>
        <w:t xml:space="preserve">рівня кваліфікації, посади, досвіду роботи і заслуг перед </w:t>
      </w:r>
      <w:r>
        <w:rPr>
          <w:rFonts w:ascii="Times New Roman" w:hAnsi="Times New Roman" w:cs="Times New Roman"/>
          <w:sz w:val="28"/>
          <w:szCs w:val="28"/>
        </w:rPr>
        <w:t>організацією</w:t>
      </w:r>
      <w:r w:rsidRPr="00C74CCD">
        <w:rPr>
          <w:rFonts w:ascii="Times New Roman" w:hAnsi="Times New Roman" w:cs="Times New Roman"/>
          <w:sz w:val="28"/>
          <w:szCs w:val="28"/>
        </w:rPr>
        <w:t xml:space="preserve">. Працівники, </w:t>
      </w:r>
      <w:r>
        <w:rPr>
          <w:rFonts w:ascii="Times New Roman" w:hAnsi="Times New Roman" w:cs="Times New Roman"/>
          <w:sz w:val="28"/>
          <w:szCs w:val="28"/>
        </w:rPr>
        <w:t xml:space="preserve">які </w:t>
      </w:r>
      <w:r w:rsidRPr="00C74CCD">
        <w:rPr>
          <w:rFonts w:ascii="Times New Roman" w:hAnsi="Times New Roman" w:cs="Times New Roman"/>
          <w:sz w:val="28"/>
          <w:szCs w:val="28"/>
        </w:rPr>
        <w:t xml:space="preserve">самостійно обирають компенсації, як правило стають більш лояльними </w:t>
      </w:r>
      <w:r>
        <w:rPr>
          <w:rFonts w:ascii="Times New Roman" w:hAnsi="Times New Roman" w:cs="Times New Roman"/>
          <w:sz w:val="28"/>
          <w:szCs w:val="28"/>
        </w:rPr>
        <w:t>в установі</w:t>
      </w:r>
      <w:r w:rsidRPr="00C74CCD">
        <w:rPr>
          <w:rFonts w:ascii="Times New Roman" w:hAnsi="Times New Roman" w:cs="Times New Roman"/>
          <w:sz w:val="28"/>
          <w:szCs w:val="28"/>
        </w:rPr>
        <w:t>,</w:t>
      </w:r>
      <w:r>
        <w:rPr>
          <w:rFonts w:ascii="Times New Roman" w:hAnsi="Times New Roman" w:cs="Times New Roman"/>
          <w:sz w:val="28"/>
          <w:szCs w:val="28"/>
        </w:rPr>
        <w:t xml:space="preserve"> продуктивними,</w:t>
      </w:r>
      <w:r w:rsidRPr="00C74CCD">
        <w:rPr>
          <w:rFonts w:ascii="Times New Roman" w:hAnsi="Times New Roman" w:cs="Times New Roman"/>
          <w:sz w:val="28"/>
          <w:szCs w:val="28"/>
        </w:rPr>
        <w:t xml:space="preserve"> адже можливість вибирати самостійно винагороду </w:t>
      </w:r>
      <w:r>
        <w:rPr>
          <w:rFonts w:ascii="Times New Roman" w:hAnsi="Times New Roman" w:cs="Times New Roman"/>
          <w:sz w:val="28"/>
          <w:szCs w:val="28"/>
        </w:rPr>
        <w:t>вже само</w:t>
      </w:r>
      <w:r w:rsidRPr="00C74CCD">
        <w:rPr>
          <w:rFonts w:ascii="Times New Roman" w:hAnsi="Times New Roman" w:cs="Times New Roman"/>
          <w:sz w:val="28"/>
          <w:szCs w:val="28"/>
        </w:rPr>
        <w:t xml:space="preserve"> по собі розглядається п</w:t>
      </w:r>
      <w:r>
        <w:rPr>
          <w:rFonts w:ascii="Times New Roman" w:hAnsi="Times New Roman" w:cs="Times New Roman"/>
          <w:sz w:val="28"/>
          <w:szCs w:val="28"/>
        </w:rPr>
        <w:t xml:space="preserve">ідлеглим </w:t>
      </w:r>
      <w:r w:rsidRPr="00C74CCD">
        <w:rPr>
          <w:rFonts w:ascii="Times New Roman" w:hAnsi="Times New Roman" w:cs="Times New Roman"/>
          <w:sz w:val="28"/>
          <w:szCs w:val="28"/>
        </w:rPr>
        <w:t>як певна пільга.</w:t>
      </w:r>
    </w:p>
    <w:p w:rsidR="0085276F" w:rsidRDefault="0085276F" w:rsidP="0085276F">
      <w:pPr>
        <w:spacing w:after="0" w:line="360" w:lineRule="auto"/>
        <w:ind w:firstLine="708"/>
        <w:jc w:val="both"/>
        <w:rPr>
          <w:rFonts w:ascii="Times New Roman" w:hAnsi="Times New Roman" w:cs="Times New Roman"/>
          <w:sz w:val="28"/>
          <w:szCs w:val="28"/>
        </w:rPr>
      </w:pPr>
      <w:r w:rsidRPr="00C74CCD">
        <w:rPr>
          <w:rFonts w:ascii="Times New Roman" w:hAnsi="Times New Roman" w:cs="Times New Roman"/>
          <w:sz w:val="28"/>
          <w:szCs w:val="28"/>
        </w:rPr>
        <w:t>Серед пільг можуть бути різні види медичного, автомобільного і майнового страхування, безкоштовні туристичні путівки, навчання іноземним мовам, абонементи у фітнес-центри, і навіть такі компенсації, як оплата дитячого садка, комунальних платежів</w:t>
      </w:r>
      <w:r w:rsidR="00F51593">
        <w:rPr>
          <w:rFonts w:ascii="Times New Roman" w:hAnsi="Times New Roman" w:cs="Times New Roman"/>
          <w:sz w:val="28"/>
          <w:szCs w:val="28"/>
        </w:rPr>
        <w:t>, хімчистки [</w:t>
      </w:r>
      <w:r w:rsidR="00F51593">
        <w:rPr>
          <w:rFonts w:ascii="Times New Roman" w:hAnsi="Times New Roman" w:cs="Times New Roman"/>
          <w:sz w:val="28"/>
          <w:szCs w:val="28"/>
          <w:lang w:val="uk-UA"/>
        </w:rPr>
        <w:t>65</w:t>
      </w:r>
      <w:r>
        <w:rPr>
          <w:rFonts w:ascii="Times New Roman" w:hAnsi="Times New Roman" w:cs="Times New Roman"/>
          <w:sz w:val="28"/>
          <w:szCs w:val="28"/>
        </w:rPr>
        <w:t>]</w:t>
      </w:r>
      <w:r w:rsidRPr="00C74CCD">
        <w:rPr>
          <w:rFonts w:ascii="Times New Roman" w:hAnsi="Times New Roman" w:cs="Times New Roman"/>
          <w:sz w:val="28"/>
          <w:szCs w:val="28"/>
        </w:rPr>
        <w:t>.</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Такий формат системи мотивації</w:t>
      </w:r>
      <w:r w:rsidRPr="00C74CCD">
        <w:rPr>
          <w:rFonts w:ascii="Times New Roman" w:hAnsi="Times New Roman" w:cs="Times New Roman"/>
          <w:sz w:val="28"/>
          <w:szCs w:val="28"/>
        </w:rPr>
        <w:t xml:space="preserve"> вигідний </w:t>
      </w:r>
      <w:r>
        <w:rPr>
          <w:rFonts w:ascii="Times New Roman" w:hAnsi="Times New Roman" w:cs="Times New Roman"/>
          <w:sz w:val="28"/>
          <w:szCs w:val="28"/>
        </w:rPr>
        <w:t>як працівникам, так і керівникам</w:t>
      </w:r>
      <w:r w:rsidRPr="00C74CCD">
        <w:rPr>
          <w:rFonts w:ascii="Times New Roman" w:hAnsi="Times New Roman" w:cs="Times New Roman"/>
          <w:sz w:val="28"/>
          <w:szCs w:val="28"/>
        </w:rPr>
        <w:t xml:space="preserve">, оскільки </w:t>
      </w:r>
      <w:r>
        <w:rPr>
          <w:rFonts w:ascii="Times New Roman" w:hAnsi="Times New Roman" w:cs="Times New Roman"/>
          <w:sz w:val="28"/>
          <w:szCs w:val="28"/>
        </w:rPr>
        <w:t xml:space="preserve">він </w:t>
      </w:r>
      <w:r w:rsidRPr="00C74CCD">
        <w:rPr>
          <w:rFonts w:ascii="Times New Roman" w:hAnsi="Times New Roman" w:cs="Times New Roman"/>
          <w:sz w:val="28"/>
          <w:szCs w:val="28"/>
        </w:rPr>
        <w:t xml:space="preserve">дозволяє економити значні кошти на </w:t>
      </w:r>
      <w:r>
        <w:rPr>
          <w:rFonts w:ascii="Times New Roman" w:hAnsi="Times New Roman" w:cs="Times New Roman"/>
          <w:sz w:val="28"/>
          <w:szCs w:val="28"/>
        </w:rPr>
        <w:t>надання незатребуваних пільг</w:t>
      </w:r>
      <w:r w:rsidRPr="00C74CCD">
        <w:rPr>
          <w:rFonts w:ascii="Times New Roman" w:hAnsi="Times New Roman" w:cs="Times New Roman"/>
          <w:sz w:val="28"/>
          <w:szCs w:val="28"/>
        </w:rPr>
        <w:t xml:space="preserve"> і цільовому перерозподілі бюджету. </w:t>
      </w:r>
      <w:r>
        <w:rPr>
          <w:rFonts w:ascii="Times New Roman" w:hAnsi="Times New Roman" w:cs="Times New Roman"/>
          <w:sz w:val="28"/>
          <w:szCs w:val="28"/>
        </w:rPr>
        <w:t>Зазвичай, в більшості випадків соціальні</w:t>
      </w:r>
      <w:r w:rsidRPr="00C74CCD">
        <w:rPr>
          <w:rFonts w:ascii="Times New Roman" w:hAnsi="Times New Roman" w:cs="Times New Roman"/>
          <w:sz w:val="28"/>
          <w:szCs w:val="28"/>
        </w:rPr>
        <w:t xml:space="preserve"> пакет</w:t>
      </w:r>
      <w:r>
        <w:rPr>
          <w:rFonts w:ascii="Times New Roman" w:hAnsi="Times New Roman" w:cs="Times New Roman"/>
          <w:sz w:val="28"/>
          <w:szCs w:val="28"/>
        </w:rPr>
        <w:t>и містить однакові і не завжди актуальні набори</w:t>
      </w:r>
      <w:r w:rsidRPr="00C74CCD">
        <w:rPr>
          <w:rFonts w:ascii="Times New Roman" w:hAnsi="Times New Roman" w:cs="Times New Roman"/>
          <w:sz w:val="28"/>
          <w:szCs w:val="28"/>
        </w:rPr>
        <w:t xml:space="preserve"> </w:t>
      </w:r>
      <w:r>
        <w:rPr>
          <w:rFonts w:ascii="Times New Roman" w:hAnsi="Times New Roman" w:cs="Times New Roman"/>
          <w:sz w:val="28"/>
          <w:szCs w:val="28"/>
        </w:rPr>
        <w:t>пільг та</w:t>
      </w:r>
      <w:r w:rsidRPr="00C74CCD">
        <w:rPr>
          <w:rFonts w:ascii="Times New Roman" w:hAnsi="Times New Roman" w:cs="Times New Roman"/>
          <w:sz w:val="28"/>
          <w:szCs w:val="28"/>
        </w:rPr>
        <w:t xml:space="preserve"> компенсацій для </w:t>
      </w:r>
      <w:r>
        <w:rPr>
          <w:rFonts w:ascii="Times New Roman" w:hAnsi="Times New Roman" w:cs="Times New Roman"/>
          <w:sz w:val="28"/>
          <w:szCs w:val="28"/>
        </w:rPr>
        <w:t>усіх співробітників. Підлеглі можуть і не використовувати</w:t>
      </w:r>
      <w:r w:rsidRPr="00C74CCD">
        <w:rPr>
          <w:rFonts w:ascii="Times New Roman" w:hAnsi="Times New Roman" w:cs="Times New Roman"/>
          <w:sz w:val="28"/>
          <w:szCs w:val="28"/>
        </w:rPr>
        <w:t xml:space="preserve"> </w:t>
      </w:r>
      <w:r>
        <w:rPr>
          <w:rFonts w:ascii="Times New Roman" w:hAnsi="Times New Roman" w:cs="Times New Roman"/>
          <w:sz w:val="28"/>
          <w:szCs w:val="28"/>
        </w:rPr>
        <w:t>надані їм пільги, якщо вони не зацікавлені в них</w:t>
      </w:r>
      <w:r w:rsidRPr="00C74CCD">
        <w:rPr>
          <w:rFonts w:ascii="Times New Roman" w:hAnsi="Times New Roman" w:cs="Times New Roman"/>
          <w:sz w:val="28"/>
          <w:szCs w:val="28"/>
        </w:rPr>
        <w:t xml:space="preserve">, а </w:t>
      </w:r>
      <w:r>
        <w:rPr>
          <w:rFonts w:ascii="Times New Roman" w:hAnsi="Times New Roman" w:cs="Times New Roman"/>
          <w:sz w:val="28"/>
          <w:szCs w:val="28"/>
        </w:rPr>
        <w:t>установа</w:t>
      </w:r>
      <w:r w:rsidRPr="00C74CCD">
        <w:rPr>
          <w:rFonts w:ascii="Times New Roman" w:hAnsi="Times New Roman" w:cs="Times New Roman"/>
          <w:sz w:val="28"/>
          <w:szCs w:val="28"/>
        </w:rPr>
        <w:t xml:space="preserve"> при цьому </w:t>
      </w:r>
      <w:r>
        <w:rPr>
          <w:rFonts w:ascii="Times New Roman" w:hAnsi="Times New Roman" w:cs="Times New Roman"/>
          <w:sz w:val="28"/>
          <w:szCs w:val="28"/>
        </w:rPr>
        <w:t xml:space="preserve">витрачає кошти на </w:t>
      </w:r>
      <w:r w:rsidRPr="00C74CCD">
        <w:rPr>
          <w:rFonts w:ascii="Times New Roman" w:hAnsi="Times New Roman" w:cs="Times New Roman"/>
          <w:sz w:val="28"/>
          <w:szCs w:val="28"/>
        </w:rPr>
        <w:t xml:space="preserve">непотрібні виплати. </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Система мотивації по принципу «кафетерію» повинна бути розроблена і запроваджена поетапно, спираючись на досвід компанії </w:t>
      </w:r>
      <w:r w:rsidRPr="007B5AA5">
        <w:rPr>
          <w:rFonts w:ascii="Times New Roman" w:hAnsi="Times New Roman" w:cs="Times New Roman"/>
          <w:sz w:val="28"/>
          <w:szCs w:val="28"/>
        </w:rPr>
        <w:t>«ДельтаЛізінг</w:t>
      </w:r>
      <w:r>
        <w:rPr>
          <w:rFonts w:ascii="Times New Roman" w:hAnsi="Times New Roman" w:cs="Times New Roman"/>
          <w:sz w:val="28"/>
          <w:szCs w:val="28"/>
        </w:rPr>
        <w:t>», які впровадили даний принцип на своєму підприємстві, ми висвітлили етапи впровадження мотиваційної системи, які наочно зобразили на рис 3.3.3.</w:t>
      </w:r>
    </w:p>
    <w:p w:rsidR="0085276F" w:rsidRDefault="0085276F" w:rsidP="0085276F">
      <w:pPr>
        <w:spacing w:after="0" w:line="360" w:lineRule="auto"/>
        <w:ind w:firstLine="708"/>
        <w:jc w:val="both"/>
        <w:rPr>
          <w:rFonts w:ascii="Times New Roman" w:hAnsi="Times New Roman" w:cs="Times New Roman"/>
          <w:sz w:val="28"/>
          <w:szCs w:val="28"/>
        </w:rPr>
      </w:pP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400425"/>
            <wp:effectExtent l="38100" t="0" r="0" b="9525"/>
            <wp:docPr id="45"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5" r:lo="rId146" r:qs="rId147" r:cs="rId148"/>
              </a:graphicData>
            </a:graphic>
          </wp:inline>
        </w:drawing>
      </w:r>
    </w:p>
    <w:p w:rsidR="0085276F" w:rsidRDefault="0085276F" w:rsidP="0085276F">
      <w:pPr>
        <w:spacing w:after="0" w:line="360" w:lineRule="auto"/>
        <w:ind w:firstLine="708"/>
        <w:jc w:val="both"/>
        <w:rPr>
          <w:rFonts w:ascii="Times New Roman" w:hAnsi="Times New Roman" w:cs="Times New Roman"/>
          <w:sz w:val="28"/>
          <w:szCs w:val="28"/>
        </w:rPr>
      </w:pPr>
    </w:p>
    <w:p w:rsidR="0085276F" w:rsidRDefault="0085276F" w:rsidP="0085276F">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Рис. 3.3.3. </w:t>
      </w:r>
      <w:r w:rsidRPr="00F51593">
        <w:rPr>
          <w:rFonts w:ascii="Times New Roman" w:hAnsi="Times New Roman" w:cs="Times New Roman"/>
          <w:sz w:val="28"/>
          <w:szCs w:val="28"/>
        </w:rPr>
        <w:t>Етапи впровадження мотиваційної системи по принципу «кафетерію» у ПУЕТ у 2021 р.</w:t>
      </w:r>
      <w:r>
        <w:rPr>
          <w:rFonts w:ascii="Times New Roman" w:hAnsi="Times New Roman" w:cs="Times New Roman"/>
          <w:sz w:val="28"/>
          <w:szCs w:val="28"/>
        </w:rPr>
        <w:t xml:space="preserve"> </w:t>
      </w:r>
      <w:r w:rsidR="00F51593">
        <w:rPr>
          <w:rFonts w:ascii="Times New Roman" w:hAnsi="Times New Roman" w:cs="Times New Roman"/>
          <w:sz w:val="28"/>
          <w:szCs w:val="28"/>
        </w:rPr>
        <w:t xml:space="preserve">[розроблено на основі джерела </w:t>
      </w:r>
      <w:r w:rsidR="00F51593">
        <w:rPr>
          <w:rFonts w:ascii="Times New Roman" w:hAnsi="Times New Roman" w:cs="Times New Roman"/>
          <w:sz w:val="28"/>
          <w:szCs w:val="28"/>
          <w:lang w:val="uk-UA"/>
        </w:rPr>
        <w:t>66</w:t>
      </w:r>
      <w:r>
        <w:rPr>
          <w:rFonts w:ascii="Times New Roman" w:hAnsi="Times New Roman" w:cs="Times New Roman"/>
          <w:sz w:val="28"/>
          <w:szCs w:val="28"/>
        </w:rPr>
        <w:t>]</w:t>
      </w:r>
      <w:r w:rsidRPr="00C74CCD">
        <w:rPr>
          <w:rFonts w:ascii="Times New Roman" w:hAnsi="Times New Roman" w:cs="Times New Roman"/>
          <w:sz w:val="28"/>
          <w:szCs w:val="28"/>
        </w:rPr>
        <w:t>.</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Пропонуємо в ПУЕТ запровадити н</w:t>
      </w:r>
      <w:r w:rsidRPr="003E6FF7">
        <w:rPr>
          <w:rFonts w:ascii="Times New Roman" w:hAnsi="Times New Roman" w:cs="Times New Roman"/>
          <w:sz w:val="28"/>
          <w:szCs w:val="28"/>
        </w:rPr>
        <w:t xml:space="preserve">а першому етапі </w:t>
      </w:r>
      <w:r>
        <w:rPr>
          <w:rFonts w:ascii="Times New Roman" w:hAnsi="Times New Roman" w:cs="Times New Roman"/>
          <w:sz w:val="28"/>
          <w:szCs w:val="28"/>
        </w:rPr>
        <w:t xml:space="preserve">обов’язкове проведення опитувань серед усіх працівників навчального закладу, щодо ступеню задоволеності працею та даною мотиваційною системою, яку ми розглядали у розділі 2 (табл. 2.3.2). В ході анкетування або бесіди керівник, можливо, разом з штатним психологом установи, повинні протестувати працівників на тип темпераменту, дати анкету, попросивши зазначити, якими пільгами він користувався у минулому році і, якими планує скористатися у теперішньому році. Також можна запропонувати підлеглим проранжувати пільги, які будуть надаватися установою від найбільш значимої до найменш </w:t>
      </w:r>
      <w:r>
        <w:rPr>
          <w:rFonts w:ascii="Times New Roman" w:hAnsi="Times New Roman" w:cs="Times New Roman"/>
          <w:sz w:val="28"/>
          <w:szCs w:val="28"/>
        </w:rPr>
        <w:lastRenderedPageBreak/>
        <w:t xml:space="preserve">значимої і додати (не більше 5) пільг, можливо, які відсутні у запропонованому списку. </w:t>
      </w:r>
    </w:p>
    <w:p w:rsidR="0085276F" w:rsidRDefault="0085276F" w:rsidP="0085276F">
      <w:pPr>
        <w:spacing w:after="0" w:line="360" w:lineRule="auto"/>
        <w:ind w:firstLine="708"/>
        <w:jc w:val="both"/>
        <w:rPr>
          <w:rFonts w:ascii="Times New Roman" w:hAnsi="Times New Roman" w:cs="Times New Roman"/>
          <w:sz w:val="28"/>
          <w:szCs w:val="28"/>
        </w:rPr>
      </w:pPr>
      <w:r w:rsidRPr="002532AE">
        <w:rPr>
          <w:rFonts w:ascii="Times New Roman" w:hAnsi="Times New Roman" w:cs="Times New Roman"/>
          <w:sz w:val="28"/>
          <w:szCs w:val="28"/>
        </w:rPr>
        <w:t xml:space="preserve">На </w:t>
      </w:r>
      <w:r>
        <w:rPr>
          <w:rFonts w:ascii="Times New Roman" w:hAnsi="Times New Roman" w:cs="Times New Roman"/>
          <w:sz w:val="28"/>
          <w:szCs w:val="28"/>
        </w:rPr>
        <w:t>наступному</w:t>
      </w:r>
      <w:r w:rsidRPr="002532AE">
        <w:rPr>
          <w:rFonts w:ascii="Times New Roman" w:hAnsi="Times New Roman" w:cs="Times New Roman"/>
          <w:sz w:val="28"/>
          <w:szCs w:val="28"/>
        </w:rPr>
        <w:t xml:space="preserve"> етапі </w:t>
      </w:r>
      <w:r>
        <w:rPr>
          <w:rFonts w:ascii="Times New Roman" w:hAnsi="Times New Roman" w:cs="Times New Roman"/>
          <w:sz w:val="28"/>
          <w:szCs w:val="28"/>
        </w:rPr>
        <w:t>керівнику разом з бухгалтерами потрібно оцінити кожну пільгу, тобто зацікавленість установи в наданні даної пільги. Розрахувати</w:t>
      </w:r>
      <w:r w:rsidRPr="002532AE">
        <w:rPr>
          <w:rFonts w:ascii="Times New Roman" w:hAnsi="Times New Roman" w:cs="Times New Roman"/>
          <w:sz w:val="28"/>
          <w:szCs w:val="28"/>
        </w:rPr>
        <w:t xml:space="preserve"> вартість кожної пільги для </w:t>
      </w:r>
      <w:r>
        <w:rPr>
          <w:rFonts w:ascii="Times New Roman" w:hAnsi="Times New Roman" w:cs="Times New Roman"/>
          <w:sz w:val="28"/>
          <w:szCs w:val="28"/>
        </w:rPr>
        <w:t>ПУЕТ, врахувавши</w:t>
      </w:r>
      <w:r w:rsidRPr="002532AE">
        <w:rPr>
          <w:rFonts w:ascii="Times New Roman" w:hAnsi="Times New Roman" w:cs="Times New Roman"/>
          <w:sz w:val="28"/>
          <w:szCs w:val="28"/>
        </w:rPr>
        <w:t xml:space="preserve"> </w:t>
      </w:r>
      <w:r>
        <w:rPr>
          <w:rFonts w:ascii="Times New Roman" w:hAnsi="Times New Roman" w:cs="Times New Roman"/>
          <w:sz w:val="28"/>
          <w:szCs w:val="28"/>
        </w:rPr>
        <w:t xml:space="preserve">будь-які </w:t>
      </w:r>
      <w:r w:rsidRPr="002532AE">
        <w:rPr>
          <w:rFonts w:ascii="Times New Roman" w:hAnsi="Times New Roman" w:cs="Times New Roman"/>
          <w:sz w:val="28"/>
          <w:szCs w:val="28"/>
        </w:rPr>
        <w:t>податки</w:t>
      </w:r>
      <w:r>
        <w:rPr>
          <w:rFonts w:ascii="Times New Roman" w:hAnsi="Times New Roman" w:cs="Times New Roman"/>
          <w:sz w:val="28"/>
          <w:szCs w:val="28"/>
        </w:rPr>
        <w:t>.</w:t>
      </w:r>
      <w:r w:rsidRPr="002532AE">
        <w:rPr>
          <w:rFonts w:ascii="Times New Roman" w:hAnsi="Times New Roman" w:cs="Times New Roman"/>
          <w:sz w:val="28"/>
          <w:szCs w:val="28"/>
        </w:rPr>
        <w:t xml:space="preserve"> </w:t>
      </w:r>
      <w:r>
        <w:rPr>
          <w:rFonts w:ascii="Times New Roman" w:hAnsi="Times New Roman" w:cs="Times New Roman"/>
          <w:sz w:val="28"/>
          <w:szCs w:val="28"/>
        </w:rPr>
        <w:t>На цьому ж етапі треба провести і порівняння витрат існуючої системи мотивації до нової.</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третьому етапі поступово впроваджується система мотивації по новому принципу і регулярно моніториться. </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Протягом визначеного керівником періоду часу, кожен працівник повинен заробляти на свій рахунок так звані «віртуальні кошти» (бали), за які потім зможе отримати будь-який мотиваційний пакет. Алгоритм отримання та зарахування віртуальних коштів представлен на рис. 3.3.4.</w:t>
      </w:r>
    </w:p>
    <w:p w:rsidR="0085276F" w:rsidRDefault="0085276F" w:rsidP="0085276F">
      <w:pPr>
        <w:spacing w:after="0" w:line="360" w:lineRule="auto"/>
        <w:ind w:firstLine="708"/>
        <w:jc w:val="both"/>
        <w:rPr>
          <w:rFonts w:ascii="Times New Roman" w:hAnsi="Times New Roman" w:cs="Times New Roman"/>
          <w:sz w:val="28"/>
          <w:szCs w:val="28"/>
        </w:rPr>
      </w:pP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19050" r="76200" b="19050"/>
            <wp:docPr id="46"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0" r:lo="rId151" r:qs="rId152" r:cs="rId153"/>
              </a:graphicData>
            </a:graphic>
          </wp:inline>
        </w:drawing>
      </w:r>
    </w:p>
    <w:p w:rsidR="0085276F" w:rsidRDefault="0085276F" w:rsidP="0085276F">
      <w:pPr>
        <w:spacing w:after="0" w:line="360" w:lineRule="auto"/>
        <w:ind w:firstLine="708"/>
        <w:jc w:val="both"/>
        <w:rPr>
          <w:rFonts w:ascii="Times New Roman" w:hAnsi="Times New Roman" w:cs="Times New Roman"/>
          <w:sz w:val="28"/>
          <w:szCs w:val="28"/>
        </w:rPr>
      </w:pPr>
    </w:p>
    <w:p w:rsidR="0085276F" w:rsidRDefault="0085276F" w:rsidP="0085276F">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Рис. 3.3.4. </w:t>
      </w:r>
      <w:r w:rsidR="00B84810">
        <w:rPr>
          <w:rFonts w:ascii="Times New Roman" w:hAnsi="Times New Roman" w:cs="Times New Roman"/>
          <w:sz w:val="28"/>
          <w:szCs w:val="28"/>
          <w:lang w:val="uk-UA"/>
        </w:rPr>
        <w:t>Алгоритм о</w:t>
      </w:r>
      <w:r>
        <w:rPr>
          <w:rFonts w:ascii="Times New Roman" w:hAnsi="Times New Roman" w:cs="Times New Roman"/>
          <w:sz w:val="28"/>
          <w:szCs w:val="28"/>
        </w:rPr>
        <w:t>тримання та зарахування електронних коштів на «віртуальний гаманець» [склад</w:t>
      </w:r>
      <w:r w:rsidR="00F51593">
        <w:rPr>
          <w:rFonts w:ascii="Times New Roman" w:hAnsi="Times New Roman" w:cs="Times New Roman"/>
          <w:sz w:val="28"/>
          <w:szCs w:val="28"/>
        </w:rPr>
        <w:t xml:space="preserve">ено автором на основі джерела </w:t>
      </w:r>
      <w:r w:rsidR="00F51593">
        <w:rPr>
          <w:rFonts w:ascii="Times New Roman" w:hAnsi="Times New Roman" w:cs="Times New Roman"/>
          <w:sz w:val="28"/>
          <w:szCs w:val="28"/>
          <w:lang w:val="uk-UA"/>
        </w:rPr>
        <w:t>64</w:t>
      </w:r>
      <w:r>
        <w:rPr>
          <w:rFonts w:ascii="Times New Roman" w:hAnsi="Times New Roman" w:cs="Times New Roman"/>
          <w:sz w:val="28"/>
          <w:szCs w:val="28"/>
        </w:rPr>
        <w:t>]</w:t>
      </w:r>
    </w:p>
    <w:p w:rsidR="0085276F" w:rsidRPr="00311DBC"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 вважаємо, що у </w:t>
      </w:r>
      <w:r w:rsidRPr="00F51593">
        <w:rPr>
          <w:rFonts w:ascii="Times New Roman" w:hAnsi="Times New Roman" w:cs="Times New Roman"/>
          <w:sz w:val="28"/>
          <w:szCs w:val="28"/>
        </w:rPr>
        <w:t>ПУЕТ потрібно</w:t>
      </w:r>
      <w:r>
        <w:rPr>
          <w:rFonts w:ascii="Times New Roman" w:hAnsi="Times New Roman" w:cs="Times New Roman"/>
          <w:sz w:val="28"/>
          <w:szCs w:val="28"/>
        </w:rPr>
        <w:t xml:space="preserve"> впровадити надання пільг по системі мотивації принципу «кафетерію» (рис. 3.3.5.)</w:t>
      </w:r>
    </w:p>
    <w:p w:rsidR="0085276F" w:rsidRDefault="0085276F" w:rsidP="0085276F">
      <w:pPr>
        <w:spacing w:after="0" w:line="48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78603" cy="7368363"/>
            <wp:effectExtent l="0" t="0" r="27305" b="0"/>
            <wp:docPr id="47"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5" r:lo="rId156" r:qs="rId157" r:cs="rId158"/>
              </a:graphicData>
            </a:graphic>
          </wp:inline>
        </w:drawing>
      </w:r>
    </w:p>
    <w:p w:rsidR="0085276F" w:rsidRPr="00145242" w:rsidRDefault="0085276F" w:rsidP="0085276F">
      <w:pPr>
        <w:spacing w:line="360" w:lineRule="auto"/>
        <w:jc w:val="center"/>
        <w:rPr>
          <w:rFonts w:ascii="Times New Roman" w:hAnsi="Times New Roman" w:cs="Times New Roman"/>
          <w:sz w:val="28"/>
          <w:szCs w:val="28"/>
        </w:rPr>
      </w:pPr>
      <w:r>
        <w:rPr>
          <w:rFonts w:ascii="Times New Roman" w:hAnsi="Times New Roman" w:cs="Times New Roman"/>
          <w:sz w:val="28"/>
          <w:szCs w:val="28"/>
        </w:rPr>
        <w:t>Рис. 3.3.6. Система мотивації ВНЗ «Полтавський університет економіки і торгівлі» по принципу «кафетерію» [розроблено автором]</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Основний мотиваційний пакет пільг, які можуть бути актуальними та надані до вибору усім працівникам установи представлений на рис. 3.3.7.</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500356" cy="7230139"/>
            <wp:effectExtent l="0" t="0" r="5715" b="0"/>
            <wp:docPr id="48"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0" r:lo="rId161" r:qs="rId162" r:cs="rId163"/>
              </a:graphicData>
            </a:graphic>
          </wp:inline>
        </w:drawing>
      </w:r>
    </w:p>
    <w:p w:rsidR="0085276F" w:rsidRPr="00153CF5" w:rsidRDefault="0085276F" w:rsidP="0085276F">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Рис. 3.3.8. Приклад мотиваційного пакету для всіх працівників </w:t>
      </w:r>
      <w:r w:rsidRPr="00D04732">
        <w:rPr>
          <w:rFonts w:ascii="Times New Roman" w:hAnsi="Times New Roman" w:cs="Times New Roman"/>
          <w:sz w:val="28"/>
          <w:szCs w:val="28"/>
        </w:rPr>
        <w:t>ПУЕТ</w:t>
      </w:r>
      <w:r>
        <w:rPr>
          <w:rFonts w:ascii="Times New Roman" w:hAnsi="Times New Roman" w:cs="Times New Roman"/>
          <w:sz w:val="28"/>
          <w:szCs w:val="28"/>
        </w:rPr>
        <w:t xml:space="preserve"> [розроблено автором]</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Розроблений нами індивідуальний пакет пільг може бути запропонований керівником установи як додатковий до основного, в залежності типу темпераменту підлеглого. На нашу думку, приймаючи на роботу працівника, важливим є  консультування керівника (або особи з управління персоналом) з </w:t>
      </w:r>
      <w:r>
        <w:rPr>
          <w:rFonts w:ascii="Times New Roman" w:hAnsi="Times New Roman" w:cs="Times New Roman"/>
          <w:sz w:val="28"/>
          <w:szCs w:val="28"/>
        </w:rPr>
        <w:lastRenderedPageBreak/>
        <w:t xml:space="preserve">штатним психологом про тести, які доцільно буде запропонувати людині, досліджуючи тип темпераменту, і взагалі кваліфікаційний працівник-психолог своїми знаннями допоможе керівнику розробити ефективну систему мотивації, яка буде враховувати психологічні особливості психіки кожного співробітника. </w:t>
      </w: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Приклади мотиваційних пакетів індивідуального характеру, який може бути представлений як додатковий до основного ми зобразили в табл. 3.3.2.</w:t>
      </w:r>
    </w:p>
    <w:p w:rsidR="0085276F" w:rsidRDefault="0085276F" w:rsidP="0085276F">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Таблиця 3.3.2</w:t>
      </w:r>
    </w:p>
    <w:p w:rsidR="0085276F" w:rsidRDefault="0085276F" w:rsidP="0085276F">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Приклади «мотиваційного меню» в залежності від типу темпераменту працівника [розроблено автором]</w:t>
      </w:r>
    </w:p>
    <w:tbl>
      <w:tblPr>
        <w:tblStyle w:val="a4"/>
        <w:tblW w:w="0" w:type="auto"/>
        <w:tblLook w:val="04A0" w:firstRow="1" w:lastRow="0" w:firstColumn="1" w:lastColumn="0" w:noHBand="0" w:noVBand="1"/>
      </w:tblPr>
      <w:tblGrid>
        <w:gridCol w:w="4927"/>
        <w:gridCol w:w="4927"/>
      </w:tblGrid>
      <w:tr w:rsidR="0085276F" w:rsidRPr="000701B0" w:rsidTr="00847B66">
        <w:tc>
          <w:tcPr>
            <w:tcW w:w="4927" w:type="dxa"/>
          </w:tcPr>
          <w:p w:rsidR="0085276F" w:rsidRPr="00073A35" w:rsidRDefault="0085276F" w:rsidP="0085276F">
            <w:pPr>
              <w:spacing w:after="0" w:line="276" w:lineRule="auto"/>
              <w:jc w:val="center"/>
              <w:rPr>
                <w:rFonts w:ascii="Times New Roman" w:hAnsi="Times New Roman" w:cs="Times New Roman"/>
                <w:i/>
                <w:sz w:val="24"/>
                <w:szCs w:val="28"/>
              </w:rPr>
            </w:pPr>
            <w:r w:rsidRPr="00073A35">
              <w:rPr>
                <w:rFonts w:ascii="Times New Roman" w:hAnsi="Times New Roman" w:cs="Times New Roman"/>
                <w:i/>
                <w:sz w:val="24"/>
                <w:szCs w:val="28"/>
              </w:rPr>
              <w:t>Набір пільг для працівника-сангвініка</w:t>
            </w:r>
          </w:p>
        </w:tc>
        <w:tc>
          <w:tcPr>
            <w:tcW w:w="4927" w:type="dxa"/>
          </w:tcPr>
          <w:p w:rsidR="0085276F" w:rsidRPr="00073A35" w:rsidRDefault="0085276F" w:rsidP="0085276F">
            <w:pPr>
              <w:spacing w:after="0" w:line="276" w:lineRule="auto"/>
              <w:jc w:val="center"/>
              <w:rPr>
                <w:rFonts w:ascii="Times New Roman" w:hAnsi="Times New Roman" w:cs="Times New Roman"/>
                <w:i/>
                <w:sz w:val="24"/>
                <w:szCs w:val="28"/>
              </w:rPr>
            </w:pPr>
            <w:r w:rsidRPr="00073A35">
              <w:rPr>
                <w:rFonts w:ascii="Times New Roman" w:hAnsi="Times New Roman" w:cs="Times New Roman"/>
                <w:i/>
                <w:sz w:val="24"/>
                <w:szCs w:val="28"/>
              </w:rPr>
              <w:t>Набір пільг для працівника-меланхоліка</w:t>
            </w:r>
          </w:p>
        </w:tc>
      </w:tr>
      <w:tr w:rsidR="0085276F" w:rsidRPr="000701B0" w:rsidTr="00847B66">
        <w:tc>
          <w:tcPr>
            <w:tcW w:w="4927" w:type="dxa"/>
          </w:tcPr>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надання сезонних туристичних поїздок;</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впровадження тренінгів з метою підвищення кваліфікації працівника;</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надання безкоштовних медичних консультацій;</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надання безкоштовного загального щорічного медичного обстеження;</w:t>
            </w:r>
          </w:p>
          <w:p w:rsidR="0085276F" w:rsidRPr="000701B0"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можливість розбити 8-годинний робочий день на часові відрізки з ненормованими перервами.</w:t>
            </w:r>
          </w:p>
        </w:tc>
        <w:tc>
          <w:tcPr>
            <w:tcW w:w="4927" w:type="dxa"/>
          </w:tcPr>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можливість 2-3 рази на тиждень відвідувати штатного психолога;</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програма підтримки особистих інтересів</w:t>
            </w:r>
            <w:r>
              <w:t xml:space="preserve"> - </w:t>
            </w:r>
            <w:r w:rsidRPr="00A31A3A">
              <w:rPr>
                <w:rFonts w:ascii="Times New Roman" w:hAnsi="Times New Roman" w:cs="Times New Roman"/>
                <w:sz w:val="24"/>
                <w:szCs w:val="28"/>
              </w:rPr>
              <w:t>спорт, хобі, захоплення та ін.</w:t>
            </w:r>
            <w:r>
              <w:rPr>
                <w:rFonts w:ascii="Times New Roman" w:hAnsi="Times New Roman" w:cs="Times New Roman"/>
                <w:sz w:val="24"/>
                <w:szCs w:val="28"/>
              </w:rPr>
              <w:t>;</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можливість медичного страхування;</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можливість вести «Дошку кращих співробітників», «Дошку пошани» тощо.</w:t>
            </w:r>
          </w:p>
          <w:p w:rsidR="0085276F" w:rsidRPr="000701B0" w:rsidRDefault="0085276F" w:rsidP="0085276F">
            <w:pPr>
              <w:spacing w:after="0" w:line="276" w:lineRule="auto"/>
              <w:jc w:val="both"/>
              <w:rPr>
                <w:rFonts w:ascii="Times New Roman" w:hAnsi="Times New Roman" w:cs="Times New Roman"/>
                <w:sz w:val="24"/>
                <w:szCs w:val="28"/>
              </w:rPr>
            </w:pPr>
          </w:p>
        </w:tc>
      </w:tr>
      <w:tr w:rsidR="0085276F" w:rsidRPr="000701B0" w:rsidTr="00847B66">
        <w:tc>
          <w:tcPr>
            <w:tcW w:w="4927" w:type="dxa"/>
          </w:tcPr>
          <w:p w:rsidR="0085276F" w:rsidRPr="00073A35" w:rsidRDefault="0085276F" w:rsidP="0085276F">
            <w:pPr>
              <w:spacing w:after="0" w:line="276" w:lineRule="auto"/>
              <w:jc w:val="center"/>
              <w:rPr>
                <w:rFonts w:ascii="Times New Roman" w:hAnsi="Times New Roman" w:cs="Times New Roman"/>
                <w:i/>
                <w:sz w:val="24"/>
                <w:szCs w:val="28"/>
              </w:rPr>
            </w:pPr>
            <w:r w:rsidRPr="00073A35">
              <w:rPr>
                <w:rFonts w:ascii="Times New Roman" w:hAnsi="Times New Roman" w:cs="Times New Roman"/>
                <w:i/>
                <w:sz w:val="24"/>
                <w:szCs w:val="28"/>
              </w:rPr>
              <w:t>Набір пільг для працівника-холерика</w:t>
            </w:r>
          </w:p>
        </w:tc>
        <w:tc>
          <w:tcPr>
            <w:tcW w:w="4927" w:type="dxa"/>
          </w:tcPr>
          <w:p w:rsidR="0085276F" w:rsidRPr="00073A35" w:rsidRDefault="0085276F" w:rsidP="0085276F">
            <w:pPr>
              <w:spacing w:after="0" w:line="276" w:lineRule="auto"/>
              <w:jc w:val="center"/>
              <w:rPr>
                <w:rFonts w:ascii="Times New Roman" w:hAnsi="Times New Roman" w:cs="Times New Roman"/>
                <w:i/>
                <w:sz w:val="24"/>
                <w:szCs w:val="28"/>
              </w:rPr>
            </w:pPr>
            <w:r w:rsidRPr="00073A35">
              <w:rPr>
                <w:rFonts w:ascii="Times New Roman" w:hAnsi="Times New Roman" w:cs="Times New Roman"/>
                <w:i/>
                <w:sz w:val="24"/>
                <w:szCs w:val="28"/>
              </w:rPr>
              <w:t xml:space="preserve">Набір пільг для працівника-флегматика </w:t>
            </w:r>
          </w:p>
        </w:tc>
      </w:tr>
      <w:tr w:rsidR="0085276F" w:rsidRPr="000701B0" w:rsidTr="00847B66">
        <w:trPr>
          <w:trHeight w:val="2464"/>
        </w:trPr>
        <w:tc>
          <w:tcPr>
            <w:tcW w:w="4927" w:type="dxa"/>
          </w:tcPr>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можливість зміни профілю та напрямку роботи (освоєння суміжних спеціальностей);</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освоєння нових видів діяльності;</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можливість впроваджувати на робочому місці корпоративні заходи;</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надання туристичних поїздок; </w:t>
            </w:r>
          </w:p>
          <w:p w:rsidR="0085276F" w:rsidRPr="000701B0"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можливість розбити 8-годинний робочий день на часові відрізки з ненормованими перервами.</w:t>
            </w:r>
          </w:p>
        </w:tc>
        <w:tc>
          <w:tcPr>
            <w:tcW w:w="4927" w:type="dxa"/>
          </w:tcPr>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надання путівки в санітарно-курортне місто;</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надання окремого тихого кабінету, або кабінету з шумоізолюванням;</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надання пільгових обідів;</w:t>
            </w:r>
          </w:p>
          <w:p w:rsidR="0085276F"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надання фіксованої перерви у роботі;</w:t>
            </w:r>
          </w:p>
          <w:p w:rsidR="0085276F" w:rsidRPr="000701B0" w:rsidRDefault="0085276F" w:rsidP="0085276F">
            <w:pPr>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надання можливості за 30 хв. прийти раніше на роботу, щоб налаштуватися і попрацювати у тиші та спокою і закінчити на 30 хвилин пізніше. </w:t>
            </w:r>
          </w:p>
        </w:tc>
      </w:tr>
    </w:tbl>
    <w:p w:rsidR="0085276F" w:rsidRPr="000701B0" w:rsidRDefault="0085276F" w:rsidP="0085276F">
      <w:pPr>
        <w:spacing w:after="0" w:line="360" w:lineRule="auto"/>
        <w:ind w:firstLine="708"/>
        <w:jc w:val="center"/>
        <w:rPr>
          <w:rFonts w:ascii="Times New Roman" w:hAnsi="Times New Roman" w:cs="Times New Roman"/>
          <w:sz w:val="28"/>
          <w:szCs w:val="28"/>
        </w:rPr>
      </w:pPr>
    </w:p>
    <w:p w:rsidR="0085276F" w:rsidRDefault="0085276F" w:rsidP="008527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Кожен працівник може обирати пільги і з основного мотиваційного та індивідуального пакету. Основною нашою ідеєю, при комплектуванні як основного, так додаткового мотиваційного пакету було допомогти керівникові у розробленні набору пільг, як для усього персоналу, так і для персоналу з відповідними типами темпераменту. Дана система мотивації персоналу по </w:t>
      </w:r>
      <w:r>
        <w:rPr>
          <w:rFonts w:ascii="Times New Roman" w:hAnsi="Times New Roman" w:cs="Times New Roman"/>
          <w:sz w:val="28"/>
          <w:szCs w:val="28"/>
        </w:rPr>
        <w:lastRenderedPageBreak/>
        <w:t>принципу «кафетерію» є інноваційна, цікавою та направлена на задоволення потреб як роботодавців, так і співробітників загалом. Вона має багато позитивних сторін, але на ряду з цим є складною у адмініструванні. Це пов’язано зі складністю вирахування податків для кожної пільги, для окремого підлеглого, затратністю у розробленні, але потрібно пробувати, тим паче, ми живемо в епоху новітніх технологій ІТ-рішень.  Так, наприклад, є фірми, які допомагають,</w:t>
      </w:r>
      <w:r w:rsidR="005E7E96">
        <w:rPr>
          <w:rFonts w:ascii="Times New Roman" w:hAnsi="Times New Roman" w:cs="Times New Roman"/>
          <w:sz w:val="28"/>
          <w:szCs w:val="28"/>
          <w:lang w:val="uk-UA"/>
        </w:rPr>
        <w:t xml:space="preserve"> </w:t>
      </w:r>
      <w:r>
        <w:rPr>
          <w:rFonts w:ascii="Times New Roman" w:hAnsi="Times New Roman" w:cs="Times New Roman"/>
          <w:sz w:val="28"/>
          <w:szCs w:val="28"/>
        </w:rPr>
        <w:t xml:space="preserve">надаючи іншим компаніям, установам можливість впроваджувати будь які мотиваційні системи навіть з мобільними додатками. </w:t>
      </w:r>
    </w:p>
    <w:p w:rsidR="0085276F" w:rsidRPr="00FC3F1E" w:rsidRDefault="0085276F" w:rsidP="0085276F">
      <w:pPr>
        <w:spacing w:after="0" w:line="360" w:lineRule="auto"/>
        <w:ind w:firstLine="708"/>
        <w:jc w:val="both"/>
        <w:rPr>
          <w:rFonts w:ascii="Times New Roman" w:hAnsi="Times New Roman" w:cs="Times New Roman"/>
          <w:sz w:val="28"/>
          <w:szCs w:val="28"/>
        </w:rPr>
      </w:pPr>
      <w:r w:rsidRPr="00CC1567">
        <w:rPr>
          <w:rFonts w:ascii="Times New Roman" w:hAnsi="Times New Roman" w:cs="Times New Roman"/>
          <w:sz w:val="28"/>
          <w:szCs w:val="28"/>
        </w:rPr>
        <w:t>Отже,</w:t>
      </w:r>
      <w:r>
        <w:rPr>
          <w:rFonts w:ascii="Times New Roman" w:hAnsi="Times New Roman" w:cs="Times New Roman"/>
          <w:sz w:val="28"/>
          <w:szCs w:val="28"/>
        </w:rPr>
        <w:t xml:space="preserve"> можна зробити висновок, що </w:t>
      </w:r>
      <w:r w:rsidRPr="00CC1567">
        <w:rPr>
          <w:rFonts w:ascii="Times New Roman" w:hAnsi="Times New Roman" w:cs="Times New Roman"/>
          <w:sz w:val="28"/>
          <w:szCs w:val="28"/>
        </w:rPr>
        <w:t xml:space="preserve">приймаючи </w:t>
      </w:r>
      <w:r>
        <w:rPr>
          <w:rFonts w:ascii="Times New Roman" w:hAnsi="Times New Roman" w:cs="Times New Roman"/>
          <w:sz w:val="28"/>
          <w:szCs w:val="28"/>
        </w:rPr>
        <w:t xml:space="preserve">будь-яке </w:t>
      </w:r>
      <w:r w:rsidRPr="00CC1567">
        <w:rPr>
          <w:rFonts w:ascii="Times New Roman" w:hAnsi="Times New Roman" w:cs="Times New Roman"/>
          <w:sz w:val="28"/>
          <w:szCs w:val="28"/>
        </w:rPr>
        <w:t xml:space="preserve">рішення про розробку </w:t>
      </w:r>
      <w:r>
        <w:rPr>
          <w:rFonts w:ascii="Times New Roman" w:hAnsi="Times New Roman" w:cs="Times New Roman"/>
          <w:sz w:val="28"/>
          <w:szCs w:val="28"/>
        </w:rPr>
        <w:t xml:space="preserve">тієї чи іншої </w:t>
      </w:r>
      <w:r w:rsidRPr="00CC1567">
        <w:rPr>
          <w:rFonts w:ascii="Times New Roman" w:hAnsi="Times New Roman" w:cs="Times New Roman"/>
          <w:sz w:val="28"/>
          <w:szCs w:val="28"/>
        </w:rPr>
        <w:t xml:space="preserve">системи мотивації, керівник установи має правильно розрахувати свої </w:t>
      </w:r>
      <w:r>
        <w:rPr>
          <w:rFonts w:ascii="Times New Roman" w:hAnsi="Times New Roman" w:cs="Times New Roman"/>
          <w:sz w:val="28"/>
          <w:szCs w:val="28"/>
        </w:rPr>
        <w:t xml:space="preserve">власні </w:t>
      </w:r>
      <w:r w:rsidRPr="00CC1567">
        <w:rPr>
          <w:rFonts w:ascii="Times New Roman" w:hAnsi="Times New Roman" w:cs="Times New Roman"/>
          <w:sz w:val="28"/>
          <w:szCs w:val="28"/>
        </w:rPr>
        <w:t xml:space="preserve">сили, щоб впроваджена ним мотивація була дієвою. Два методи мотивації, які були нами приведені для  впровадження: наявність гнучкого робочого часу та «принципу кафетерію» покликані заохотити працівників до продуктивності, творчості у роботі і обов’язково створити такі умови, щоб працівник відчував свою важливість. </w:t>
      </w:r>
    </w:p>
    <w:p w:rsidR="0085276F" w:rsidRDefault="0085276F" w:rsidP="00093920">
      <w:pPr>
        <w:spacing w:line="360" w:lineRule="auto"/>
        <w:jc w:val="center"/>
        <w:rPr>
          <w:rFonts w:ascii="Times New Roman" w:hAnsi="Times New Roman" w:cs="Times New Roman"/>
          <w:b/>
          <w:sz w:val="28"/>
          <w:szCs w:val="28"/>
          <w:lang w:val="uk-UA"/>
        </w:rPr>
      </w:pPr>
    </w:p>
    <w:p w:rsidR="00230FDF" w:rsidRDefault="00230FDF" w:rsidP="00093920">
      <w:pPr>
        <w:spacing w:line="360" w:lineRule="auto"/>
        <w:jc w:val="center"/>
        <w:rPr>
          <w:rFonts w:ascii="Times New Roman" w:hAnsi="Times New Roman" w:cs="Times New Roman"/>
          <w:b/>
          <w:sz w:val="28"/>
          <w:szCs w:val="28"/>
          <w:lang w:val="uk-UA"/>
        </w:rPr>
      </w:pPr>
    </w:p>
    <w:p w:rsidR="00230FDF" w:rsidRDefault="00230FDF" w:rsidP="00093920">
      <w:pPr>
        <w:spacing w:line="360" w:lineRule="auto"/>
        <w:jc w:val="center"/>
        <w:rPr>
          <w:rFonts w:ascii="Times New Roman" w:hAnsi="Times New Roman" w:cs="Times New Roman"/>
          <w:b/>
          <w:sz w:val="28"/>
          <w:szCs w:val="28"/>
          <w:lang w:val="uk-UA"/>
        </w:rPr>
      </w:pPr>
    </w:p>
    <w:p w:rsidR="00230FDF" w:rsidRDefault="00230FDF" w:rsidP="00093920">
      <w:pPr>
        <w:spacing w:line="360" w:lineRule="auto"/>
        <w:jc w:val="center"/>
        <w:rPr>
          <w:rFonts w:ascii="Times New Roman" w:hAnsi="Times New Roman" w:cs="Times New Roman"/>
          <w:b/>
          <w:sz w:val="28"/>
          <w:szCs w:val="28"/>
          <w:lang w:val="uk-UA"/>
        </w:rPr>
      </w:pPr>
    </w:p>
    <w:p w:rsidR="00230FDF" w:rsidRDefault="00230FDF" w:rsidP="00093920">
      <w:pPr>
        <w:spacing w:line="360" w:lineRule="auto"/>
        <w:jc w:val="center"/>
        <w:rPr>
          <w:rFonts w:ascii="Times New Roman" w:hAnsi="Times New Roman" w:cs="Times New Roman"/>
          <w:b/>
          <w:sz w:val="28"/>
          <w:szCs w:val="28"/>
          <w:lang w:val="uk-UA"/>
        </w:rPr>
      </w:pPr>
    </w:p>
    <w:p w:rsidR="00230FDF" w:rsidRDefault="00230FDF" w:rsidP="00093920">
      <w:pPr>
        <w:spacing w:line="360" w:lineRule="auto"/>
        <w:jc w:val="center"/>
        <w:rPr>
          <w:rFonts w:ascii="Times New Roman" w:hAnsi="Times New Roman" w:cs="Times New Roman"/>
          <w:b/>
          <w:sz w:val="28"/>
          <w:szCs w:val="28"/>
          <w:lang w:val="uk-UA"/>
        </w:rPr>
      </w:pPr>
    </w:p>
    <w:p w:rsidR="00230FDF" w:rsidRDefault="00230FDF" w:rsidP="00093920">
      <w:pPr>
        <w:spacing w:line="360" w:lineRule="auto"/>
        <w:jc w:val="center"/>
        <w:rPr>
          <w:rFonts w:ascii="Times New Roman" w:hAnsi="Times New Roman" w:cs="Times New Roman"/>
          <w:b/>
          <w:sz w:val="28"/>
          <w:szCs w:val="28"/>
          <w:lang w:val="uk-UA"/>
        </w:rPr>
      </w:pPr>
    </w:p>
    <w:p w:rsidR="00230FDF" w:rsidRDefault="00230FDF" w:rsidP="00093920">
      <w:pPr>
        <w:spacing w:line="360" w:lineRule="auto"/>
        <w:jc w:val="center"/>
        <w:rPr>
          <w:rFonts w:ascii="Times New Roman" w:hAnsi="Times New Roman" w:cs="Times New Roman"/>
          <w:b/>
          <w:sz w:val="28"/>
          <w:szCs w:val="28"/>
          <w:lang w:val="uk-UA"/>
        </w:rPr>
      </w:pPr>
    </w:p>
    <w:p w:rsidR="00230FDF" w:rsidRDefault="00230FDF" w:rsidP="00093920">
      <w:pPr>
        <w:spacing w:line="360" w:lineRule="auto"/>
        <w:jc w:val="center"/>
        <w:rPr>
          <w:rFonts w:ascii="Times New Roman" w:hAnsi="Times New Roman" w:cs="Times New Roman"/>
          <w:b/>
          <w:sz w:val="28"/>
          <w:szCs w:val="28"/>
          <w:lang w:val="uk-UA"/>
        </w:rPr>
      </w:pPr>
    </w:p>
    <w:p w:rsidR="00230FDF" w:rsidRDefault="00230FDF" w:rsidP="00093920">
      <w:pPr>
        <w:spacing w:line="360" w:lineRule="auto"/>
        <w:jc w:val="center"/>
        <w:rPr>
          <w:rFonts w:ascii="Times New Roman" w:hAnsi="Times New Roman" w:cs="Times New Roman"/>
          <w:sz w:val="28"/>
          <w:szCs w:val="28"/>
          <w:lang w:val="uk-UA"/>
        </w:rPr>
      </w:pPr>
    </w:p>
    <w:p w:rsidR="00230FDF" w:rsidRDefault="00230FDF">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A34BF" w:rsidRDefault="008A34BF" w:rsidP="008A34BF">
      <w:pPr>
        <w:spacing w:line="360" w:lineRule="auto"/>
        <w:jc w:val="center"/>
        <w:rPr>
          <w:rFonts w:ascii="Times New Roman" w:hAnsi="Times New Roman" w:cs="Times New Roman"/>
          <w:sz w:val="28"/>
          <w:szCs w:val="28"/>
          <w:lang w:val="uk-UA"/>
        </w:rPr>
      </w:pPr>
      <w:r w:rsidRPr="00230FDF">
        <w:rPr>
          <w:rFonts w:ascii="Times New Roman" w:hAnsi="Times New Roman" w:cs="Times New Roman"/>
          <w:sz w:val="28"/>
          <w:szCs w:val="28"/>
          <w:lang w:val="uk-UA"/>
        </w:rPr>
        <w:lastRenderedPageBreak/>
        <w:t>ВИСНОВКИ ТА ПРОПОЗИЦІЇ</w:t>
      </w:r>
    </w:p>
    <w:p w:rsidR="008A34BF" w:rsidRDefault="00B84810" w:rsidP="008A34B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проведеного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lang w:val="uk-UA"/>
        </w:rPr>
        <w:t>і</w:t>
      </w:r>
      <w:r>
        <w:rPr>
          <w:rFonts w:ascii="Times New Roman" w:hAnsi="Times New Roman" w:cs="Times New Roman"/>
          <w:sz w:val="28"/>
          <w:szCs w:val="28"/>
        </w:rPr>
        <w:t>дження</w:t>
      </w:r>
      <w:r w:rsidR="008A34BF" w:rsidRPr="00AB509D">
        <w:rPr>
          <w:rFonts w:ascii="Times New Roman" w:hAnsi="Times New Roman" w:cs="Times New Roman"/>
          <w:sz w:val="28"/>
          <w:szCs w:val="28"/>
          <w:lang w:val="uk-UA"/>
        </w:rPr>
        <w:t xml:space="preserve">, можна зробити </w:t>
      </w:r>
      <w:r>
        <w:rPr>
          <w:rFonts w:ascii="Times New Roman" w:hAnsi="Times New Roman" w:cs="Times New Roman"/>
          <w:sz w:val="28"/>
          <w:szCs w:val="28"/>
          <w:lang w:val="uk-UA"/>
        </w:rPr>
        <w:t>такі</w:t>
      </w:r>
      <w:r w:rsidR="008A34BF" w:rsidRPr="00AB509D">
        <w:rPr>
          <w:rFonts w:ascii="Times New Roman" w:hAnsi="Times New Roman" w:cs="Times New Roman"/>
          <w:sz w:val="28"/>
          <w:szCs w:val="28"/>
          <w:lang w:val="uk-UA"/>
        </w:rPr>
        <w:t xml:space="preserve"> висновки. </w:t>
      </w:r>
    </w:p>
    <w:p w:rsidR="008A34BF" w:rsidRDefault="008A34BF" w:rsidP="008A34B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існує загального розуміння </w:t>
      </w:r>
      <w:r w:rsidRPr="007B46BD">
        <w:rPr>
          <w:rFonts w:ascii="Times New Roman" w:hAnsi="Times New Roman" w:cs="Times New Roman"/>
          <w:sz w:val="28"/>
          <w:szCs w:val="28"/>
          <w:lang w:val="uk-UA"/>
        </w:rPr>
        <w:t>суті поняття «мотивація».</w:t>
      </w:r>
      <w:r>
        <w:rPr>
          <w:rFonts w:ascii="Times New Roman" w:hAnsi="Times New Roman" w:cs="Times New Roman"/>
          <w:sz w:val="28"/>
          <w:szCs w:val="28"/>
          <w:lang w:val="uk-UA"/>
        </w:rPr>
        <w:t xml:space="preserve"> </w:t>
      </w:r>
      <w:r w:rsidRPr="00411C54">
        <w:rPr>
          <w:rFonts w:ascii="Times New Roman" w:hAnsi="Times New Roman" w:cs="Times New Roman"/>
          <w:sz w:val="28"/>
          <w:szCs w:val="28"/>
          <w:lang w:val="uk-UA"/>
        </w:rPr>
        <w:t>Аналіз досліджуваних понять показує</w:t>
      </w:r>
      <w:r>
        <w:rPr>
          <w:rFonts w:ascii="Times New Roman" w:hAnsi="Times New Roman" w:cs="Times New Roman"/>
          <w:sz w:val="28"/>
          <w:szCs w:val="28"/>
          <w:lang w:val="uk-UA"/>
        </w:rPr>
        <w:t>,</w:t>
      </w:r>
      <w:r w:rsidRPr="00411C54">
        <w:rPr>
          <w:rFonts w:ascii="Times New Roman" w:hAnsi="Times New Roman" w:cs="Times New Roman"/>
          <w:sz w:val="28"/>
          <w:szCs w:val="28"/>
          <w:lang w:val="uk-UA"/>
        </w:rPr>
        <w:t xml:space="preserve"> що під мотивацією варто розуміти </w:t>
      </w:r>
      <w:r w:rsidRPr="007B46BD">
        <w:rPr>
          <w:rFonts w:ascii="Times New Roman" w:hAnsi="Times New Roman" w:cs="Times New Roman"/>
          <w:sz w:val="28"/>
          <w:szCs w:val="28"/>
          <w:lang w:val="uk-UA"/>
        </w:rPr>
        <w:t>процес впливу на працівників суб’єктом</w:t>
      </w:r>
      <w:r>
        <w:rPr>
          <w:rFonts w:ascii="Times New Roman" w:hAnsi="Times New Roman" w:cs="Times New Roman"/>
          <w:sz w:val="28"/>
          <w:szCs w:val="28"/>
          <w:lang w:val="uk-UA"/>
        </w:rPr>
        <w:t xml:space="preserve"> </w:t>
      </w:r>
      <w:r w:rsidRPr="007B46BD">
        <w:rPr>
          <w:rFonts w:ascii="Times New Roman" w:hAnsi="Times New Roman" w:cs="Times New Roman"/>
          <w:sz w:val="28"/>
          <w:szCs w:val="28"/>
          <w:lang w:val="uk-UA"/>
        </w:rPr>
        <w:t>управління за допомогою комплексу засобів з метою формування необхідного</w:t>
      </w:r>
      <w:r>
        <w:rPr>
          <w:rFonts w:ascii="Times New Roman" w:hAnsi="Times New Roman" w:cs="Times New Roman"/>
          <w:sz w:val="28"/>
          <w:szCs w:val="28"/>
          <w:lang w:val="uk-UA"/>
        </w:rPr>
        <w:t xml:space="preserve"> </w:t>
      </w:r>
      <w:r w:rsidRPr="007B46BD">
        <w:rPr>
          <w:rFonts w:ascii="Times New Roman" w:hAnsi="Times New Roman" w:cs="Times New Roman"/>
          <w:sz w:val="28"/>
          <w:szCs w:val="28"/>
          <w:lang w:val="uk-UA"/>
        </w:rPr>
        <w:t>типу поведінки для досягнення цілей підприємства</w:t>
      </w:r>
      <w:r>
        <w:rPr>
          <w:rFonts w:ascii="Times New Roman" w:hAnsi="Times New Roman" w:cs="Times New Roman"/>
          <w:sz w:val="28"/>
          <w:szCs w:val="28"/>
          <w:lang w:val="uk-UA"/>
        </w:rPr>
        <w:t>, установи</w:t>
      </w:r>
      <w:r w:rsidRPr="007B46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B46BD">
        <w:rPr>
          <w:rFonts w:ascii="Times New Roman" w:hAnsi="Times New Roman" w:cs="Times New Roman"/>
          <w:sz w:val="28"/>
          <w:szCs w:val="28"/>
          <w:lang w:val="uk-UA"/>
        </w:rPr>
        <w:t>процес усвідомленого</w:t>
      </w:r>
      <w:r>
        <w:rPr>
          <w:rFonts w:ascii="Times New Roman" w:hAnsi="Times New Roman" w:cs="Times New Roman"/>
          <w:sz w:val="28"/>
          <w:szCs w:val="28"/>
          <w:lang w:val="uk-UA"/>
        </w:rPr>
        <w:t xml:space="preserve"> </w:t>
      </w:r>
      <w:r w:rsidRPr="007B46BD">
        <w:rPr>
          <w:rFonts w:ascii="Times New Roman" w:hAnsi="Times New Roman" w:cs="Times New Roman"/>
          <w:sz w:val="28"/>
          <w:szCs w:val="28"/>
          <w:lang w:val="uk-UA"/>
        </w:rPr>
        <w:t>вибору працівником певного типу поведінки під впливом зовнішніх і</w:t>
      </w:r>
      <w:r>
        <w:rPr>
          <w:rFonts w:ascii="Times New Roman" w:hAnsi="Times New Roman" w:cs="Times New Roman"/>
          <w:sz w:val="28"/>
          <w:szCs w:val="28"/>
          <w:lang w:val="uk-UA"/>
        </w:rPr>
        <w:t xml:space="preserve"> </w:t>
      </w:r>
      <w:r w:rsidRPr="007B46BD">
        <w:rPr>
          <w:rFonts w:ascii="Times New Roman" w:hAnsi="Times New Roman" w:cs="Times New Roman"/>
          <w:sz w:val="28"/>
          <w:szCs w:val="28"/>
          <w:lang w:val="uk-UA"/>
        </w:rPr>
        <w:t>внутрішніх сил; внутрішній стан працівника, що визначається його потребами та</w:t>
      </w:r>
      <w:r>
        <w:rPr>
          <w:rFonts w:ascii="Times New Roman" w:hAnsi="Times New Roman" w:cs="Times New Roman"/>
          <w:sz w:val="28"/>
          <w:szCs w:val="28"/>
          <w:lang w:val="uk-UA"/>
        </w:rPr>
        <w:t xml:space="preserve"> </w:t>
      </w:r>
      <w:r w:rsidRPr="007B46BD">
        <w:rPr>
          <w:rFonts w:ascii="Times New Roman" w:hAnsi="Times New Roman" w:cs="Times New Roman"/>
          <w:sz w:val="28"/>
          <w:szCs w:val="28"/>
          <w:lang w:val="uk-UA"/>
        </w:rPr>
        <w:t>інтересами.</w:t>
      </w:r>
    </w:p>
    <w:p w:rsidR="008A34BF" w:rsidRDefault="008A34BF" w:rsidP="008A34BF">
      <w:pPr>
        <w:spacing w:after="0" w:line="360" w:lineRule="auto"/>
        <w:ind w:firstLine="708"/>
        <w:jc w:val="both"/>
        <w:rPr>
          <w:rFonts w:ascii="Times New Roman" w:hAnsi="Times New Roman" w:cs="Times New Roman"/>
          <w:sz w:val="28"/>
          <w:szCs w:val="28"/>
          <w:lang w:val="uk-UA"/>
        </w:rPr>
      </w:pPr>
      <w:r w:rsidRPr="008E437D">
        <w:rPr>
          <w:rFonts w:ascii="Times New Roman" w:hAnsi="Times New Roman" w:cs="Times New Roman"/>
          <w:sz w:val="28"/>
          <w:szCs w:val="28"/>
          <w:lang w:val="uk-UA"/>
        </w:rPr>
        <w:t xml:space="preserve">Сучасні підходи до мотивації </w:t>
      </w:r>
      <w:r>
        <w:rPr>
          <w:rFonts w:ascii="Times New Roman" w:hAnsi="Times New Roman" w:cs="Times New Roman"/>
          <w:sz w:val="28"/>
          <w:szCs w:val="28"/>
          <w:lang w:val="uk-UA"/>
        </w:rPr>
        <w:t>с</w:t>
      </w:r>
      <w:r w:rsidRPr="008E437D">
        <w:rPr>
          <w:rFonts w:ascii="Times New Roman" w:hAnsi="Times New Roman" w:cs="Times New Roman"/>
          <w:sz w:val="28"/>
          <w:szCs w:val="28"/>
          <w:lang w:val="uk-UA"/>
        </w:rPr>
        <w:t>формувалися під впливом</w:t>
      </w:r>
      <w:r>
        <w:rPr>
          <w:rFonts w:ascii="Times New Roman" w:hAnsi="Times New Roman" w:cs="Times New Roman"/>
          <w:sz w:val="28"/>
          <w:szCs w:val="28"/>
          <w:lang w:val="uk-UA"/>
        </w:rPr>
        <w:t xml:space="preserve"> основних теоретичних напрямів</w:t>
      </w:r>
      <w:r w:rsidRPr="007B46BD">
        <w:rPr>
          <w:rFonts w:ascii="Times New Roman" w:hAnsi="Times New Roman" w:cs="Times New Roman"/>
          <w:sz w:val="28"/>
          <w:szCs w:val="28"/>
          <w:lang w:val="uk-UA"/>
        </w:rPr>
        <w:t>: змістов</w:t>
      </w:r>
      <w:r>
        <w:rPr>
          <w:rFonts w:ascii="Times New Roman" w:hAnsi="Times New Roman" w:cs="Times New Roman"/>
          <w:sz w:val="28"/>
          <w:szCs w:val="28"/>
          <w:lang w:val="uk-UA"/>
        </w:rPr>
        <w:t>н</w:t>
      </w:r>
      <w:r w:rsidRPr="007B46BD">
        <w:rPr>
          <w:rFonts w:ascii="Times New Roman" w:hAnsi="Times New Roman" w:cs="Times New Roman"/>
          <w:sz w:val="28"/>
          <w:szCs w:val="28"/>
          <w:lang w:val="uk-UA"/>
        </w:rPr>
        <w:t>і</w:t>
      </w:r>
      <w:r>
        <w:rPr>
          <w:rFonts w:ascii="Times New Roman" w:hAnsi="Times New Roman" w:cs="Times New Roman"/>
          <w:sz w:val="28"/>
          <w:szCs w:val="28"/>
          <w:lang w:val="uk-UA"/>
        </w:rPr>
        <w:t xml:space="preserve"> теорії мотивації </w:t>
      </w:r>
      <w:r w:rsidRPr="00931303">
        <w:rPr>
          <w:rFonts w:ascii="Times New Roman" w:hAnsi="Times New Roman" w:cs="Times New Roman"/>
          <w:sz w:val="28"/>
          <w:szCs w:val="28"/>
          <w:lang w:val="uk-UA"/>
        </w:rPr>
        <w:t>(теорія ієрархії потреб А. Маслоу, теорія потреб К. Альдерфера, теорія потреб  Д. Мак-Клелланда, двухфакторна теорія Ф. Герцберга, теорії «Х» та «Y» Д. Мак-Грегора)</w:t>
      </w:r>
      <w:r w:rsidRPr="007B46BD">
        <w:rPr>
          <w:rFonts w:ascii="Times New Roman" w:hAnsi="Times New Roman" w:cs="Times New Roman"/>
          <w:sz w:val="28"/>
          <w:szCs w:val="28"/>
          <w:lang w:val="uk-UA"/>
        </w:rPr>
        <w:t>, згідно яких в</w:t>
      </w:r>
      <w:r>
        <w:rPr>
          <w:rFonts w:ascii="Times New Roman" w:hAnsi="Times New Roman" w:cs="Times New Roman"/>
          <w:sz w:val="28"/>
          <w:szCs w:val="28"/>
          <w:lang w:val="uk-UA"/>
        </w:rPr>
        <w:t xml:space="preserve"> </w:t>
      </w:r>
      <w:r w:rsidRPr="007B46BD">
        <w:rPr>
          <w:rFonts w:ascii="Times New Roman" w:hAnsi="Times New Roman" w:cs="Times New Roman"/>
          <w:sz w:val="28"/>
          <w:szCs w:val="28"/>
          <w:lang w:val="uk-UA"/>
        </w:rPr>
        <w:t>основі поведінки людини лежать потреби та бажання їх задовольнити, та</w:t>
      </w:r>
      <w:r>
        <w:rPr>
          <w:rFonts w:ascii="Times New Roman" w:hAnsi="Times New Roman" w:cs="Times New Roman"/>
          <w:sz w:val="28"/>
          <w:szCs w:val="28"/>
          <w:lang w:val="uk-UA"/>
        </w:rPr>
        <w:t xml:space="preserve"> </w:t>
      </w:r>
      <w:r w:rsidRPr="007B46BD">
        <w:rPr>
          <w:rFonts w:ascii="Times New Roman" w:hAnsi="Times New Roman" w:cs="Times New Roman"/>
          <w:sz w:val="28"/>
          <w:szCs w:val="28"/>
          <w:lang w:val="uk-UA"/>
        </w:rPr>
        <w:t>процесуальні</w:t>
      </w:r>
      <w:r>
        <w:rPr>
          <w:rFonts w:ascii="Times New Roman" w:hAnsi="Times New Roman" w:cs="Times New Roman"/>
          <w:sz w:val="28"/>
          <w:szCs w:val="28"/>
          <w:lang w:val="uk-UA"/>
        </w:rPr>
        <w:t xml:space="preserve"> теорії мотивації </w:t>
      </w:r>
      <w:r w:rsidRPr="00931303">
        <w:rPr>
          <w:rFonts w:ascii="Times New Roman" w:hAnsi="Times New Roman" w:cs="Times New Roman"/>
          <w:sz w:val="28"/>
          <w:szCs w:val="28"/>
          <w:lang w:val="uk-UA"/>
        </w:rPr>
        <w:t>(теорія очікувань В. Врума, теорія справедливості С. Адамса, модель мотивації Портера-Л</w:t>
      </w:r>
      <w:r>
        <w:rPr>
          <w:rFonts w:ascii="Times New Roman" w:hAnsi="Times New Roman" w:cs="Times New Roman"/>
          <w:sz w:val="28"/>
          <w:szCs w:val="28"/>
          <w:lang w:val="uk-UA"/>
        </w:rPr>
        <w:t>оулера)</w:t>
      </w:r>
      <w:r w:rsidRPr="007B46BD">
        <w:rPr>
          <w:rFonts w:ascii="Times New Roman" w:hAnsi="Times New Roman" w:cs="Times New Roman"/>
          <w:sz w:val="28"/>
          <w:szCs w:val="28"/>
          <w:lang w:val="uk-UA"/>
        </w:rPr>
        <w:t>, які відображають способи мотивування працівників та процес</w:t>
      </w:r>
      <w:r>
        <w:rPr>
          <w:rFonts w:ascii="Times New Roman" w:hAnsi="Times New Roman" w:cs="Times New Roman"/>
          <w:sz w:val="28"/>
          <w:szCs w:val="28"/>
          <w:lang w:val="uk-UA"/>
        </w:rPr>
        <w:t xml:space="preserve"> </w:t>
      </w:r>
      <w:r w:rsidRPr="007B46BD">
        <w:rPr>
          <w:rFonts w:ascii="Times New Roman" w:hAnsi="Times New Roman" w:cs="Times New Roman"/>
          <w:sz w:val="28"/>
          <w:szCs w:val="28"/>
          <w:lang w:val="uk-UA"/>
        </w:rPr>
        <w:t>вибору певної моделі поведінки.</w:t>
      </w:r>
    </w:p>
    <w:p w:rsidR="008A34BF" w:rsidRDefault="008A34BF" w:rsidP="008A34BF">
      <w:pPr>
        <w:spacing w:after="0" w:line="360" w:lineRule="auto"/>
        <w:ind w:firstLine="708"/>
        <w:jc w:val="both"/>
        <w:rPr>
          <w:rFonts w:ascii="Times New Roman" w:hAnsi="Times New Roman" w:cs="Times New Roman"/>
          <w:sz w:val="28"/>
          <w:szCs w:val="28"/>
          <w:lang w:val="uk-UA"/>
        </w:rPr>
      </w:pPr>
      <w:r w:rsidRPr="007145FD">
        <w:rPr>
          <w:rFonts w:ascii="Times New Roman" w:hAnsi="Times New Roman" w:cs="Times New Roman"/>
          <w:sz w:val="28"/>
          <w:szCs w:val="28"/>
          <w:lang w:val="uk-UA"/>
        </w:rPr>
        <w:t xml:space="preserve">Як показали дослідження, </w:t>
      </w:r>
      <w:r>
        <w:rPr>
          <w:rFonts w:ascii="Times New Roman" w:hAnsi="Times New Roman" w:cs="Times New Roman"/>
          <w:sz w:val="28"/>
          <w:szCs w:val="28"/>
          <w:lang w:val="uk-UA"/>
        </w:rPr>
        <w:t>завдання, які можна вирішити за допомогою мотивації – це</w:t>
      </w:r>
      <w:r w:rsidRPr="007145FD">
        <w:rPr>
          <w:rFonts w:ascii="Times New Roman" w:hAnsi="Times New Roman" w:cs="Times New Roman"/>
          <w:sz w:val="28"/>
          <w:szCs w:val="28"/>
          <w:lang w:val="uk-UA"/>
        </w:rPr>
        <w:t xml:space="preserve"> залучення </w:t>
      </w:r>
      <w:r>
        <w:rPr>
          <w:rFonts w:ascii="Times New Roman" w:hAnsi="Times New Roman" w:cs="Times New Roman"/>
          <w:sz w:val="28"/>
          <w:szCs w:val="28"/>
          <w:lang w:val="uk-UA"/>
        </w:rPr>
        <w:t xml:space="preserve">та утримання кращих працівників </w:t>
      </w:r>
      <w:r w:rsidRPr="007145FD">
        <w:rPr>
          <w:rFonts w:ascii="Times New Roman" w:hAnsi="Times New Roman" w:cs="Times New Roman"/>
          <w:sz w:val="28"/>
          <w:szCs w:val="28"/>
          <w:lang w:val="uk-UA"/>
        </w:rPr>
        <w:t xml:space="preserve">в </w:t>
      </w:r>
      <w:r>
        <w:rPr>
          <w:rFonts w:ascii="Times New Roman" w:hAnsi="Times New Roman" w:cs="Times New Roman"/>
          <w:sz w:val="28"/>
          <w:szCs w:val="28"/>
          <w:lang w:val="uk-UA"/>
        </w:rPr>
        <w:t>установу</w:t>
      </w:r>
      <w:r w:rsidRPr="007145FD">
        <w:rPr>
          <w:rFonts w:ascii="Times New Roman" w:hAnsi="Times New Roman" w:cs="Times New Roman"/>
          <w:sz w:val="28"/>
          <w:szCs w:val="28"/>
          <w:lang w:val="uk-UA"/>
        </w:rPr>
        <w:t>;</w:t>
      </w:r>
      <w:r>
        <w:rPr>
          <w:rFonts w:ascii="Times New Roman" w:hAnsi="Times New Roman" w:cs="Times New Roman"/>
          <w:sz w:val="28"/>
          <w:szCs w:val="28"/>
          <w:lang w:val="uk-UA"/>
        </w:rPr>
        <w:t xml:space="preserve"> покращення емоційно-психологічного стану підлеглих, через різні форми визнання;</w:t>
      </w:r>
      <w:r w:rsidRPr="007145FD">
        <w:rPr>
          <w:rFonts w:ascii="Times New Roman" w:hAnsi="Times New Roman" w:cs="Times New Roman"/>
          <w:sz w:val="28"/>
          <w:szCs w:val="28"/>
          <w:lang w:val="uk-UA"/>
        </w:rPr>
        <w:t xml:space="preserve"> стимулювання продуктивної поведінки; </w:t>
      </w:r>
      <w:r>
        <w:rPr>
          <w:rFonts w:ascii="Times New Roman" w:hAnsi="Times New Roman" w:cs="Times New Roman"/>
          <w:sz w:val="28"/>
          <w:szCs w:val="28"/>
          <w:lang w:val="uk-UA"/>
        </w:rPr>
        <w:t>демонстрація відношення керівництва до гідних результатів праці тощо.</w:t>
      </w:r>
    </w:p>
    <w:p w:rsidR="008A34BF" w:rsidRDefault="008A34BF" w:rsidP="00A90AF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Мудрий керівник повинен створити такі умови праці, </w:t>
      </w:r>
      <w:r w:rsidRPr="00914A29">
        <w:rPr>
          <w:rFonts w:ascii="Times New Roman" w:hAnsi="Times New Roman" w:cs="Times New Roman"/>
          <w:sz w:val="28"/>
          <w:szCs w:val="28"/>
          <w:lang w:val="uk-UA"/>
        </w:rPr>
        <w:t xml:space="preserve">щоб </w:t>
      </w:r>
      <w:r>
        <w:rPr>
          <w:rFonts w:ascii="Times New Roman" w:hAnsi="Times New Roman" w:cs="Times New Roman"/>
          <w:sz w:val="28"/>
          <w:szCs w:val="28"/>
          <w:lang w:val="uk-UA"/>
        </w:rPr>
        <w:t>підлеглі розуміли цінність своєї діяльності, сприймаючи</w:t>
      </w:r>
      <w:r w:rsidRPr="00914A29">
        <w:rPr>
          <w:rFonts w:ascii="Times New Roman" w:hAnsi="Times New Roman" w:cs="Times New Roman"/>
          <w:sz w:val="28"/>
          <w:szCs w:val="28"/>
          <w:lang w:val="uk-UA"/>
        </w:rPr>
        <w:t xml:space="preserve"> свою роботу</w:t>
      </w:r>
      <w:r>
        <w:rPr>
          <w:rFonts w:ascii="Times New Roman" w:hAnsi="Times New Roman" w:cs="Times New Roman"/>
          <w:sz w:val="28"/>
          <w:szCs w:val="28"/>
          <w:lang w:val="uk-UA"/>
        </w:rPr>
        <w:t xml:space="preserve"> важливою, як для установи, так і для професійного та особистісного</w:t>
      </w:r>
      <w:r w:rsidRPr="00914A29">
        <w:rPr>
          <w:rFonts w:ascii="Times New Roman" w:hAnsi="Times New Roman" w:cs="Times New Roman"/>
          <w:sz w:val="28"/>
          <w:szCs w:val="28"/>
          <w:lang w:val="uk-UA"/>
        </w:rPr>
        <w:t xml:space="preserve"> зростання.</w:t>
      </w:r>
      <w:r>
        <w:rPr>
          <w:rFonts w:ascii="Times New Roman" w:hAnsi="Times New Roman" w:cs="Times New Roman"/>
          <w:sz w:val="28"/>
          <w:szCs w:val="28"/>
          <w:lang w:val="uk-UA"/>
        </w:rPr>
        <w:t xml:space="preserve"> Це все можливо при впроваджені комплексної системи мотивації. </w:t>
      </w:r>
      <w:r w:rsidRPr="007A477C">
        <w:rPr>
          <w:rFonts w:ascii="Times New Roman" w:hAnsi="Times New Roman" w:cs="Times New Roman"/>
          <w:sz w:val="28"/>
          <w:szCs w:val="28"/>
          <w:lang w:val="uk-UA"/>
        </w:rPr>
        <w:t>Під системою мотивації розуміють комплекс заходів, що спонукають персонал до ефективної праці для досягнення максимального результату роботи підприємства</w:t>
      </w:r>
      <w:r>
        <w:rPr>
          <w:rFonts w:ascii="Times New Roman" w:hAnsi="Times New Roman" w:cs="Times New Roman"/>
          <w:sz w:val="28"/>
          <w:szCs w:val="28"/>
          <w:lang w:val="uk-UA"/>
        </w:rPr>
        <w:t xml:space="preserve"> або установи. </w:t>
      </w:r>
    </w:p>
    <w:p w:rsidR="008A34BF" w:rsidRDefault="008A34BF" w:rsidP="008A34BF">
      <w:pPr>
        <w:tabs>
          <w:tab w:val="center" w:pos="5173"/>
        </w:tabs>
        <w:spacing w:after="0" w:line="360" w:lineRule="auto"/>
        <w:ind w:firstLine="708"/>
        <w:jc w:val="both"/>
        <w:rPr>
          <w:rFonts w:ascii="Times New Roman" w:eastAsiaTheme="minorEastAsia" w:hAnsi="Times New Roman" w:cs="Times New Roman"/>
          <w:sz w:val="28"/>
          <w:szCs w:val="28"/>
          <w:lang w:val="uk-UA"/>
        </w:rPr>
      </w:pPr>
      <w:r>
        <w:rPr>
          <w:rFonts w:ascii="Times New Roman" w:hAnsi="Times New Roman" w:cs="Times New Roman"/>
          <w:sz w:val="28"/>
          <w:szCs w:val="28"/>
          <w:lang w:val="uk-UA"/>
        </w:rPr>
        <w:lastRenderedPageBreak/>
        <w:t>П</w:t>
      </w:r>
      <w:r w:rsidRPr="00B52057">
        <w:rPr>
          <w:rFonts w:ascii="Times New Roman" w:eastAsiaTheme="minorEastAsia" w:hAnsi="Times New Roman" w:cs="Times New Roman"/>
          <w:sz w:val="28"/>
          <w:szCs w:val="28"/>
          <w:lang w:val="uk-UA"/>
        </w:rPr>
        <w:t xml:space="preserve">равильно організована та проведена діагностика чинної системи мотивації </w:t>
      </w:r>
      <w:r>
        <w:rPr>
          <w:rFonts w:ascii="Times New Roman" w:eastAsiaTheme="minorEastAsia" w:hAnsi="Times New Roman" w:cs="Times New Roman"/>
          <w:sz w:val="28"/>
          <w:szCs w:val="28"/>
          <w:lang w:val="uk-UA"/>
        </w:rPr>
        <w:t>в установі/на підприємстві</w:t>
      </w:r>
      <w:r w:rsidRPr="00B52057">
        <w:rPr>
          <w:rFonts w:ascii="Times New Roman" w:eastAsiaTheme="minorEastAsia" w:hAnsi="Times New Roman" w:cs="Times New Roman"/>
          <w:sz w:val="28"/>
          <w:szCs w:val="28"/>
          <w:lang w:val="uk-UA"/>
        </w:rPr>
        <w:t xml:space="preserve"> може стати підґрунтям для вдосконалення не тільки мотиваційної системи, а й систем управління персонал</w:t>
      </w:r>
      <w:r>
        <w:rPr>
          <w:rFonts w:ascii="Times New Roman" w:eastAsiaTheme="minorEastAsia" w:hAnsi="Times New Roman" w:cs="Times New Roman"/>
          <w:sz w:val="28"/>
          <w:szCs w:val="28"/>
          <w:lang w:val="uk-UA"/>
        </w:rPr>
        <w:t>ом</w:t>
      </w:r>
      <w:r w:rsidRPr="00B52057">
        <w:rPr>
          <w:rFonts w:ascii="Times New Roman" w:eastAsiaTheme="minorEastAsia" w:hAnsi="Times New Roman" w:cs="Times New Roman"/>
          <w:sz w:val="28"/>
          <w:szCs w:val="28"/>
          <w:lang w:val="uk-UA"/>
        </w:rPr>
        <w:t xml:space="preserve"> загалом.</w:t>
      </w:r>
      <w:r>
        <w:rPr>
          <w:rFonts w:ascii="Times New Roman" w:eastAsiaTheme="minorEastAsia" w:hAnsi="Times New Roman" w:cs="Times New Roman"/>
          <w:sz w:val="28"/>
          <w:szCs w:val="28"/>
          <w:lang w:val="uk-UA"/>
        </w:rPr>
        <w:t xml:space="preserve"> </w:t>
      </w:r>
      <w:r w:rsidRPr="007B46BD">
        <w:rPr>
          <w:rFonts w:ascii="Times New Roman" w:hAnsi="Times New Roman" w:cs="Times New Roman"/>
          <w:sz w:val="28"/>
          <w:szCs w:val="28"/>
          <w:lang w:val="uk-UA"/>
        </w:rPr>
        <w:t>Діагностика системи мотивації починається із оцінювання її</w:t>
      </w:r>
      <w:r>
        <w:rPr>
          <w:rFonts w:ascii="Times New Roman" w:hAnsi="Times New Roman" w:cs="Times New Roman"/>
          <w:sz w:val="28"/>
          <w:szCs w:val="28"/>
          <w:lang w:val="uk-UA"/>
        </w:rPr>
        <w:t xml:space="preserve"> відповідності цілям та стратегії установи</w:t>
      </w:r>
      <w:r w:rsidRPr="007B46BD">
        <w:rPr>
          <w:rFonts w:ascii="Times New Roman" w:hAnsi="Times New Roman" w:cs="Times New Roman"/>
          <w:sz w:val="28"/>
          <w:szCs w:val="28"/>
          <w:lang w:val="uk-UA"/>
        </w:rPr>
        <w:t>. Для</w:t>
      </w:r>
      <w:r>
        <w:rPr>
          <w:rFonts w:ascii="Times New Roman" w:hAnsi="Times New Roman" w:cs="Times New Roman"/>
          <w:sz w:val="28"/>
          <w:szCs w:val="28"/>
          <w:lang w:val="uk-UA"/>
        </w:rPr>
        <w:t xml:space="preserve"> </w:t>
      </w:r>
      <w:r w:rsidRPr="007B46BD">
        <w:rPr>
          <w:rFonts w:ascii="Times New Roman" w:hAnsi="Times New Roman" w:cs="Times New Roman"/>
          <w:sz w:val="28"/>
          <w:szCs w:val="28"/>
          <w:lang w:val="uk-UA"/>
        </w:rPr>
        <w:t>оцінювання системи матеріальної мотивації необхідно провести аналіз фонду</w:t>
      </w:r>
      <w:r>
        <w:rPr>
          <w:rFonts w:ascii="Times New Roman" w:hAnsi="Times New Roman" w:cs="Times New Roman"/>
          <w:sz w:val="28"/>
          <w:szCs w:val="28"/>
          <w:lang w:val="uk-UA"/>
        </w:rPr>
        <w:t xml:space="preserve"> </w:t>
      </w:r>
      <w:r w:rsidRPr="007B46BD">
        <w:rPr>
          <w:rFonts w:ascii="Times New Roman" w:hAnsi="Times New Roman" w:cs="Times New Roman"/>
          <w:sz w:val="28"/>
          <w:szCs w:val="28"/>
          <w:lang w:val="uk-UA"/>
        </w:rPr>
        <w:t>оплати праці, який передбачає аналіз динаміки та структури фонду оплати</w:t>
      </w:r>
      <w:r>
        <w:rPr>
          <w:rFonts w:ascii="Times New Roman" w:hAnsi="Times New Roman" w:cs="Times New Roman"/>
          <w:sz w:val="28"/>
          <w:szCs w:val="28"/>
          <w:lang w:val="uk-UA"/>
        </w:rPr>
        <w:t xml:space="preserve"> </w:t>
      </w:r>
      <w:r w:rsidRPr="007B46BD">
        <w:rPr>
          <w:rFonts w:ascii="Times New Roman" w:hAnsi="Times New Roman" w:cs="Times New Roman"/>
          <w:sz w:val="28"/>
          <w:szCs w:val="28"/>
          <w:lang w:val="uk-UA"/>
        </w:rPr>
        <w:t>праці, аналіз середньої заробітної плати на підприємстві</w:t>
      </w:r>
      <w:r>
        <w:rPr>
          <w:rFonts w:ascii="Times New Roman" w:hAnsi="Times New Roman" w:cs="Times New Roman"/>
          <w:sz w:val="28"/>
          <w:szCs w:val="28"/>
          <w:lang w:val="uk-UA"/>
        </w:rPr>
        <w:t>/установі</w:t>
      </w:r>
      <w:r w:rsidRPr="007B46BD">
        <w:rPr>
          <w:rFonts w:ascii="Times New Roman" w:hAnsi="Times New Roman" w:cs="Times New Roman"/>
          <w:sz w:val="28"/>
          <w:szCs w:val="28"/>
          <w:lang w:val="uk-UA"/>
        </w:rPr>
        <w:t>. При оцінюванні системи мотивації персоналу необхідно</w:t>
      </w:r>
      <w:r>
        <w:rPr>
          <w:rFonts w:ascii="Times New Roman" w:hAnsi="Times New Roman" w:cs="Times New Roman"/>
          <w:sz w:val="28"/>
          <w:szCs w:val="28"/>
          <w:lang w:val="uk-UA"/>
        </w:rPr>
        <w:t xml:space="preserve"> </w:t>
      </w:r>
      <w:r w:rsidRPr="007B46BD">
        <w:rPr>
          <w:rFonts w:ascii="Times New Roman" w:hAnsi="Times New Roman" w:cs="Times New Roman"/>
          <w:sz w:val="28"/>
          <w:szCs w:val="28"/>
          <w:lang w:val="uk-UA"/>
        </w:rPr>
        <w:t>визначити її ефективність, зокрема показники зарплатомісткості,</w:t>
      </w:r>
      <w:r>
        <w:rPr>
          <w:rFonts w:ascii="Times New Roman" w:hAnsi="Times New Roman" w:cs="Times New Roman"/>
          <w:sz w:val="28"/>
          <w:szCs w:val="28"/>
          <w:lang w:val="uk-UA"/>
        </w:rPr>
        <w:t xml:space="preserve"> </w:t>
      </w:r>
      <w:r w:rsidRPr="007B46BD">
        <w:rPr>
          <w:rFonts w:ascii="Times New Roman" w:hAnsi="Times New Roman" w:cs="Times New Roman"/>
          <w:sz w:val="28"/>
          <w:szCs w:val="28"/>
          <w:lang w:val="uk-UA"/>
        </w:rPr>
        <w:t>коефіцієнт плинності кадрів</w:t>
      </w:r>
      <w:r>
        <w:rPr>
          <w:rFonts w:ascii="Times New Roman" w:hAnsi="Times New Roman" w:cs="Times New Roman"/>
          <w:sz w:val="28"/>
          <w:szCs w:val="28"/>
          <w:lang w:val="uk-UA"/>
        </w:rPr>
        <w:t>, коефіцієнт трудової дисципліни, продуктивність праці,</w:t>
      </w:r>
      <w:r w:rsidRPr="007B46BD">
        <w:rPr>
          <w:rFonts w:ascii="Times New Roman" w:hAnsi="Times New Roman" w:cs="Times New Roman"/>
          <w:sz w:val="28"/>
          <w:szCs w:val="28"/>
          <w:lang w:val="uk-UA"/>
        </w:rPr>
        <w:t xml:space="preserve"> коефіцієнт ефективного використання</w:t>
      </w:r>
      <w:r>
        <w:rPr>
          <w:rFonts w:ascii="Times New Roman" w:hAnsi="Times New Roman" w:cs="Times New Roman"/>
          <w:sz w:val="28"/>
          <w:szCs w:val="28"/>
          <w:lang w:val="uk-UA"/>
        </w:rPr>
        <w:t xml:space="preserve"> робочого часу.</w:t>
      </w:r>
      <w:r w:rsidRPr="007B46BD">
        <w:rPr>
          <w:rFonts w:ascii="Times New Roman" w:hAnsi="Times New Roman" w:cs="Times New Roman"/>
          <w:sz w:val="28"/>
          <w:szCs w:val="28"/>
          <w:lang w:val="uk-UA"/>
        </w:rPr>
        <w:t xml:space="preserve"> Для</w:t>
      </w:r>
      <w:r>
        <w:rPr>
          <w:rFonts w:ascii="Times New Roman" w:hAnsi="Times New Roman" w:cs="Times New Roman"/>
          <w:sz w:val="28"/>
          <w:szCs w:val="28"/>
          <w:lang w:val="uk-UA"/>
        </w:rPr>
        <w:t xml:space="preserve"> </w:t>
      </w:r>
      <w:r w:rsidRPr="007B46BD">
        <w:rPr>
          <w:rFonts w:ascii="Times New Roman" w:hAnsi="Times New Roman" w:cs="Times New Roman"/>
          <w:sz w:val="28"/>
          <w:szCs w:val="28"/>
          <w:lang w:val="uk-UA"/>
        </w:rPr>
        <w:t xml:space="preserve">оцінювання системи </w:t>
      </w:r>
      <w:r>
        <w:rPr>
          <w:rFonts w:ascii="Times New Roman" w:hAnsi="Times New Roman" w:cs="Times New Roman"/>
          <w:sz w:val="28"/>
          <w:szCs w:val="28"/>
          <w:lang w:val="uk-UA"/>
        </w:rPr>
        <w:t>не</w:t>
      </w:r>
      <w:r w:rsidRPr="007B46BD">
        <w:rPr>
          <w:rFonts w:ascii="Times New Roman" w:hAnsi="Times New Roman" w:cs="Times New Roman"/>
          <w:sz w:val="28"/>
          <w:szCs w:val="28"/>
          <w:lang w:val="uk-UA"/>
        </w:rPr>
        <w:t xml:space="preserve">матеріальної мотивації </w:t>
      </w:r>
      <w:r>
        <w:rPr>
          <w:rFonts w:ascii="Times New Roman" w:hAnsi="Times New Roman" w:cs="Times New Roman"/>
          <w:sz w:val="28"/>
          <w:szCs w:val="28"/>
          <w:lang w:val="uk-UA"/>
        </w:rPr>
        <w:t xml:space="preserve">можливо продіагностувати </w:t>
      </w:r>
      <w:r>
        <w:rPr>
          <w:rFonts w:ascii="Times New Roman" w:eastAsiaTheme="minorEastAsia" w:hAnsi="Times New Roman" w:cs="Times New Roman"/>
          <w:sz w:val="28"/>
          <w:szCs w:val="28"/>
          <w:lang w:val="uk-UA"/>
        </w:rPr>
        <w:t>рівень</w:t>
      </w:r>
      <w:r w:rsidRPr="00B52057">
        <w:rPr>
          <w:rFonts w:ascii="Times New Roman" w:eastAsiaTheme="minorEastAsia" w:hAnsi="Times New Roman" w:cs="Times New Roman"/>
          <w:sz w:val="28"/>
          <w:szCs w:val="28"/>
          <w:lang w:val="uk-UA"/>
        </w:rPr>
        <w:t xml:space="preserve"> задоволеності працівників мотиваційним заходам. Можна використати такі форми дослідження: опитування працівників, анкетування, бесіда,  неформальні бесіди, зокрема обіди керівників із підлеглими,  інтерв’ю з працівниками, які звільняються, відкриті зустрічі керівників </w:t>
      </w:r>
      <w:r>
        <w:rPr>
          <w:rFonts w:ascii="Times New Roman" w:eastAsiaTheme="minorEastAsia" w:hAnsi="Times New Roman" w:cs="Times New Roman"/>
          <w:sz w:val="28"/>
          <w:szCs w:val="28"/>
          <w:lang w:val="uk-UA"/>
        </w:rPr>
        <w:t>установи</w:t>
      </w:r>
      <w:r w:rsidRPr="00B52057">
        <w:rPr>
          <w:rFonts w:ascii="Times New Roman" w:eastAsiaTheme="minorEastAsia" w:hAnsi="Times New Roman" w:cs="Times New Roman"/>
          <w:sz w:val="28"/>
          <w:szCs w:val="28"/>
          <w:lang w:val="uk-UA"/>
        </w:rPr>
        <w:t xml:space="preserve"> з персоналом тощо.  </w:t>
      </w:r>
    </w:p>
    <w:p w:rsidR="008A34BF" w:rsidRPr="00B52057" w:rsidRDefault="008A34BF" w:rsidP="008A34BF">
      <w:pPr>
        <w:spacing w:after="0" w:line="360" w:lineRule="auto"/>
        <w:ind w:firstLine="708"/>
        <w:jc w:val="both"/>
        <w:rPr>
          <w:rFonts w:ascii="Times New Roman" w:eastAsiaTheme="minorEastAsia" w:hAnsi="Times New Roman" w:cs="Times New Roman"/>
          <w:sz w:val="28"/>
          <w:szCs w:val="28"/>
          <w:lang w:val="uk-UA"/>
        </w:rPr>
      </w:pPr>
      <w:r w:rsidRPr="00905CF5">
        <w:rPr>
          <w:rFonts w:ascii="Times New Roman" w:hAnsi="Times New Roman" w:cs="Times New Roman"/>
          <w:sz w:val="28"/>
          <w:lang w:val="uk-UA"/>
        </w:rPr>
        <w:t xml:space="preserve">Керівники, як справжні лідери, не тільки повинні розробити та впровадити </w:t>
      </w:r>
      <w:r>
        <w:rPr>
          <w:rFonts w:ascii="Times New Roman" w:hAnsi="Times New Roman" w:cs="Times New Roman"/>
          <w:sz w:val="28"/>
          <w:lang w:val="uk-UA"/>
        </w:rPr>
        <w:t>ефективну</w:t>
      </w:r>
      <w:r w:rsidRPr="00905CF5">
        <w:rPr>
          <w:rFonts w:ascii="Times New Roman" w:hAnsi="Times New Roman" w:cs="Times New Roman"/>
          <w:sz w:val="28"/>
          <w:lang w:val="uk-UA"/>
        </w:rPr>
        <w:t xml:space="preserve"> систему мотивації </w:t>
      </w:r>
      <w:r>
        <w:rPr>
          <w:rFonts w:ascii="Times New Roman" w:hAnsi="Times New Roman" w:cs="Times New Roman"/>
          <w:sz w:val="28"/>
          <w:lang w:val="uk-UA"/>
        </w:rPr>
        <w:t>в установі, а</w:t>
      </w:r>
      <w:r w:rsidRPr="00905CF5">
        <w:rPr>
          <w:rFonts w:ascii="Times New Roman" w:hAnsi="Times New Roman" w:cs="Times New Roman"/>
          <w:sz w:val="28"/>
          <w:lang w:val="uk-UA"/>
        </w:rPr>
        <w:t xml:space="preserve"> </w:t>
      </w:r>
      <w:r>
        <w:rPr>
          <w:rFonts w:ascii="Times New Roman" w:hAnsi="Times New Roman" w:cs="Times New Roman"/>
          <w:sz w:val="28"/>
          <w:lang w:val="uk-UA"/>
        </w:rPr>
        <w:t xml:space="preserve">й подбати про збереження нормального психологічного стану підлеглих, на нашу думку ,можливо, це буде досягнено при розробці мотиваційної системи спираючись на особливості темпераменту працівників. </w:t>
      </w:r>
      <w:r w:rsidRPr="00905CF5">
        <w:rPr>
          <w:rFonts w:ascii="Times New Roman" w:hAnsi="Times New Roman" w:cs="Times New Roman"/>
          <w:sz w:val="28"/>
          <w:lang w:val="uk-UA"/>
        </w:rPr>
        <w:t>Для кожного типу темпераменту найбільш ефективними будуть індивідуальні мотиватори праці, які відповідають особливостям їх характеру і потребам.</w:t>
      </w:r>
    </w:p>
    <w:p w:rsidR="008A34BF" w:rsidRDefault="008A34BF" w:rsidP="008A34B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аналізу ми взяли один із відомих приватних університетів Полтавської області – ВНЗ «Полтавський університет економіки і торгівлі» </w:t>
      </w:r>
      <w:r w:rsidRPr="00556562">
        <w:rPr>
          <w:rFonts w:ascii="Times New Roman" w:hAnsi="Times New Roman" w:cs="Times New Roman"/>
          <w:sz w:val="28"/>
          <w:szCs w:val="28"/>
          <w:lang w:val="uk-UA"/>
        </w:rPr>
        <w:t>Аналіз фінан</w:t>
      </w:r>
      <w:r>
        <w:rPr>
          <w:rFonts w:ascii="Times New Roman" w:hAnsi="Times New Roman" w:cs="Times New Roman"/>
          <w:sz w:val="28"/>
          <w:szCs w:val="28"/>
          <w:lang w:val="uk-UA"/>
        </w:rPr>
        <w:t xml:space="preserve">сово-економічної діяльності ВНЗ «Полтавський університет економіки і торгівлі» </w:t>
      </w:r>
      <w:r w:rsidRPr="00556562">
        <w:rPr>
          <w:rFonts w:ascii="Times New Roman" w:hAnsi="Times New Roman" w:cs="Times New Roman"/>
          <w:sz w:val="28"/>
          <w:szCs w:val="28"/>
          <w:lang w:val="uk-UA"/>
        </w:rPr>
        <w:t xml:space="preserve"> показав,</w:t>
      </w:r>
      <w:r>
        <w:rPr>
          <w:rFonts w:ascii="Times New Roman" w:hAnsi="Times New Roman" w:cs="Times New Roman"/>
          <w:sz w:val="28"/>
          <w:szCs w:val="28"/>
          <w:lang w:val="uk-UA"/>
        </w:rPr>
        <w:t xml:space="preserve"> що навчальний заклад</w:t>
      </w:r>
      <w:r w:rsidRPr="008E437D">
        <w:rPr>
          <w:rFonts w:ascii="Times New Roman" w:hAnsi="Times New Roman" w:cs="Times New Roman"/>
          <w:sz w:val="28"/>
          <w:szCs w:val="28"/>
          <w:lang w:val="uk-UA"/>
        </w:rPr>
        <w:t xml:space="preserve"> достатньо забе</w:t>
      </w:r>
      <w:r>
        <w:rPr>
          <w:rFonts w:ascii="Times New Roman" w:hAnsi="Times New Roman" w:cs="Times New Roman"/>
          <w:sz w:val="28"/>
          <w:szCs w:val="28"/>
          <w:lang w:val="uk-UA"/>
        </w:rPr>
        <w:t xml:space="preserve">зпечений </w:t>
      </w:r>
      <w:r w:rsidRPr="008E437D">
        <w:rPr>
          <w:rFonts w:ascii="Times New Roman" w:hAnsi="Times New Roman" w:cs="Times New Roman"/>
          <w:sz w:val="28"/>
          <w:szCs w:val="28"/>
          <w:lang w:val="uk-UA"/>
        </w:rPr>
        <w:t>основними засобами і вони використовуються ефективно, проте через</w:t>
      </w:r>
      <w:r>
        <w:rPr>
          <w:rFonts w:ascii="Times New Roman" w:hAnsi="Times New Roman" w:cs="Times New Roman"/>
          <w:sz w:val="28"/>
          <w:szCs w:val="28"/>
          <w:lang w:val="uk-UA"/>
        </w:rPr>
        <w:t xml:space="preserve"> </w:t>
      </w:r>
      <w:r w:rsidRPr="003820FF">
        <w:rPr>
          <w:rFonts w:ascii="Times New Roman" w:hAnsi="Times New Roman" w:cs="Times New Roman"/>
          <w:sz w:val="28"/>
          <w:szCs w:val="28"/>
          <w:lang w:val="uk-UA"/>
        </w:rPr>
        <w:t>фізичне старіння обладнання необхідне його оновлення.</w:t>
      </w:r>
      <w:r>
        <w:rPr>
          <w:rFonts w:ascii="Times New Roman" w:hAnsi="Times New Roman" w:cs="Times New Roman"/>
          <w:sz w:val="28"/>
          <w:szCs w:val="28"/>
          <w:lang w:val="uk-UA"/>
        </w:rPr>
        <w:t xml:space="preserve"> </w:t>
      </w:r>
    </w:p>
    <w:p w:rsidR="008A34BF" w:rsidRDefault="008A34BF" w:rsidP="008A34BF">
      <w:pPr>
        <w:spacing w:after="0" w:line="360" w:lineRule="auto"/>
        <w:ind w:firstLine="708"/>
        <w:jc w:val="both"/>
        <w:rPr>
          <w:rFonts w:ascii="Times New Roman" w:hAnsi="Times New Roman"/>
          <w:sz w:val="28"/>
          <w:szCs w:val="28"/>
          <w:lang w:val="uk-UA" w:eastAsia="ru-RU"/>
        </w:rPr>
      </w:pPr>
      <w:r w:rsidRPr="00D948ED">
        <w:rPr>
          <w:rFonts w:ascii="Times New Roman" w:hAnsi="Times New Roman"/>
          <w:sz w:val="28"/>
          <w:szCs w:val="28"/>
          <w:lang w:val="uk-UA" w:eastAsia="ru-RU"/>
        </w:rPr>
        <w:lastRenderedPageBreak/>
        <w:t>Найбільша частка н</w:t>
      </w:r>
      <w:r>
        <w:rPr>
          <w:rFonts w:ascii="Times New Roman" w:hAnsi="Times New Roman"/>
          <w:sz w:val="28"/>
          <w:szCs w:val="28"/>
          <w:lang w:val="uk-UA" w:eastAsia="ru-RU"/>
        </w:rPr>
        <w:t>адходжень до університету припадає на показник Н</w:t>
      </w:r>
      <w:r w:rsidRPr="00D948ED">
        <w:rPr>
          <w:rFonts w:ascii="Times New Roman" w:hAnsi="Times New Roman"/>
          <w:sz w:val="28"/>
          <w:szCs w:val="28"/>
          <w:lang w:val="uk-UA" w:eastAsia="ru-RU"/>
        </w:rPr>
        <w:t xml:space="preserve">адходження від плати за послуги, що надаються бюджетними установами згідно із законодавством припадає на плати за послуги згідно з основною діяльністю. </w:t>
      </w:r>
      <w:r>
        <w:rPr>
          <w:rFonts w:ascii="Times New Roman" w:hAnsi="Times New Roman"/>
          <w:sz w:val="28"/>
          <w:szCs w:val="28"/>
          <w:lang w:val="uk-UA" w:eastAsia="ru-RU"/>
        </w:rPr>
        <w:t>Позитивною тенденцією у 2019 р. стало й те, що університет почав отримувати додатково кошти від оренди.</w:t>
      </w:r>
    </w:p>
    <w:p w:rsidR="008A34BF" w:rsidRDefault="008A34BF" w:rsidP="008A34BF">
      <w:pPr>
        <w:spacing w:after="0" w:line="36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Позитивним є те, що сума кредиторських заборгованостей протягом досліджуваних років зменшувалась. </w:t>
      </w:r>
    </w:p>
    <w:p w:rsidR="008A34BF" w:rsidRDefault="008A34BF" w:rsidP="008A34BF">
      <w:pPr>
        <w:tabs>
          <w:tab w:val="left" w:pos="2428"/>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ПУЕТ намагається залучити кошти до бюджету університету, отримуючи гранти, благодійні внески, доходи від к</w:t>
      </w:r>
      <w:r w:rsidRPr="00343745">
        <w:rPr>
          <w:rFonts w:ascii="Times New Roman" w:hAnsi="Times New Roman"/>
          <w:sz w:val="28"/>
          <w:szCs w:val="28"/>
          <w:lang w:val="uk-UA" w:eastAsia="ru-RU"/>
        </w:rPr>
        <w:t>ошти, які розміщення на депозитах</w:t>
      </w:r>
      <w:r>
        <w:rPr>
          <w:rFonts w:ascii="Times New Roman" w:hAnsi="Times New Roman"/>
          <w:sz w:val="28"/>
          <w:szCs w:val="28"/>
          <w:lang w:val="uk-UA" w:eastAsia="ru-RU"/>
        </w:rPr>
        <w:t>.</w:t>
      </w:r>
    </w:p>
    <w:p w:rsidR="008A34BF" w:rsidRDefault="008A34BF" w:rsidP="008A34BF">
      <w:pPr>
        <w:spacing w:after="0" w:line="360" w:lineRule="auto"/>
        <w:ind w:firstLine="708"/>
        <w:jc w:val="both"/>
        <w:rPr>
          <w:rFonts w:ascii="Times New Roman" w:hAnsi="Times New Roman" w:cs="Times New Roman"/>
          <w:sz w:val="28"/>
          <w:szCs w:val="28"/>
          <w:lang w:val="uk-UA"/>
        </w:rPr>
      </w:pPr>
      <w:r w:rsidRPr="008E437D">
        <w:rPr>
          <w:rFonts w:ascii="Times New Roman" w:hAnsi="Times New Roman" w:cs="Times New Roman"/>
          <w:sz w:val="28"/>
          <w:szCs w:val="28"/>
          <w:lang w:val="uk-UA"/>
        </w:rPr>
        <w:t xml:space="preserve">Чисельність персоналу </w:t>
      </w:r>
      <w:r>
        <w:rPr>
          <w:rFonts w:ascii="Times New Roman" w:hAnsi="Times New Roman" w:cs="Times New Roman"/>
          <w:sz w:val="28"/>
          <w:szCs w:val="28"/>
          <w:lang w:val="uk-UA"/>
        </w:rPr>
        <w:t>установи</w:t>
      </w:r>
      <w:r w:rsidRPr="008E437D">
        <w:rPr>
          <w:rFonts w:ascii="Times New Roman" w:hAnsi="Times New Roman" w:cs="Times New Roman"/>
          <w:sz w:val="28"/>
          <w:szCs w:val="28"/>
          <w:lang w:val="uk-UA"/>
        </w:rPr>
        <w:t xml:space="preserve"> впродовж досліджуваного періоду</w:t>
      </w:r>
      <w:r>
        <w:rPr>
          <w:rFonts w:ascii="Times New Roman" w:hAnsi="Times New Roman" w:cs="Times New Roman"/>
          <w:sz w:val="28"/>
          <w:szCs w:val="28"/>
          <w:lang w:val="uk-UA"/>
        </w:rPr>
        <w:t xml:space="preserve"> </w:t>
      </w:r>
      <w:r w:rsidRPr="008E437D">
        <w:rPr>
          <w:rFonts w:ascii="Times New Roman" w:hAnsi="Times New Roman" w:cs="Times New Roman"/>
          <w:sz w:val="28"/>
          <w:szCs w:val="28"/>
          <w:lang w:val="uk-UA"/>
        </w:rPr>
        <w:t>зменшилась</w:t>
      </w:r>
      <w:r>
        <w:rPr>
          <w:rFonts w:ascii="Times New Roman" w:hAnsi="Times New Roman" w:cs="Times New Roman"/>
          <w:sz w:val="28"/>
          <w:szCs w:val="28"/>
          <w:lang w:val="uk-UA"/>
        </w:rPr>
        <w:t xml:space="preserve"> на 217 осіб.</w:t>
      </w:r>
      <w:r w:rsidRPr="008E437D">
        <w:rPr>
          <w:rFonts w:ascii="Times New Roman" w:hAnsi="Times New Roman" w:cs="Times New Roman"/>
          <w:sz w:val="28"/>
          <w:szCs w:val="28"/>
          <w:lang w:val="uk-UA"/>
        </w:rPr>
        <w:t xml:space="preserve"> У структурі </w:t>
      </w:r>
      <w:r>
        <w:rPr>
          <w:rFonts w:ascii="Times New Roman" w:hAnsi="Times New Roman" w:cs="Times New Roman"/>
          <w:sz w:val="28"/>
          <w:szCs w:val="28"/>
          <w:lang w:val="uk-UA"/>
        </w:rPr>
        <w:t>працівників</w:t>
      </w:r>
      <w:r w:rsidRPr="008E437D">
        <w:rPr>
          <w:rFonts w:ascii="Times New Roman" w:hAnsi="Times New Roman" w:cs="Times New Roman"/>
          <w:sz w:val="28"/>
          <w:szCs w:val="28"/>
          <w:lang w:val="uk-UA"/>
        </w:rPr>
        <w:t xml:space="preserve"> переважають </w:t>
      </w:r>
      <w:r>
        <w:rPr>
          <w:rFonts w:ascii="Times New Roman" w:hAnsi="Times New Roman" w:cs="Times New Roman"/>
          <w:sz w:val="28"/>
          <w:szCs w:val="28"/>
          <w:lang w:val="uk-UA"/>
        </w:rPr>
        <w:t xml:space="preserve">працівники –професіонали, фахівці. Їх питома вага становить 56,3 % від усього персоналу. </w:t>
      </w:r>
      <w:r w:rsidRPr="00EA3FE2">
        <w:rPr>
          <w:rFonts w:ascii="Times New Roman" w:hAnsi="Times New Roman" w:cs="Times New Roman"/>
          <w:sz w:val="28"/>
          <w:szCs w:val="28"/>
          <w:lang w:val="uk-UA"/>
        </w:rPr>
        <w:t xml:space="preserve">Серед працівників </w:t>
      </w:r>
      <w:r>
        <w:rPr>
          <w:rFonts w:ascii="Times New Roman" w:hAnsi="Times New Roman" w:cs="Times New Roman"/>
          <w:sz w:val="28"/>
          <w:szCs w:val="28"/>
          <w:lang w:val="uk-UA"/>
        </w:rPr>
        <w:t xml:space="preserve">ПУЕТ </w:t>
      </w:r>
      <w:r w:rsidRPr="00EA3FE2">
        <w:rPr>
          <w:rFonts w:ascii="Times New Roman" w:hAnsi="Times New Roman" w:cs="Times New Roman"/>
          <w:sz w:val="28"/>
          <w:szCs w:val="28"/>
          <w:lang w:val="uk-UA"/>
        </w:rPr>
        <w:t xml:space="preserve">переважають жінки. </w:t>
      </w:r>
      <w:r>
        <w:rPr>
          <w:rFonts w:ascii="Times New Roman" w:hAnsi="Times New Roman" w:cs="Times New Roman"/>
          <w:sz w:val="28"/>
          <w:szCs w:val="28"/>
          <w:lang w:val="uk-UA"/>
        </w:rPr>
        <w:t>Питома вага яких склала – 77,44 % від усіх співробітників.</w:t>
      </w:r>
    </w:p>
    <w:p w:rsidR="008A34BF" w:rsidRDefault="008A34BF" w:rsidP="008A34B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Негативною тенденцією протягом 2017-2019 рр. було збільшення коефіцієнту плинності кадрів серед категорії працівників молодого віку. </w:t>
      </w:r>
      <w:r w:rsidRPr="00D948ED">
        <w:rPr>
          <w:rFonts w:ascii="Times New Roman" w:hAnsi="Times New Roman"/>
          <w:sz w:val="28"/>
          <w:szCs w:val="28"/>
          <w:lang w:val="uk-UA" w:eastAsia="ru-RU"/>
        </w:rPr>
        <w:t xml:space="preserve">Ми припускаємо, що </w:t>
      </w:r>
      <w:r>
        <w:rPr>
          <w:rFonts w:ascii="Times New Roman" w:hAnsi="Times New Roman"/>
          <w:sz w:val="28"/>
          <w:szCs w:val="28"/>
          <w:lang w:val="uk-UA" w:eastAsia="ru-RU"/>
        </w:rPr>
        <w:t>дана ситуація</w:t>
      </w:r>
      <w:r w:rsidRPr="00D948ED">
        <w:rPr>
          <w:rFonts w:ascii="Times New Roman" w:hAnsi="Times New Roman"/>
          <w:sz w:val="28"/>
          <w:szCs w:val="28"/>
          <w:lang w:val="uk-UA" w:eastAsia="ru-RU"/>
        </w:rPr>
        <w:t>, можливо, може бути наслідком затримки у кар’єрному рості та розвитку підлеглих, недостатньо розробленій, впровадженій системі мотивації.</w:t>
      </w:r>
    </w:p>
    <w:p w:rsidR="008A34BF" w:rsidRPr="00EA3FE2" w:rsidRDefault="008A34BF" w:rsidP="008A34BF">
      <w:pPr>
        <w:spacing w:after="0" w:line="360" w:lineRule="auto"/>
        <w:ind w:firstLine="708"/>
        <w:jc w:val="both"/>
        <w:rPr>
          <w:rFonts w:ascii="Times New Roman" w:hAnsi="Times New Roman" w:cs="Times New Roman"/>
          <w:sz w:val="36"/>
          <w:szCs w:val="28"/>
          <w:lang w:val="uk-UA"/>
        </w:rPr>
      </w:pPr>
      <w:r w:rsidRPr="00EA3FE2">
        <w:rPr>
          <w:rFonts w:ascii="Times New Roman" w:hAnsi="Times New Roman" w:cs="Times New Roman"/>
          <w:sz w:val="28"/>
          <w:lang w:val="uk-UA"/>
        </w:rPr>
        <w:t xml:space="preserve">Система мотивації персоналу </w:t>
      </w:r>
      <w:r>
        <w:rPr>
          <w:rFonts w:ascii="Times New Roman" w:hAnsi="Times New Roman" w:cs="Times New Roman"/>
          <w:sz w:val="28"/>
          <w:lang w:val="uk-UA"/>
        </w:rPr>
        <w:t>ВНЗ «Полтавський університет економіки і торгівлі»</w:t>
      </w:r>
      <w:r w:rsidRPr="00EA3FE2">
        <w:rPr>
          <w:rFonts w:ascii="Times New Roman" w:hAnsi="Times New Roman" w:cs="Times New Roman"/>
          <w:sz w:val="28"/>
          <w:lang w:val="uk-UA"/>
        </w:rPr>
        <w:t xml:space="preserve"> охоплює матеріальну та нематеріальну мотивацію. Матеріальна мотивація включає в себе лише оплату праці. Основна заробітна плата представлена посадовими окладами для </w:t>
      </w:r>
      <w:r>
        <w:rPr>
          <w:rFonts w:ascii="Times New Roman" w:hAnsi="Times New Roman" w:cs="Times New Roman"/>
          <w:sz w:val="28"/>
          <w:lang w:val="uk-UA"/>
        </w:rPr>
        <w:t xml:space="preserve">персоналу. Додаткова заробітна плата ПУЕТ </w:t>
      </w:r>
      <w:r w:rsidRPr="00EA3FE2">
        <w:rPr>
          <w:rFonts w:ascii="Times New Roman" w:hAnsi="Times New Roman" w:cs="Times New Roman"/>
          <w:sz w:val="28"/>
          <w:lang w:val="uk-UA"/>
        </w:rPr>
        <w:t>ох</w:t>
      </w:r>
      <w:r>
        <w:rPr>
          <w:rFonts w:ascii="Times New Roman" w:hAnsi="Times New Roman" w:cs="Times New Roman"/>
          <w:sz w:val="28"/>
          <w:lang w:val="uk-UA"/>
        </w:rPr>
        <w:t>оплює доплату за виконання обов</w:t>
      </w:r>
      <w:r w:rsidRPr="008A34BF">
        <w:rPr>
          <w:rFonts w:ascii="Times New Roman" w:hAnsi="Times New Roman" w:cs="Times New Roman"/>
          <w:sz w:val="28"/>
        </w:rPr>
        <w:t>’</w:t>
      </w:r>
      <w:r w:rsidRPr="00EA3FE2">
        <w:rPr>
          <w:rFonts w:ascii="Times New Roman" w:hAnsi="Times New Roman" w:cs="Times New Roman"/>
          <w:sz w:val="28"/>
          <w:lang w:val="uk-UA"/>
        </w:rPr>
        <w:t>язків тимчасово відсутнього працівника</w:t>
      </w:r>
      <w:r>
        <w:rPr>
          <w:rFonts w:ascii="Times New Roman" w:hAnsi="Times New Roman" w:cs="Times New Roman"/>
          <w:sz w:val="28"/>
          <w:lang w:val="uk-UA"/>
        </w:rPr>
        <w:t xml:space="preserve">, </w:t>
      </w:r>
      <w:r>
        <w:rPr>
          <w:rFonts w:ascii="Times New Roman" w:hAnsi="Times New Roman"/>
          <w:sz w:val="28"/>
          <w:szCs w:val="28"/>
          <w:lang w:val="uk-UA" w:eastAsia="ru-RU"/>
        </w:rPr>
        <w:t>за вчене звання, науковий ступінь,за складність і напруженість, за вислугу років та ін.</w:t>
      </w:r>
      <w:r w:rsidRPr="00EA3FE2">
        <w:rPr>
          <w:rFonts w:ascii="Times New Roman" w:hAnsi="Times New Roman" w:cs="Times New Roman"/>
          <w:sz w:val="28"/>
          <w:lang w:val="uk-UA"/>
        </w:rPr>
        <w:t xml:space="preserve"> </w:t>
      </w:r>
    </w:p>
    <w:p w:rsidR="008A34BF" w:rsidRDefault="008A34BF" w:rsidP="008A34BF">
      <w:pPr>
        <w:spacing w:after="0" w:line="360" w:lineRule="auto"/>
        <w:ind w:firstLine="708"/>
        <w:jc w:val="both"/>
        <w:rPr>
          <w:rFonts w:ascii="Times New Roman" w:hAnsi="Times New Roman"/>
          <w:sz w:val="28"/>
          <w:szCs w:val="28"/>
          <w:lang w:val="uk-UA"/>
        </w:rPr>
      </w:pPr>
      <w:r w:rsidRPr="00556562">
        <w:rPr>
          <w:rFonts w:ascii="Times New Roman" w:hAnsi="Times New Roman" w:cs="Times New Roman"/>
          <w:sz w:val="28"/>
          <w:szCs w:val="28"/>
          <w:lang w:val="uk-UA"/>
        </w:rPr>
        <w:t xml:space="preserve">Найпоширенішими методами нематеріальної мотивації є: </w:t>
      </w:r>
      <w:r>
        <w:rPr>
          <w:rFonts w:ascii="Times New Roman" w:hAnsi="Times New Roman"/>
          <w:sz w:val="28"/>
          <w:szCs w:val="28"/>
          <w:lang w:val="uk-UA"/>
        </w:rPr>
        <w:t>п</w:t>
      </w:r>
      <w:r w:rsidRPr="0061503A">
        <w:rPr>
          <w:rFonts w:ascii="Times New Roman" w:hAnsi="Times New Roman"/>
          <w:sz w:val="28"/>
          <w:szCs w:val="28"/>
          <w:lang w:val="uk-UA"/>
        </w:rPr>
        <w:t>ублічне</w:t>
      </w:r>
      <w:r>
        <w:rPr>
          <w:rFonts w:ascii="Times New Roman" w:hAnsi="Times New Roman"/>
          <w:sz w:val="28"/>
          <w:szCs w:val="28"/>
          <w:lang w:val="uk-UA"/>
        </w:rPr>
        <w:t xml:space="preserve"> визнання успіхів підлеглих (нагородження грамотами, сертифікатами, подяками, книгами); в</w:t>
      </w:r>
      <w:r w:rsidRPr="0061503A">
        <w:rPr>
          <w:rFonts w:ascii="Times New Roman" w:hAnsi="Times New Roman"/>
          <w:sz w:val="28"/>
          <w:szCs w:val="28"/>
          <w:lang w:val="uk-UA"/>
        </w:rPr>
        <w:t>становлення неповного робочого ч</w:t>
      </w:r>
      <w:r>
        <w:rPr>
          <w:rFonts w:ascii="Times New Roman" w:hAnsi="Times New Roman"/>
          <w:sz w:val="28"/>
          <w:szCs w:val="28"/>
          <w:lang w:val="uk-UA"/>
        </w:rPr>
        <w:t>асу через зменшення тривалості</w:t>
      </w:r>
      <w:r w:rsidRPr="0061503A">
        <w:rPr>
          <w:rFonts w:ascii="Times New Roman" w:hAnsi="Times New Roman"/>
          <w:sz w:val="28"/>
          <w:szCs w:val="28"/>
          <w:lang w:val="uk-UA"/>
        </w:rPr>
        <w:t xml:space="preserve"> робочого дня</w:t>
      </w:r>
      <w:r>
        <w:rPr>
          <w:rFonts w:ascii="Times New Roman" w:hAnsi="Times New Roman"/>
          <w:sz w:val="28"/>
          <w:szCs w:val="28"/>
          <w:lang w:val="uk-UA"/>
        </w:rPr>
        <w:t xml:space="preserve"> </w:t>
      </w:r>
      <w:r w:rsidRPr="0061503A">
        <w:rPr>
          <w:rFonts w:ascii="Times New Roman" w:hAnsi="Times New Roman"/>
          <w:sz w:val="28"/>
          <w:szCs w:val="28"/>
          <w:lang w:val="uk-UA"/>
        </w:rPr>
        <w:t>з ініціативи роботодавця</w:t>
      </w:r>
      <w:r>
        <w:rPr>
          <w:rFonts w:ascii="Times New Roman" w:hAnsi="Times New Roman"/>
          <w:sz w:val="28"/>
          <w:szCs w:val="28"/>
          <w:lang w:val="uk-UA"/>
        </w:rPr>
        <w:t xml:space="preserve"> на честь святкових днів та </w:t>
      </w:r>
      <w:r>
        <w:rPr>
          <w:rFonts w:ascii="Times New Roman" w:hAnsi="Times New Roman"/>
          <w:sz w:val="28"/>
          <w:szCs w:val="28"/>
          <w:lang w:val="uk-UA"/>
        </w:rPr>
        <w:lastRenderedPageBreak/>
        <w:t>днів, які пов’язані зі святами в університеті; проведення безкоштовних тренінгів та тематичних конференцій для співробітників; можливість підвищення кваліфікації; інформування підлеглих про діяльність та результати праці університету (сайт університету, дошка оголошень, загальні університетські збори тощо); створення нормальних санітарно-гігієнічних умов праці; проведення концертів та свят для працівників і студентів; впровадження знижки на навчання для співробітників та дітей співробітників; нагородження за трудові досягнення туристичною  поїздкою; кар’єрний ріст.</w:t>
      </w:r>
    </w:p>
    <w:p w:rsidR="008A34BF" w:rsidRDefault="008A34BF" w:rsidP="008A34BF">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w:t>
      </w:r>
      <w:r w:rsidRPr="006B5E79">
        <w:rPr>
          <w:rFonts w:ascii="Times New Roman" w:hAnsi="Times New Roman"/>
          <w:sz w:val="28"/>
          <w:szCs w:val="28"/>
          <w:lang w:val="uk-UA"/>
        </w:rPr>
        <w:t xml:space="preserve">ід час діагностики системи мотивації персоналу </w:t>
      </w:r>
      <w:r>
        <w:rPr>
          <w:rFonts w:ascii="Times New Roman" w:hAnsi="Times New Roman"/>
          <w:sz w:val="28"/>
          <w:szCs w:val="28"/>
          <w:lang w:val="uk-UA"/>
        </w:rPr>
        <w:t xml:space="preserve">ПУЕТ </w:t>
      </w:r>
      <w:r w:rsidRPr="006B5E79">
        <w:rPr>
          <w:rFonts w:ascii="Times New Roman" w:hAnsi="Times New Roman"/>
          <w:sz w:val="28"/>
          <w:szCs w:val="28"/>
          <w:lang w:val="uk-UA"/>
        </w:rPr>
        <w:t xml:space="preserve">виявлено </w:t>
      </w:r>
      <w:r>
        <w:rPr>
          <w:rFonts w:ascii="Times New Roman" w:hAnsi="Times New Roman"/>
          <w:sz w:val="28"/>
          <w:szCs w:val="28"/>
          <w:lang w:val="uk-UA"/>
        </w:rPr>
        <w:t>недоліки, які потрібно допрацювати</w:t>
      </w:r>
      <w:r w:rsidRPr="006B5E79">
        <w:rPr>
          <w:rFonts w:ascii="Times New Roman" w:hAnsi="Times New Roman"/>
          <w:sz w:val="28"/>
          <w:szCs w:val="28"/>
          <w:lang w:val="uk-UA"/>
        </w:rPr>
        <w:t>:</w:t>
      </w:r>
    </w:p>
    <w:p w:rsidR="008A34BF" w:rsidRDefault="008A34BF" w:rsidP="008A34BF">
      <w:pPr>
        <w:spacing w:after="0" w:line="360" w:lineRule="auto"/>
        <w:ind w:firstLine="708"/>
        <w:jc w:val="both"/>
        <w:rPr>
          <w:rFonts w:ascii="Times New Roman" w:hAnsi="Times New Roman"/>
          <w:sz w:val="28"/>
          <w:szCs w:val="28"/>
          <w:lang w:val="uk-UA"/>
        </w:rPr>
      </w:pPr>
      <w:r w:rsidRPr="001D787E">
        <w:rPr>
          <w:rFonts w:ascii="Times New Roman" w:hAnsi="Times New Roman"/>
          <w:sz w:val="28"/>
          <w:szCs w:val="28"/>
          <w:lang w:val="uk-UA"/>
        </w:rPr>
        <w:t xml:space="preserve">1) </w:t>
      </w:r>
      <w:r>
        <w:rPr>
          <w:rFonts w:ascii="Times New Roman" w:hAnsi="Times New Roman"/>
          <w:sz w:val="28"/>
          <w:szCs w:val="28"/>
          <w:lang w:val="uk-UA"/>
        </w:rPr>
        <w:t>в установі відсутня конкретність показника преміювань;</w:t>
      </w:r>
    </w:p>
    <w:p w:rsidR="008A34BF" w:rsidRDefault="008A34BF" w:rsidP="008A34BF">
      <w:pPr>
        <w:spacing w:after="0" w:line="360" w:lineRule="auto"/>
        <w:ind w:firstLine="708"/>
        <w:jc w:val="both"/>
        <w:rPr>
          <w:rFonts w:ascii="Times New Roman" w:hAnsi="Times New Roman"/>
          <w:sz w:val="28"/>
          <w:szCs w:val="28"/>
          <w:lang w:val="uk-UA"/>
        </w:rPr>
      </w:pPr>
      <w:r w:rsidRPr="001D787E">
        <w:rPr>
          <w:rFonts w:ascii="Times New Roman" w:hAnsi="Times New Roman"/>
          <w:sz w:val="28"/>
          <w:szCs w:val="28"/>
          <w:lang w:val="uk-UA"/>
        </w:rPr>
        <w:t xml:space="preserve">2) </w:t>
      </w:r>
      <w:r>
        <w:rPr>
          <w:rFonts w:ascii="Times New Roman" w:hAnsi="Times New Roman"/>
          <w:sz w:val="28"/>
          <w:szCs w:val="28"/>
          <w:lang w:val="uk-UA"/>
        </w:rPr>
        <w:t xml:space="preserve">відсутні доплати за наднормову роботу; </w:t>
      </w:r>
    </w:p>
    <w:p w:rsidR="008A34BF" w:rsidRDefault="008A34BF" w:rsidP="008A34BF">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3) с</w:t>
      </w:r>
      <w:r w:rsidRPr="001E2611">
        <w:rPr>
          <w:rFonts w:ascii="Times New Roman" w:hAnsi="Times New Roman"/>
          <w:sz w:val="28"/>
          <w:lang w:val="uk-UA"/>
        </w:rPr>
        <w:t xml:space="preserve">истема підвищення кваліфікації </w:t>
      </w:r>
      <w:r>
        <w:rPr>
          <w:rFonts w:ascii="Times New Roman" w:hAnsi="Times New Roman"/>
          <w:sz w:val="28"/>
          <w:lang w:val="uk-UA"/>
        </w:rPr>
        <w:t>підлеглих в ПУЕТ</w:t>
      </w:r>
      <w:r w:rsidRPr="001E2611">
        <w:rPr>
          <w:rFonts w:ascii="Times New Roman" w:hAnsi="Times New Roman"/>
          <w:sz w:val="28"/>
          <w:lang w:val="uk-UA"/>
        </w:rPr>
        <w:t xml:space="preserve"> </w:t>
      </w:r>
      <w:r>
        <w:rPr>
          <w:rFonts w:ascii="Times New Roman" w:hAnsi="Times New Roman"/>
          <w:sz w:val="28"/>
          <w:lang w:val="uk-UA"/>
        </w:rPr>
        <w:t>достатньо не розвинута</w:t>
      </w:r>
      <w:r w:rsidRPr="001E2611">
        <w:rPr>
          <w:rFonts w:ascii="Times New Roman" w:hAnsi="Times New Roman"/>
          <w:sz w:val="28"/>
          <w:lang w:val="uk-UA"/>
        </w:rPr>
        <w:t xml:space="preserve">. </w:t>
      </w:r>
      <w:r>
        <w:rPr>
          <w:rFonts w:ascii="Times New Roman" w:hAnsi="Times New Roman"/>
          <w:sz w:val="28"/>
          <w:lang w:val="uk-UA"/>
        </w:rPr>
        <w:t>ПУЕТ</w:t>
      </w:r>
      <w:r w:rsidRPr="001E2611">
        <w:rPr>
          <w:rFonts w:ascii="Times New Roman" w:hAnsi="Times New Roman"/>
          <w:sz w:val="28"/>
          <w:lang w:val="uk-UA"/>
        </w:rPr>
        <w:t xml:space="preserve"> організовує навчання </w:t>
      </w:r>
      <w:r>
        <w:rPr>
          <w:rFonts w:ascii="Times New Roman" w:hAnsi="Times New Roman"/>
          <w:sz w:val="28"/>
          <w:lang w:val="uk-UA"/>
        </w:rPr>
        <w:t xml:space="preserve">окремих груп підлеглих (окремих викладачів, доцентів) на тренінгах і це відбувається не </w:t>
      </w:r>
      <w:r w:rsidRPr="001E2611">
        <w:rPr>
          <w:rFonts w:ascii="Times New Roman" w:hAnsi="Times New Roman"/>
          <w:sz w:val="28"/>
          <w:lang w:val="uk-UA"/>
        </w:rPr>
        <w:t>систематично</w:t>
      </w:r>
      <w:r>
        <w:rPr>
          <w:rFonts w:ascii="Times New Roman" w:hAnsi="Times New Roman"/>
          <w:sz w:val="28"/>
          <w:lang w:val="uk-UA"/>
        </w:rPr>
        <w:t xml:space="preserve">. </w:t>
      </w:r>
      <w:r w:rsidRPr="001E2611">
        <w:rPr>
          <w:rFonts w:ascii="Times New Roman" w:hAnsi="Times New Roman"/>
          <w:sz w:val="28"/>
          <w:lang w:val="uk-UA"/>
        </w:rPr>
        <w:t xml:space="preserve">Для </w:t>
      </w:r>
      <w:r>
        <w:rPr>
          <w:rFonts w:ascii="Times New Roman" w:hAnsi="Times New Roman"/>
          <w:sz w:val="28"/>
          <w:lang w:val="uk-UA"/>
        </w:rPr>
        <w:t>персоналу, які працюють у звичайних підрозділах взагалі</w:t>
      </w:r>
      <w:r w:rsidRPr="001E2611">
        <w:rPr>
          <w:rFonts w:ascii="Times New Roman" w:hAnsi="Times New Roman"/>
          <w:sz w:val="28"/>
          <w:lang w:val="uk-UA"/>
        </w:rPr>
        <w:t xml:space="preserve"> відсутні можливості для підвищення кваліфікації</w:t>
      </w:r>
      <w:r>
        <w:rPr>
          <w:rFonts w:ascii="Times New Roman" w:hAnsi="Times New Roman"/>
          <w:sz w:val="28"/>
          <w:lang w:val="uk-UA"/>
        </w:rPr>
        <w:t xml:space="preserve"> та рівня розвитку загалом</w:t>
      </w:r>
      <w:r w:rsidRPr="001E2611">
        <w:rPr>
          <w:rFonts w:ascii="Times New Roman" w:hAnsi="Times New Roman"/>
          <w:sz w:val="28"/>
          <w:lang w:val="uk-UA"/>
        </w:rPr>
        <w:t>.</w:t>
      </w:r>
    </w:p>
    <w:p w:rsidR="008A34BF" w:rsidRPr="00AB509D" w:rsidRDefault="008A34BF" w:rsidP="008A34BF">
      <w:pPr>
        <w:spacing w:after="0" w:line="360" w:lineRule="auto"/>
        <w:ind w:firstLine="708"/>
        <w:jc w:val="both"/>
        <w:rPr>
          <w:rFonts w:ascii="Times New Roman" w:hAnsi="Times New Roman" w:cs="Times New Roman"/>
          <w:sz w:val="28"/>
          <w:szCs w:val="28"/>
          <w:lang w:val="uk-UA"/>
        </w:rPr>
      </w:pPr>
      <w:r w:rsidRPr="00556562">
        <w:rPr>
          <w:rFonts w:ascii="Times New Roman" w:hAnsi="Times New Roman"/>
          <w:sz w:val="28"/>
          <w:szCs w:val="28"/>
          <w:lang w:val="uk-UA"/>
        </w:rPr>
        <w:t xml:space="preserve">З метою формування ефективної системи мотивації персоналу </w:t>
      </w:r>
      <w:r>
        <w:rPr>
          <w:rFonts w:ascii="Times New Roman" w:hAnsi="Times New Roman"/>
          <w:sz w:val="28"/>
          <w:szCs w:val="28"/>
          <w:lang w:val="uk-UA"/>
        </w:rPr>
        <w:t>в ПУЕТ</w:t>
      </w:r>
      <w:r w:rsidRPr="00556562">
        <w:rPr>
          <w:rFonts w:ascii="Times New Roman" w:hAnsi="Times New Roman"/>
          <w:sz w:val="28"/>
          <w:szCs w:val="28"/>
          <w:lang w:val="uk-UA"/>
        </w:rPr>
        <w:t xml:space="preserve"> </w:t>
      </w:r>
      <w:r>
        <w:rPr>
          <w:rFonts w:ascii="Times New Roman" w:hAnsi="Times New Roman"/>
          <w:sz w:val="28"/>
          <w:szCs w:val="28"/>
          <w:lang w:val="uk-UA"/>
        </w:rPr>
        <w:t xml:space="preserve">і спираючись на зарубіжний досвід </w:t>
      </w:r>
      <w:r w:rsidRPr="00556562">
        <w:rPr>
          <w:rFonts w:ascii="Times New Roman" w:hAnsi="Times New Roman"/>
          <w:sz w:val="28"/>
          <w:szCs w:val="28"/>
          <w:lang w:val="uk-UA"/>
        </w:rPr>
        <w:t>ми пропонуємо:</w:t>
      </w:r>
      <w:r>
        <w:rPr>
          <w:rFonts w:ascii="Times New Roman" w:hAnsi="Times New Roman"/>
          <w:sz w:val="28"/>
          <w:szCs w:val="28"/>
          <w:lang w:val="uk-UA"/>
        </w:rPr>
        <w:t xml:space="preserve"> запровадити метод «кафетерію» та впровадити гнучкий робочий час. </w:t>
      </w:r>
      <w:r w:rsidRPr="00EF0811">
        <w:rPr>
          <w:rFonts w:ascii="Times New Roman" w:hAnsi="Times New Roman" w:cs="Times New Roman"/>
          <w:sz w:val="28"/>
          <w:szCs w:val="28"/>
          <w:lang w:val="uk-UA"/>
        </w:rPr>
        <w:t>Маючи зручний та гнучкий робочий графік, поєднуючи виконання своїх обов’язків на роботі та встигаючи вирішувати особисті ситуації поза її межами працівники будуть більш задоволені, вмотивовані та продуктивні.</w:t>
      </w:r>
      <w:r>
        <w:rPr>
          <w:rFonts w:ascii="Times New Roman" w:hAnsi="Times New Roman" w:cs="Times New Roman"/>
          <w:sz w:val="28"/>
          <w:szCs w:val="28"/>
          <w:lang w:val="uk-UA"/>
        </w:rPr>
        <w:t xml:space="preserve"> </w:t>
      </w:r>
      <w:r w:rsidRPr="00AE726B">
        <w:rPr>
          <w:rFonts w:ascii="Times New Roman" w:hAnsi="Times New Roman" w:cs="Times New Roman"/>
          <w:sz w:val="28"/>
          <w:szCs w:val="28"/>
          <w:lang w:val="uk-UA"/>
        </w:rPr>
        <w:t>Мотиваційна система по принципу «кафетерію» – програма мотивації співробітників установи, в основі якої лежить свого роду «меню», в якому персоналу установи пропонуються для вільного вибору певні послуги в якості винагороди за працю.</w:t>
      </w:r>
      <w:r>
        <w:rPr>
          <w:rFonts w:ascii="Times New Roman" w:hAnsi="Times New Roman" w:cs="Times New Roman"/>
          <w:sz w:val="28"/>
          <w:szCs w:val="28"/>
          <w:lang w:val="uk-UA"/>
        </w:rPr>
        <w:t xml:space="preserve"> </w:t>
      </w:r>
      <w:r w:rsidRPr="00EF0811">
        <w:rPr>
          <w:rFonts w:ascii="Times New Roman" w:hAnsi="Times New Roman" w:cs="Times New Roman"/>
          <w:sz w:val="28"/>
          <w:szCs w:val="28"/>
          <w:lang w:val="uk-UA"/>
        </w:rPr>
        <w:t>Такий формат системи мотивації вигідний як працівникам, так і керівникам, оскільки він дозволяє економити значні кошти на надання незатребуваних пільг і цільовому перерозподілі бюджету.</w:t>
      </w:r>
      <w:r>
        <w:rPr>
          <w:rFonts w:ascii="Times New Roman" w:hAnsi="Times New Roman" w:cs="Times New Roman"/>
          <w:sz w:val="28"/>
          <w:szCs w:val="28"/>
          <w:lang w:val="uk-UA"/>
        </w:rPr>
        <w:t xml:space="preserve"> </w:t>
      </w:r>
      <w:r w:rsidRPr="00EF0811">
        <w:rPr>
          <w:rFonts w:ascii="Times New Roman" w:hAnsi="Times New Roman" w:cs="Times New Roman"/>
          <w:sz w:val="28"/>
          <w:szCs w:val="28"/>
          <w:lang w:val="uk-UA"/>
        </w:rPr>
        <w:t xml:space="preserve">приймаючи будь-яке рішення про розробку тієї чи іншої системи мотивації, керівник установи має правильно розрахувати свої </w:t>
      </w:r>
      <w:r w:rsidRPr="00EF0811">
        <w:rPr>
          <w:rFonts w:ascii="Times New Roman" w:hAnsi="Times New Roman" w:cs="Times New Roman"/>
          <w:sz w:val="28"/>
          <w:szCs w:val="28"/>
          <w:lang w:val="uk-UA"/>
        </w:rPr>
        <w:lastRenderedPageBreak/>
        <w:t xml:space="preserve">власні сили, щоб впроваджена ним мотивація була дієвою. </w:t>
      </w:r>
      <w:r w:rsidRPr="00AB509D">
        <w:rPr>
          <w:rFonts w:ascii="Times New Roman" w:hAnsi="Times New Roman" w:cs="Times New Roman"/>
          <w:sz w:val="28"/>
          <w:szCs w:val="28"/>
          <w:lang w:val="uk-UA"/>
        </w:rPr>
        <w:t>Впровадження зап</w:t>
      </w:r>
      <w:r>
        <w:rPr>
          <w:rFonts w:ascii="Times New Roman" w:hAnsi="Times New Roman" w:cs="Times New Roman"/>
          <w:sz w:val="28"/>
          <w:szCs w:val="28"/>
          <w:lang w:val="uk-UA"/>
        </w:rPr>
        <w:t>ланованої</w:t>
      </w:r>
      <w:r w:rsidRPr="00AB509D">
        <w:rPr>
          <w:rFonts w:ascii="Times New Roman" w:hAnsi="Times New Roman" w:cs="Times New Roman"/>
          <w:sz w:val="28"/>
          <w:szCs w:val="28"/>
          <w:lang w:val="uk-UA"/>
        </w:rPr>
        <w:t xml:space="preserve"> системи мотивації передбачає пілотне впровадження системи мотивації, коригування системи мотивації, розробку внутрішніх нормативних документів в сфері мотивації персоналу, ознайомлення персоналу </w:t>
      </w:r>
      <w:r>
        <w:rPr>
          <w:rFonts w:ascii="Times New Roman" w:hAnsi="Times New Roman" w:cs="Times New Roman"/>
          <w:sz w:val="28"/>
          <w:szCs w:val="28"/>
          <w:lang w:val="uk-UA"/>
        </w:rPr>
        <w:t>установи</w:t>
      </w:r>
      <w:r w:rsidRPr="00AB509D">
        <w:rPr>
          <w:rFonts w:ascii="Times New Roman" w:hAnsi="Times New Roman" w:cs="Times New Roman"/>
          <w:sz w:val="28"/>
          <w:szCs w:val="28"/>
          <w:lang w:val="uk-UA"/>
        </w:rPr>
        <w:t xml:space="preserve"> з системою мотивації. Необхідна постійна підтримка системи мотивації, тобто реалізація усіх елементів системи мотивації. Крім того</w:t>
      </w:r>
      <w:r>
        <w:rPr>
          <w:rFonts w:ascii="Times New Roman" w:hAnsi="Times New Roman" w:cs="Times New Roman"/>
          <w:sz w:val="28"/>
          <w:szCs w:val="28"/>
          <w:lang w:val="uk-UA"/>
        </w:rPr>
        <w:t>,</w:t>
      </w:r>
      <w:r w:rsidRPr="00AB509D">
        <w:rPr>
          <w:rFonts w:ascii="Times New Roman" w:hAnsi="Times New Roman" w:cs="Times New Roman"/>
          <w:sz w:val="28"/>
          <w:szCs w:val="28"/>
          <w:lang w:val="uk-UA"/>
        </w:rPr>
        <w:t xml:space="preserve"> потрібно здійснювати мотиваційний моніторинг, який передбачає: визначення мети проведення моніторингу; визначення сфери, масштабів і періодичності його проведення; вибір методів моніторингу; розрахунок бюджету моніторингу, визначення напрямку і показників моніторингу, моніторинг окремих груп показників у мотиваційній сфері, дослідження мотивів персоналу </w:t>
      </w:r>
      <w:r>
        <w:rPr>
          <w:rFonts w:ascii="Times New Roman" w:hAnsi="Times New Roman" w:cs="Times New Roman"/>
          <w:sz w:val="28"/>
          <w:szCs w:val="28"/>
          <w:lang w:val="uk-UA"/>
        </w:rPr>
        <w:t>установи</w:t>
      </w:r>
      <w:r w:rsidRPr="00AB509D">
        <w:rPr>
          <w:rFonts w:ascii="Times New Roman" w:hAnsi="Times New Roman" w:cs="Times New Roman"/>
          <w:sz w:val="28"/>
          <w:szCs w:val="28"/>
          <w:lang w:val="uk-UA"/>
        </w:rPr>
        <w:t>, оцінку результатів моніторингу</w:t>
      </w:r>
    </w:p>
    <w:p w:rsidR="008A34BF" w:rsidRPr="00AB509D" w:rsidRDefault="008A34BF" w:rsidP="008A34BF">
      <w:pPr>
        <w:spacing w:after="0" w:line="360" w:lineRule="auto"/>
        <w:ind w:firstLine="708"/>
        <w:jc w:val="both"/>
        <w:rPr>
          <w:rFonts w:ascii="Times New Roman" w:hAnsi="Times New Roman" w:cs="Times New Roman"/>
          <w:sz w:val="28"/>
          <w:szCs w:val="28"/>
          <w:lang w:val="uk-UA"/>
        </w:rPr>
      </w:pPr>
    </w:p>
    <w:p w:rsidR="008A34BF" w:rsidRPr="00EF0811" w:rsidRDefault="008A34BF" w:rsidP="008A34BF">
      <w:pPr>
        <w:spacing w:after="0" w:line="360" w:lineRule="auto"/>
        <w:ind w:firstLine="708"/>
        <w:jc w:val="both"/>
        <w:rPr>
          <w:rFonts w:ascii="Times New Roman" w:hAnsi="Times New Roman" w:cs="Times New Roman"/>
          <w:sz w:val="28"/>
          <w:szCs w:val="28"/>
          <w:lang w:val="uk-UA"/>
        </w:rPr>
      </w:pPr>
    </w:p>
    <w:p w:rsidR="008A34BF" w:rsidRDefault="008A34BF" w:rsidP="008A34BF">
      <w:pPr>
        <w:spacing w:after="0" w:line="360" w:lineRule="auto"/>
        <w:ind w:firstLine="708"/>
        <w:jc w:val="both"/>
        <w:rPr>
          <w:rFonts w:ascii="Times New Roman" w:hAnsi="Times New Roman"/>
          <w:sz w:val="28"/>
          <w:szCs w:val="28"/>
          <w:lang w:val="uk-UA"/>
        </w:rPr>
      </w:pPr>
    </w:p>
    <w:p w:rsidR="008A34BF" w:rsidRDefault="008A34BF" w:rsidP="008A34BF">
      <w:pPr>
        <w:spacing w:after="0" w:line="360" w:lineRule="auto"/>
        <w:ind w:firstLine="708"/>
        <w:jc w:val="both"/>
        <w:rPr>
          <w:rFonts w:ascii="Times New Roman" w:hAnsi="Times New Roman"/>
          <w:sz w:val="28"/>
          <w:szCs w:val="28"/>
          <w:lang w:val="uk-UA"/>
        </w:rPr>
      </w:pPr>
    </w:p>
    <w:p w:rsidR="008A34BF" w:rsidRDefault="008A34BF" w:rsidP="008A34BF">
      <w:pPr>
        <w:spacing w:after="0" w:line="360" w:lineRule="auto"/>
        <w:ind w:firstLine="708"/>
        <w:jc w:val="both"/>
        <w:rPr>
          <w:rFonts w:ascii="Times New Roman" w:hAnsi="Times New Roman"/>
          <w:sz w:val="28"/>
          <w:szCs w:val="28"/>
          <w:lang w:val="uk-UA"/>
        </w:rPr>
      </w:pPr>
    </w:p>
    <w:p w:rsidR="008A34BF" w:rsidRDefault="008A34BF" w:rsidP="008A34BF">
      <w:pPr>
        <w:spacing w:after="0" w:line="360" w:lineRule="auto"/>
        <w:ind w:firstLine="708"/>
        <w:jc w:val="both"/>
        <w:rPr>
          <w:rFonts w:ascii="Times New Roman" w:hAnsi="Times New Roman"/>
          <w:sz w:val="28"/>
          <w:szCs w:val="28"/>
          <w:lang w:val="uk-UA"/>
        </w:rPr>
      </w:pPr>
    </w:p>
    <w:p w:rsidR="008A34BF" w:rsidRDefault="008A34BF" w:rsidP="008A34BF">
      <w:pPr>
        <w:spacing w:after="0" w:line="360" w:lineRule="auto"/>
        <w:ind w:firstLine="708"/>
        <w:jc w:val="both"/>
        <w:rPr>
          <w:rFonts w:ascii="Times New Roman" w:hAnsi="Times New Roman"/>
          <w:sz w:val="28"/>
          <w:szCs w:val="28"/>
          <w:lang w:val="uk-UA"/>
        </w:rPr>
      </w:pPr>
    </w:p>
    <w:p w:rsidR="008A34BF" w:rsidRPr="00D76A50" w:rsidRDefault="008A34BF" w:rsidP="008A34BF">
      <w:pPr>
        <w:spacing w:after="0" w:line="360" w:lineRule="auto"/>
        <w:ind w:firstLine="708"/>
        <w:jc w:val="both"/>
        <w:rPr>
          <w:lang w:val="uk-UA"/>
        </w:rPr>
      </w:pPr>
    </w:p>
    <w:p w:rsidR="007B46BD" w:rsidRDefault="007B46BD" w:rsidP="008A34BF">
      <w:pPr>
        <w:spacing w:after="0" w:line="360" w:lineRule="auto"/>
        <w:jc w:val="center"/>
        <w:rPr>
          <w:rFonts w:ascii="Times New Roman" w:hAnsi="Times New Roman" w:cs="Times New Roman"/>
          <w:sz w:val="28"/>
          <w:szCs w:val="28"/>
          <w:lang w:val="uk-UA"/>
        </w:rPr>
      </w:pPr>
    </w:p>
    <w:p w:rsidR="004D2F42" w:rsidRDefault="004D2F42" w:rsidP="008A34BF">
      <w:pPr>
        <w:spacing w:after="0" w:line="360" w:lineRule="auto"/>
        <w:jc w:val="center"/>
        <w:rPr>
          <w:rFonts w:ascii="Times New Roman" w:hAnsi="Times New Roman" w:cs="Times New Roman"/>
          <w:sz w:val="28"/>
          <w:szCs w:val="28"/>
          <w:lang w:val="uk-UA"/>
        </w:rPr>
      </w:pPr>
    </w:p>
    <w:p w:rsidR="004D2F42" w:rsidRDefault="004D2F42" w:rsidP="008A34BF">
      <w:pPr>
        <w:spacing w:after="0" w:line="360" w:lineRule="auto"/>
        <w:jc w:val="center"/>
        <w:rPr>
          <w:rFonts w:ascii="Times New Roman" w:hAnsi="Times New Roman" w:cs="Times New Roman"/>
          <w:sz w:val="28"/>
          <w:szCs w:val="28"/>
          <w:lang w:val="uk-UA"/>
        </w:rPr>
      </w:pPr>
    </w:p>
    <w:p w:rsidR="004D2F42" w:rsidRDefault="004D2F42" w:rsidP="008A34BF">
      <w:pPr>
        <w:spacing w:after="0" w:line="360" w:lineRule="auto"/>
        <w:jc w:val="center"/>
        <w:rPr>
          <w:rFonts w:ascii="Times New Roman" w:hAnsi="Times New Roman" w:cs="Times New Roman"/>
          <w:sz w:val="28"/>
          <w:szCs w:val="28"/>
          <w:lang w:val="uk-UA"/>
        </w:rPr>
      </w:pPr>
    </w:p>
    <w:p w:rsidR="004D2F42" w:rsidRDefault="004D2F42" w:rsidP="008A34BF">
      <w:pPr>
        <w:spacing w:after="0" w:line="360" w:lineRule="auto"/>
        <w:jc w:val="center"/>
        <w:rPr>
          <w:rFonts w:ascii="Times New Roman" w:hAnsi="Times New Roman" w:cs="Times New Roman"/>
          <w:sz w:val="28"/>
          <w:szCs w:val="28"/>
          <w:lang w:val="uk-UA"/>
        </w:rPr>
      </w:pPr>
    </w:p>
    <w:p w:rsidR="004D2F42" w:rsidRDefault="004D2F42" w:rsidP="008A34BF">
      <w:pPr>
        <w:spacing w:after="0" w:line="360" w:lineRule="auto"/>
        <w:jc w:val="center"/>
        <w:rPr>
          <w:rFonts w:ascii="Times New Roman" w:hAnsi="Times New Roman" w:cs="Times New Roman"/>
          <w:sz w:val="28"/>
          <w:szCs w:val="28"/>
          <w:lang w:val="uk-UA"/>
        </w:rPr>
      </w:pPr>
    </w:p>
    <w:p w:rsidR="004D2F42" w:rsidRDefault="004D2F42" w:rsidP="008A34BF">
      <w:pPr>
        <w:spacing w:after="0" w:line="360" w:lineRule="auto"/>
        <w:jc w:val="center"/>
        <w:rPr>
          <w:rFonts w:ascii="Times New Roman" w:hAnsi="Times New Roman" w:cs="Times New Roman"/>
          <w:sz w:val="28"/>
          <w:szCs w:val="28"/>
          <w:lang w:val="uk-UA"/>
        </w:rPr>
      </w:pPr>
    </w:p>
    <w:p w:rsidR="004D2F42" w:rsidRDefault="004D2F42" w:rsidP="008A34BF">
      <w:pPr>
        <w:spacing w:after="0" w:line="360" w:lineRule="auto"/>
        <w:jc w:val="center"/>
        <w:rPr>
          <w:rFonts w:ascii="Times New Roman" w:hAnsi="Times New Roman" w:cs="Times New Roman"/>
          <w:sz w:val="28"/>
          <w:szCs w:val="28"/>
          <w:lang w:val="uk-UA"/>
        </w:rPr>
      </w:pPr>
    </w:p>
    <w:p w:rsidR="004D2F42" w:rsidRDefault="004D2F42" w:rsidP="008A34BF">
      <w:pPr>
        <w:spacing w:after="0" w:line="360" w:lineRule="auto"/>
        <w:jc w:val="center"/>
        <w:rPr>
          <w:rFonts w:ascii="Times New Roman" w:hAnsi="Times New Roman" w:cs="Times New Roman"/>
          <w:sz w:val="28"/>
          <w:szCs w:val="28"/>
          <w:lang w:val="uk-UA"/>
        </w:rPr>
      </w:pPr>
    </w:p>
    <w:p w:rsidR="004D2F42" w:rsidRDefault="004D2F42">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3A2FC8" w:rsidRPr="003A2FC8" w:rsidRDefault="004D2F42" w:rsidP="003A2FC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lastRenderedPageBreak/>
        <w:t>СПИСОК ВИКОРИСТАНИХ ДЖЕРЕЛ</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1. Мотиваційний менеджмент : підручник / А.М. Колот, С. О. Цимбалюк. – К. : КНЕУ, 2014. – 479.</w:t>
      </w:r>
    </w:p>
    <w:p w:rsidR="004D2F42" w:rsidRPr="006747DE" w:rsidRDefault="004D2F42" w:rsidP="004B634E">
      <w:pPr>
        <w:spacing w:after="0" w:line="360" w:lineRule="auto"/>
        <w:ind w:firstLine="708"/>
        <w:jc w:val="both"/>
        <w:rPr>
          <w:rFonts w:ascii="Times New Roman" w:hAnsi="Times New Roman" w:cs="Times New Roman"/>
          <w:sz w:val="28"/>
          <w:szCs w:val="28"/>
          <w:lang w:val="uk-UA"/>
        </w:rPr>
      </w:pPr>
      <w:r w:rsidRPr="004B634E">
        <w:rPr>
          <w:rFonts w:ascii="Times New Roman" w:hAnsi="Times New Roman" w:cs="Times New Roman"/>
          <w:sz w:val="28"/>
          <w:szCs w:val="28"/>
        </w:rPr>
        <w:t xml:space="preserve">2. Квасній Л. Г., Солтисик О. О. Роль мотивації і стимулювання персоналу в системі забезпечення розвитку підприємства. – [Електронний ресурс]. – Режим доступу: </w:t>
      </w:r>
      <w:hyperlink r:id="rId165" w:history="1">
        <w:r w:rsidRPr="004B634E">
          <w:rPr>
            <w:rStyle w:val="ab"/>
            <w:rFonts w:ascii="Times New Roman" w:hAnsi="Times New Roman" w:cs="Times New Roman"/>
            <w:color w:val="auto"/>
            <w:sz w:val="28"/>
            <w:szCs w:val="28"/>
            <w:u w:val="none"/>
          </w:rPr>
          <w:t>http://www.economyandsociety.in.ua/eng/journal-11/18-stati-11/1216-kvasnij-l-g-soltisik-o-o-fedishin-v-v</w:t>
        </w:r>
      </w:hyperlink>
      <w:r w:rsidRPr="004B634E">
        <w:rPr>
          <w:rFonts w:ascii="Times New Roman" w:hAnsi="Times New Roman" w:cs="Times New Roman"/>
          <w:sz w:val="28"/>
          <w:szCs w:val="28"/>
        </w:rPr>
        <w:t>.– Назва з екра</w:t>
      </w:r>
      <w:r w:rsidR="006747DE">
        <w:rPr>
          <w:rFonts w:ascii="Times New Roman" w:hAnsi="Times New Roman" w:cs="Times New Roman"/>
          <w:sz w:val="28"/>
          <w:szCs w:val="28"/>
        </w:rPr>
        <w:t>на. – Дата звернення: 0</w:t>
      </w:r>
      <w:r w:rsidR="006747DE">
        <w:rPr>
          <w:rFonts w:ascii="Times New Roman" w:hAnsi="Times New Roman" w:cs="Times New Roman"/>
          <w:sz w:val="28"/>
          <w:szCs w:val="28"/>
          <w:lang w:val="uk-UA"/>
        </w:rPr>
        <w:t>6</w:t>
      </w:r>
      <w:r w:rsidRPr="004B634E">
        <w:rPr>
          <w:rFonts w:ascii="Times New Roman" w:hAnsi="Times New Roman" w:cs="Times New Roman"/>
          <w:sz w:val="28"/>
          <w:szCs w:val="28"/>
        </w:rPr>
        <w:t>.</w:t>
      </w:r>
      <w:r w:rsidR="006747DE">
        <w:rPr>
          <w:rFonts w:ascii="Times New Roman" w:hAnsi="Times New Roman" w:cs="Times New Roman"/>
          <w:sz w:val="28"/>
          <w:szCs w:val="28"/>
          <w:lang w:val="uk-UA"/>
        </w:rPr>
        <w:t>09.2020.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3. Вознюк А.М. Особливості застосування форм і методів стимулювання персоналу промислового підприємства / А.М. Вознюк . – [Електронний ресурс]. – Режим доступу: </w:t>
      </w:r>
      <w:hyperlink r:id="rId166" w:history="1">
        <w:r w:rsidRPr="004B634E">
          <w:rPr>
            <w:rStyle w:val="ab"/>
            <w:rFonts w:ascii="Times New Roman" w:hAnsi="Times New Roman" w:cs="Times New Roman"/>
            <w:color w:val="auto"/>
            <w:sz w:val="28"/>
            <w:szCs w:val="28"/>
            <w:u w:val="none"/>
          </w:rPr>
          <w:t>http://www.nbuv.gov.ua/portal/Soc_Gum/Venu/2009_1/11.pdf</w:t>
        </w:r>
      </w:hyperlink>
      <w:r w:rsidRPr="004B634E">
        <w:rPr>
          <w:rFonts w:ascii="Times New Roman" w:hAnsi="Times New Roman" w:cs="Times New Roman"/>
          <w:sz w:val="28"/>
          <w:szCs w:val="28"/>
        </w:rPr>
        <w:t>.– Назв</w:t>
      </w:r>
      <w:r w:rsidR="006747DE">
        <w:rPr>
          <w:rFonts w:ascii="Times New Roman" w:hAnsi="Times New Roman" w:cs="Times New Roman"/>
          <w:sz w:val="28"/>
          <w:szCs w:val="28"/>
        </w:rPr>
        <w:t xml:space="preserve">а з екрана. – Дата звернення: </w:t>
      </w:r>
      <w:r w:rsidR="006747DE">
        <w:rPr>
          <w:rFonts w:ascii="Times New Roman" w:hAnsi="Times New Roman" w:cs="Times New Roman"/>
          <w:sz w:val="28"/>
          <w:szCs w:val="28"/>
          <w:lang w:val="uk-UA"/>
        </w:rPr>
        <w:t>14</w:t>
      </w:r>
      <w:r w:rsidR="006747DE">
        <w:rPr>
          <w:rFonts w:ascii="Times New Roman" w:hAnsi="Times New Roman" w:cs="Times New Roman"/>
          <w:sz w:val="28"/>
          <w:szCs w:val="28"/>
        </w:rPr>
        <w:t>.</w:t>
      </w:r>
      <w:r w:rsidR="006747DE">
        <w:rPr>
          <w:rFonts w:ascii="Times New Roman" w:hAnsi="Times New Roman" w:cs="Times New Roman"/>
          <w:sz w:val="28"/>
          <w:szCs w:val="28"/>
          <w:lang w:val="uk-UA"/>
        </w:rPr>
        <w:t>09</w:t>
      </w:r>
      <w:r w:rsidR="006747DE">
        <w:rPr>
          <w:rFonts w:ascii="Times New Roman" w:hAnsi="Times New Roman" w:cs="Times New Roman"/>
          <w:sz w:val="28"/>
          <w:szCs w:val="28"/>
        </w:rPr>
        <w:t>.20</w:t>
      </w:r>
      <w:r w:rsidR="006747DE">
        <w:rPr>
          <w:rFonts w:ascii="Times New Roman" w:hAnsi="Times New Roman" w:cs="Times New Roman"/>
          <w:sz w:val="28"/>
          <w:szCs w:val="28"/>
          <w:lang w:val="uk-UA"/>
        </w:rPr>
        <w:t>20</w:t>
      </w:r>
      <w:r w:rsidRPr="004B634E">
        <w:rPr>
          <w:rFonts w:ascii="Times New Roman" w:hAnsi="Times New Roman" w:cs="Times New Roman"/>
          <w:sz w:val="28"/>
          <w:szCs w:val="28"/>
        </w:rPr>
        <w:t>.</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4. В.Д. Курманська. Мотивація персоналу у системі управління людськими ресурсами в сучасних умовах господарювання. – [Електронний ресурс]. – Режим доступу: http:// </w:t>
      </w:r>
      <w:hyperlink r:id="rId167" w:history="1">
        <w:r w:rsidRPr="004B634E">
          <w:rPr>
            <w:rStyle w:val="ab"/>
            <w:rFonts w:ascii="Times New Roman" w:hAnsi="Times New Roman" w:cs="Times New Roman"/>
            <w:color w:val="auto"/>
            <w:sz w:val="28"/>
            <w:szCs w:val="28"/>
            <w:u w:val="none"/>
          </w:rPr>
          <w:t>www.irbis-nbuv.gov.ua/cgi-n/irbis_nbuv/cgiirbis_64.exe</w:t>
        </w:r>
      </w:hyperlink>
      <w:r w:rsidRPr="004B634E">
        <w:rPr>
          <w:rFonts w:ascii="Times New Roman" w:hAnsi="Times New Roman" w:cs="Times New Roman"/>
          <w:sz w:val="28"/>
          <w:szCs w:val="28"/>
        </w:rPr>
        <w:t xml:space="preserve">. – Назва з екрана. – Дата звернення: </w:t>
      </w:r>
      <w:r w:rsidR="006747DE">
        <w:rPr>
          <w:rFonts w:ascii="Times New Roman" w:hAnsi="Times New Roman" w:cs="Times New Roman"/>
          <w:sz w:val="28"/>
          <w:szCs w:val="28"/>
          <w:lang w:val="uk-UA"/>
        </w:rPr>
        <w:t>14</w:t>
      </w:r>
      <w:r w:rsidR="006747DE">
        <w:rPr>
          <w:rFonts w:ascii="Times New Roman" w:hAnsi="Times New Roman" w:cs="Times New Roman"/>
          <w:sz w:val="28"/>
          <w:szCs w:val="28"/>
        </w:rPr>
        <w:t>.</w:t>
      </w:r>
      <w:r w:rsidR="006747DE">
        <w:rPr>
          <w:rFonts w:ascii="Times New Roman" w:hAnsi="Times New Roman" w:cs="Times New Roman"/>
          <w:sz w:val="28"/>
          <w:szCs w:val="28"/>
          <w:lang w:val="uk-UA"/>
        </w:rPr>
        <w:t>09</w:t>
      </w:r>
      <w:r w:rsidR="006747DE">
        <w:rPr>
          <w:rFonts w:ascii="Times New Roman" w:hAnsi="Times New Roman" w:cs="Times New Roman"/>
          <w:sz w:val="28"/>
          <w:szCs w:val="28"/>
        </w:rPr>
        <w:t>.20</w:t>
      </w:r>
      <w:r w:rsidR="006747DE">
        <w:rPr>
          <w:rFonts w:ascii="Times New Roman" w:hAnsi="Times New Roman" w:cs="Times New Roman"/>
          <w:sz w:val="28"/>
          <w:szCs w:val="28"/>
          <w:lang w:val="uk-UA"/>
        </w:rPr>
        <w:t>20</w:t>
      </w:r>
      <w:r w:rsidRPr="004B634E">
        <w:rPr>
          <w:rFonts w:ascii="Times New Roman" w:hAnsi="Times New Roman" w:cs="Times New Roman"/>
          <w:sz w:val="28"/>
          <w:szCs w:val="28"/>
        </w:rPr>
        <w:t>.</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5. Данюк В. Мотивування як чинник активізації трудової поведінки / В. Данюк, О. Чернушкіна // Україна: аспекти праці. – 2008. - № 4. с. 34</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6. Вовканич С.Й. Активізація наукової діяльності молоді в системі інноваційного розвитку / С.Й. Вовканич, О.Т. Риндзак. – Львів: ІРД НАН України, 2006. – 186 с.</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7. Вавнух В. Мотиваційний механізм підприємництва АПК у ринковій економіці / В. Вавнух // Вісник Львівського університету. – Серія: екон. – 2008. – Вип. 40. – С. 56-60.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8. М.Д.Пищак, О.Й. Лесько. Психологія управління в організації // Теорії </w:t>
      </w:r>
      <w:bookmarkStart w:id="0" w:name="_GoBack"/>
      <w:bookmarkEnd w:id="0"/>
      <w:r w:rsidRPr="004B634E">
        <w:rPr>
          <w:rFonts w:ascii="Times New Roman" w:hAnsi="Times New Roman" w:cs="Times New Roman"/>
          <w:sz w:val="28"/>
          <w:szCs w:val="28"/>
        </w:rPr>
        <w:t xml:space="preserve">мотивації. – [Електронний ресурс]. – Режим доступу: https://web.posibnyky.vntu.edu.ua/icgn/1lesko_psiholog_upravlin_organizaciyi/332.html.– Назва з екрана. – Дата звернення: </w:t>
      </w:r>
      <w:r w:rsidR="006747DE">
        <w:rPr>
          <w:rFonts w:ascii="Times New Roman" w:hAnsi="Times New Roman" w:cs="Times New Roman"/>
          <w:sz w:val="28"/>
          <w:szCs w:val="28"/>
          <w:lang w:val="uk-UA"/>
        </w:rPr>
        <w:t>14.09</w:t>
      </w:r>
      <w:r w:rsidR="006747DE">
        <w:rPr>
          <w:rFonts w:ascii="Times New Roman" w:hAnsi="Times New Roman" w:cs="Times New Roman"/>
          <w:sz w:val="28"/>
          <w:szCs w:val="28"/>
        </w:rPr>
        <w:t>.20</w:t>
      </w:r>
      <w:r w:rsidR="006747DE">
        <w:rPr>
          <w:rFonts w:ascii="Times New Roman" w:hAnsi="Times New Roman" w:cs="Times New Roman"/>
          <w:sz w:val="28"/>
          <w:szCs w:val="28"/>
          <w:lang w:val="uk-UA"/>
        </w:rPr>
        <w:t>20</w:t>
      </w:r>
      <w:r w:rsidRPr="004B634E">
        <w:rPr>
          <w:rFonts w:ascii="Times New Roman" w:hAnsi="Times New Roman" w:cs="Times New Roman"/>
          <w:sz w:val="28"/>
          <w:szCs w:val="28"/>
        </w:rPr>
        <w:t>.</w:t>
      </w:r>
    </w:p>
    <w:p w:rsidR="004D2F42" w:rsidRPr="006747DE" w:rsidRDefault="004D2F42" w:rsidP="004B634E">
      <w:pPr>
        <w:spacing w:after="0" w:line="360" w:lineRule="auto"/>
        <w:ind w:firstLine="708"/>
        <w:jc w:val="both"/>
        <w:rPr>
          <w:rFonts w:ascii="Times New Roman" w:hAnsi="Times New Roman" w:cs="Times New Roman"/>
          <w:sz w:val="28"/>
          <w:szCs w:val="28"/>
          <w:lang w:val="uk-UA"/>
        </w:rPr>
      </w:pPr>
      <w:r w:rsidRPr="004B634E">
        <w:rPr>
          <w:rFonts w:ascii="Times New Roman" w:hAnsi="Times New Roman" w:cs="Times New Roman"/>
          <w:sz w:val="28"/>
          <w:szCs w:val="28"/>
        </w:rPr>
        <w:lastRenderedPageBreak/>
        <w:t xml:space="preserve">9. Волошин Р. Основи менеджменту. Опорний конспект / Р. Волошин. – [Електронний ресурс]. – Режим доступу: </w:t>
      </w:r>
      <w:hyperlink r:id="rId168" w:history="1">
        <w:r w:rsidRPr="004B634E">
          <w:rPr>
            <w:rStyle w:val="ab"/>
            <w:rFonts w:ascii="Times New Roman" w:hAnsi="Times New Roman" w:cs="Times New Roman"/>
            <w:color w:val="auto"/>
            <w:sz w:val="28"/>
            <w:szCs w:val="28"/>
            <w:u w:val="none"/>
          </w:rPr>
          <w:t>http://dspace.wunu.edu.ua/bitstream/316497/452/1/%d0%9e%d1%81%d0%bd%d0%be%d0%b2%d0%b8%20%d0%bc%d0%b5%d0%bd%d0%b5%d0%b4%d0%b6%d0%bc%d0%b5%d0%bd%d1%82%d1%83.PDF</w:t>
        </w:r>
      </w:hyperlink>
      <w:r w:rsidRPr="004B634E">
        <w:rPr>
          <w:rFonts w:ascii="Times New Roman" w:hAnsi="Times New Roman" w:cs="Times New Roman"/>
          <w:sz w:val="28"/>
          <w:szCs w:val="28"/>
        </w:rPr>
        <w:t>. – Назва з екрана. –  Дата звернення: 05.11.2020</w:t>
      </w:r>
      <w:r w:rsidR="006747DE">
        <w:rPr>
          <w:rFonts w:ascii="Times New Roman" w:hAnsi="Times New Roman" w:cs="Times New Roman"/>
          <w:sz w:val="28"/>
          <w:szCs w:val="28"/>
          <w:lang w:val="uk-UA"/>
        </w:rPr>
        <w:t>.</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10. Маслоу А. Мотивация и личность. СПб.: Евразия. – 1999, С.77–105.</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11. МакКлелланд Д. Мотивация человека. – СПб: Питер, 2007. – 672 с.</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12. Кибанов А. Я., Управление персоналом организации / Под ред. А. Я. Кибанова. – М.: ИНФРА-М, – 2003, с. 483.</w:t>
      </w:r>
    </w:p>
    <w:p w:rsidR="004D2F42" w:rsidRPr="004B634E" w:rsidRDefault="004D2F42" w:rsidP="004B634E">
      <w:pPr>
        <w:spacing w:after="0" w:line="360" w:lineRule="auto"/>
        <w:ind w:firstLine="708"/>
        <w:jc w:val="both"/>
        <w:rPr>
          <w:rFonts w:ascii="Times New Roman" w:hAnsi="Times New Roman" w:cs="Times New Roman"/>
          <w:sz w:val="28"/>
          <w:szCs w:val="28"/>
          <w:lang w:val="en-US"/>
        </w:rPr>
      </w:pPr>
      <w:r w:rsidRPr="004B634E">
        <w:rPr>
          <w:rFonts w:ascii="Times New Roman" w:hAnsi="Times New Roman" w:cs="Times New Roman"/>
          <w:sz w:val="28"/>
          <w:szCs w:val="28"/>
          <w:lang w:val="en-US"/>
        </w:rPr>
        <w:t>13. Penc J. Zarzdzania personelem w przedsi</w:t>
      </w:r>
      <w:r w:rsidRPr="004B634E">
        <w:rPr>
          <w:rFonts w:ascii="Times New Roman" w:hAnsi="Times New Roman" w:cs="Times New Roman"/>
          <w:sz w:val="28"/>
          <w:szCs w:val="28"/>
        </w:rPr>
        <w:t>к</w:t>
      </w:r>
      <w:r w:rsidRPr="004B634E">
        <w:rPr>
          <w:rFonts w:ascii="Times New Roman" w:hAnsi="Times New Roman" w:cs="Times New Roman"/>
          <w:sz w:val="28"/>
          <w:szCs w:val="28"/>
          <w:lang w:val="en-US"/>
        </w:rPr>
        <w:t>biorstwie / J. Penc ; wyd. A. Marzalek. – Warszawa, 2001 r. – 454 s.</w:t>
      </w:r>
    </w:p>
    <w:p w:rsidR="004D2F42" w:rsidRPr="004B634E" w:rsidRDefault="004D2F42" w:rsidP="004B634E">
      <w:pPr>
        <w:spacing w:after="0" w:line="360" w:lineRule="auto"/>
        <w:ind w:firstLine="708"/>
        <w:jc w:val="both"/>
        <w:rPr>
          <w:rFonts w:ascii="Times New Roman" w:hAnsi="Times New Roman" w:cs="Times New Roman"/>
          <w:sz w:val="28"/>
          <w:szCs w:val="28"/>
          <w:lang w:val="en-US"/>
        </w:rPr>
      </w:pPr>
      <w:r w:rsidRPr="004B634E">
        <w:rPr>
          <w:rFonts w:ascii="Times New Roman" w:hAnsi="Times New Roman" w:cs="Times New Roman"/>
          <w:sz w:val="28"/>
          <w:szCs w:val="28"/>
          <w:lang w:val="en-US"/>
        </w:rPr>
        <w:t xml:space="preserve">14. </w:t>
      </w:r>
      <w:r w:rsidRPr="004B634E">
        <w:rPr>
          <w:rFonts w:ascii="Times New Roman" w:hAnsi="Times New Roman" w:cs="Times New Roman"/>
          <w:kern w:val="36"/>
          <w:sz w:val="28"/>
          <w:szCs w:val="28"/>
          <w:lang w:eastAsia="uk-UA"/>
        </w:rPr>
        <w:t>Теорія</w:t>
      </w:r>
      <w:r w:rsidRPr="004B634E">
        <w:rPr>
          <w:rFonts w:ascii="Times New Roman" w:hAnsi="Times New Roman" w:cs="Times New Roman"/>
          <w:kern w:val="36"/>
          <w:sz w:val="28"/>
          <w:szCs w:val="28"/>
          <w:lang w:val="en-US" w:eastAsia="uk-UA"/>
        </w:rPr>
        <w:t xml:space="preserve"> </w:t>
      </w:r>
      <w:r w:rsidRPr="004B634E">
        <w:rPr>
          <w:rFonts w:ascii="Times New Roman" w:hAnsi="Times New Roman" w:cs="Times New Roman"/>
          <w:kern w:val="36"/>
          <w:sz w:val="28"/>
          <w:szCs w:val="28"/>
          <w:lang w:eastAsia="uk-UA"/>
        </w:rPr>
        <w:t>очікувань</w:t>
      </w:r>
      <w:r w:rsidRPr="004B634E">
        <w:rPr>
          <w:rFonts w:ascii="Times New Roman" w:hAnsi="Times New Roman" w:cs="Times New Roman"/>
          <w:kern w:val="36"/>
          <w:sz w:val="28"/>
          <w:szCs w:val="28"/>
          <w:lang w:val="en-US" w:eastAsia="uk-UA"/>
        </w:rPr>
        <w:t xml:space="preserve"> </w:t>
      </w:r>
      <w:r w:rsidRPr="004B634E">
        <w:rPr>
          <w:rFonts w:ascii="Times New Roman" w:hAnsi="Times New Roman" w:cs="Times New Roman"/>
          <w:kern w:val="36"/>
          <w:sz w:val="28"/>
          <w:szCs w:val="28"/>
          <w:lang w:eastAsia="uk-UA"/>
        </w:rPr>
        <w:t>Віктора</w:t>
      </w:r>
      <w:r w:rsidRPr="004B634E">
        <w:rPr>
          <w:rFonts w:ascii="Times New Roman" w:hAnsi="Times New Roman" w:cs="Times New Roman"/>
          <w:kern w:val="36"/>
          <w:sz w:val="28"/>
          <w:szCs w:val="28"/>
          <w:lang w:val="en-US" w:eastAsia="uk-UA"/>
        </w:rPr>
        <w:t xml:space="preserve"> </w:t>
      </w:r>
      <w:r w:rsidRPr="004B634E">
        <w:rPr>
          <w:rFonts w:ascii="Times New Roman" w:hAnsi="Times New Roman" w:cs="Times New Roman"/>
          <w:kern w:val="36"/>
          <w:sz w:val="28"/>
          <w:szCs w:val="28"/>
          <w:lang w:eastAsia="uk-UA"/>
        </w:rPr>
        <w:t>Врума</w:t>
      </w:r>
      <w:r w:rsidRPr="004B634E">
        <w:rPr>
          <w:rFonts w:ascii="Times New Roman" w:hAnsi="Times New Roman" w:cs="Times New Roman"/>
          <w:sz w:val="28"/>
          <w:szCs w:val="28"/>
          <w:lang w:val="en-US"/>
        </w:rPr>
        <w:t>. – [</w:t>
      </w:r>
      <w:r w:rsidRPr="004B634E">
        <w:rPr>
          <w:rFonts w:ascii="Times New Roman" w:hAnsi="Times New Roman" w:cs="Times New Roman"/>
          <w:sz w:val="28"/>
          <w:szCs w:val="28"/>
        </w:rPr>
        <w:t>Електронний</w:t>
      </w:r>
      <w:r w:rsidRPr="004B634E">
        <w:rPr>
          <w:rFonts w:ascii="Times New Roman" w:hAnsi="Times New Roman" w:cs="Times New Roman"/>
          <w:sz w:val="28"/>
          <w:szCs w:val="28"/>
          <w:lang w:val="en-US"/>
        </w:rPr>
        <w:t xml:space="preserve"> </w:t>
      </w:r>
      <w:r w:rsidRPr="004B634E">
        <w:rPr>
          <w:rFonts w:ascii="Times New Roman" w:hAnsi="Times New Roman" w:cs="Times New Roman"/>
          <w:sz w:val="28"/>
          <w:szCs w:val="28"/>
        </w:rPr>
        <w:t>ресурс</w:t>
      </w:r>
      <w:r w:rsidRPr="004B634E">
        <w:rPr>
          <w:rFonts w:ascii="Times New Roman" w:hAnsi="Times New Roman" w:cs="Times New Roman"/>
          <w:sz w:val="28"/>
          <w:szCs w:val="28"/>
          <w:lang w:val="en-US"/>
        </w:rPr>
        <w:t xml:space="preserve">]. </w:t>
      </w:r>
      <w:proofErr w:type="gramStart"/>
      <w:r w:rsidRPr="004B634E">
        <w:rPr>
          <w:rFonts w:ascii="Times New Roman" w:hAnsi="Times New Roman" w:cs="Times New Roman"/>
          <w:sz w:val="28"/>
          <w:szCs w:val="28"/>
          <w:lang w:val="en-US"/>
        </w:rPr>
        <w:t xml:space="preserve">– </w:t>
      </w:r>
      <w:r w:rsidRPr="004B634E">
        <w:rPr>
          <w:rFonts w:ascii="Times New Roman" w:hAnsi="Times New Roman" w:cs="Times New Roman"/>
          <w:sz w:val="28"/>
          <w:szCs w:val="28"/>
        </w:rPr>
        <w:t>Режим</w:t>
      </w:r>
      <w:r w:rsidRPr="004B634E">
        <w:rPr>
          <w:rFonts w:ascii="Times New Roman" w:hAnsi="Times New Roman" w:cs="Times New Roman"/>
          <w:sz w:val="28"/>
          <w:szCs w:val="28"/>
          <w:lang w:val="en-US"/>
        </w:rPr>
        <w:t xml:space="preserve"> </w:t>
      </w:r>
      <w:r w:rsidRPr="004B634E">
        <w:rPr>
          <w:rFonts w:ascii="Times New Roman" w:hAnsi="Times New Roman" w:cs="Times New Roman"/>
          <w:sz w:val="28"/>
          <w:szCs w:val="28"/>
        </w:rPr>
        <w:t>доступу</w:t>
      </w:r>
      <w:r w:rsidRPr="004B634E">
        <w:rPr>
          <w:rFonts w:ascii="Times New Roman" w:hAnsi="Times New Roman" w:cs="Times New Roman"/>
          <w:sz w:val="28"/>
          <w:szCs w:val="28"/>
          <w:lang w:val="en-US"/>
        </w:rPr>
        <w:t xml:space="preserve">: </w:t>
      </w:r>
      <w:r w:rsidRPr="004B634E">
        <w:rPr>
          <w:rFonts w:ascii="Times New Roman" w:hAnsi="Times New Roman" w:cs="Times New Roman"/>
          <w:kern w:val="36"/>
          <w:sz w:val="28"/>
          <w:szCs w:val="28"/>
          <w:lang w:val="en-US" w:eastAsia="uk-UA"/>
        </w:rPr>
        <w:t xml:space="preserve"> </w:t>
      </w:r>
      <w:hyperlink r:id="rId169" w:history="1">
        <w:r w:rsidRPr="004B634E">
          <w:rPr>
            <w:rStyle w:val="ab"/>
            <w:rFonts w:ascii="Times New Roman" w:hAnsi="Times New Roman" w:cs="Times New Roman"/>
            <w:color w:val="auto"/>
            <w:kern w:val="36"/>
            <w:sz w:val="28"/>
            <w:szCs w:val="28"/>
            <w:u w:val="none"/>
            <w:lang w:val="en-US" w:eastAsia="uk-UA"/>
          </w:rPr>
          <w:t>https://pidru4niki.com/14190703/menedzhment/teoriyi_motivatsiyi</w:t>
        </w:r>
      </w:hyperlink>
      <w:r w:rsidRPr="004B634E">
        <w:rPr>
          <w:rFonts w:ascii="Times New Roman" w:hAnsi="Times New Roman" w:cs="Times New Roman"/>
          <w:sz w:val="28"/>
          <w:szCs w:val="28"/>
          <w:lang w:val="en-US"/>
        </w:rPr>
        <w:t>.</w:t>
      </w:r>
      <w:proofErr w:type="gramEnd"/>
      <w:r w:rsidRPr="004B634E">
        <w:rPr>
          <w:rFonts w:ascii="Times New Roman" w:hAnsi="Times New Roman" w:cs="Times New Roman"/>
          <w:sz w:val="28"/>
          <w:szCs w:val="28"/>
          <w:lang w:val="en-US"/>
        </w:rPr>
        <w:t xml:space="preserve"> – </w:t>
      </w:r>
      <w:r w:rsidRPr="004B634E">
        <w:rPr>
          <w:rFonts w:ascii="Times New Roman" w:hAnsi="Times New Roman" w:cs="Times New Roman"/>
          <w:sz w:val="28"/>
          <w:szCs w:val="28"/>
        </w:rPr>
        <w:t>Назва</w:t>
      </w:r>
      <w:r w:rsidRPr="004B634E">
        <w:rPr>
          <w:rFonts w:ascii="Times New Roman" w:hAnsi="Times New Roman" w:cs="Times New Roman"/>
          <w:sz w:val="28"/>
          <w:szCs w:val="28"/>
          <w:lang w:val="en-US"/>
        </w:rPr>
        <w:t xml:space="preserve"> </w:t>
      </w:r>
      <w:r w:rsidRPr="004B634E">
        <w:rPr>
          <w:rFonts w:ascii="Times New Roman" w:hAnsi="Times New Roman" w:cs="Times New Roman"/>
          <w:sz w:val="28"/>
          <w:szCs w:val="28"/>
        </w:rPr>
        <w:t>з</w:t>
      </w:r>
      <w:r w:rsidRPr="004B634E">
        <w:rPr>
          <w:rFonts w:ascii="Times New Roman" w:hAnsi="Times New Roman" w:cs="Times New Roman"/>
          <w:sz w:val="28"/>
          <w:szCs w:val="28"/>
          <w:lang w:val="en-US"/>
        </w:rPr>
        <w:t xml:space="preserve"> </w:t>
      </w:r>
      <w:r w:rsidRPr="004B634E">
        <w:rPr>
          <w:rFonts w:ascii="Times New Roman" w:hAnsi="Times New Roman" w:cs="Times New Roman"/>
          <w:sz w:val="28"/>
          <w:szCs w:val="28"/>
        </w:rPr>
        <w:t>екрана</w:t>
      </w:r>
      <w:r w:rsidRPr="004B634E">
        <w:rPr>
          <w:rFonts w:ascii="Times New Roman" w:hAnsi="Times New Roman" w:cs="Times New Roman"/>
          <w:sz w:val="28"/>
          <w:szCs w:val="28"/>
          <w:lang w:val="en-US"/>
        </w:rPr>
        <w:t xml:space="preserve">. –  </w:t>
      </w:r>
      <w:r w:rsidRPr="004B634E">
        <w:rPr>
          <w:rFonts w:ascii="Times New Roman" w:hAnsi="Times New Roman" w:cs="Times New Roman"/>
          <w:sz w:val="28"/>
          <w:szCs w:val="28"/>
        </w:rPr>
        <w:t>Дата</w:t>
      </w:r>
      <w:r w:rsidRPr="004B634E">
        <w:rPr>
          <w:rFonts w:ascii="Times New Roman" w:hAnsi="Times New Roman" w:cs="Times New Roman"/>
          <w:sz w:val="28"/>
          <w:szCs w:val="28"/>
          <w:lang w:val="en-US"/>
        </w:rPr>
        <w:t xml:space="preserve"> </w:t>
      </w:r>
      <w:r w:rsidRPr="004B634E">
        <w:rPr>
          <w:rFonts w:ascii="Times New Roman" w:hAnsi="Times New Roman" w:cs="Times New Roman"/>
          <w:sz w:val="28"/>
          <w:szCs w:val="28"/>
        </w:rPr>
        <w:t>звернення</w:t>
      </w:r>
      <w:r w:rsidRPr="004B634E">
        <w:rPr>
          <w:rFonts w:ascii="Times New Roman" w:hAnsi="Times New Roman" w:cs="Times New Roman"/>
          <w:sz w:val="28"/>
          <w:szCs w:val="28"/>
          <w:lang w:val="en-US"/>
        </w:rPr>
        <w:t>: 05.11.2020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15. Армстронг П. Практика управления человеческими ресурсами / П. Армстронг. – М.: Питер, 2012, 848 с.</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16. Дмитренко Г. А. Мотивация и оценка персонала : учебное пособие / Г. А. Дмитренко, Е. А. Шарапатова, Т. М. Максименко. – К. : МАУП, 2002. – 248 с.</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17. </w:t>
      </w:r>
      <w:r w:rsidRPr="004B634E">
        <w:rPr>
          <w:rFonts w:ascii="Times New Roman" w:hAnsi="Times New Roman" w:cs="Times New Roman"/>
          <w:kern w:val="36"/>
          <w:sz w:val="28"/>
          <w:szCs w:val="28"/>
          <w:lang w:eastAsia="uk-UA"/>
        </w:rPr>
        <w:t>Теорія Фредеріка Герцберга</w:t>
      </w:r>
      <w:r w:rsidRPr="004B634E">
        <w:rPr>
          <w:rFonts w:ascii="Times New Roman" w:hAnsi="Times New Roman" w:cs="Times New Roman"/>
          <w:sz w:val="28"/>
          <w:szCs w:val="28"/>
        </w:rPr>
        <w:t xml:space="preserve">. – [Електронний ресурс]. – Режим доступу: </w:t>
      </w:r>
      <w:hyperlink r:id="rId170" w:history="1">
        <w:r w:rsidR="006747DE" w:rsidRPr="006747DE">
          <w:rPr>
            <w:rStyle w:val="ab"/>
            <w:rFonts w:ascii="Times New Roman" w:hAnsi="Times New Roman" w:cs="Times New Roman"/>
            <w:color w:val="auto"/>
            <w:sz w:val="28"/>
            <w:szCs w:val="28"/>
            <w:u w:val="none"/>
          </w:rPr>
          <w:t>https://pidru4niki.com/1228042663211/marketing/teoriya_kleytona</w:t>
        </w:r>
        <w:r w:rsidR="006747DE" w:rsidRPr="006747DE">
          <w:rPr>
            <w:rStyle w:val="ab"/>
            <w:rFonts w:ascii="Times New Roman" w:hAnsi="Times New Roman" w:cs="Times New Roman"/>
            <w:color w:val="auto"/>
            <w:sz w:val="28"/>
            <w:szCs w:val="28"/>
            <w:u w:val="none"/>
            <w:lang w:val="uk-UA"/>
          </w:rPr>
          <w:t xml:space="preserve"> </w:t>
        </w:r>
        <w:r w:rsidR="006747DE" w:rsidRPr="006747DE">
          <w:rPr>
            <w:rStyle w:val="ab"/>
            <w:rFonts w:ascii="Times New Roman" w:hAnsi="Times New Roman" w:cs="Times New Roman"/>
            <w:color w:val="auto"/>
            <w:sz w:val="28"/>
            <w:szCs w:val="28"/>
            <w:u w:val="none"/>
          </w:rPr>
          <w:t>_alderfera_erg</w:t>
        </w:r>
      </w:hyperlink>
      <w:r w:rsidRPr="006747DE">
        <w:rPr>
          <w:rFonts w:ascii="Times New Roman" w:hAnsi="Times New Roman" w:cs="Times New Roman"/>
          <w:sz w:val="28"/>
          <w:szCs w:val="28"/>
        </w:rPr>
        <w:t>.</w:t>
      </w:r>
      <w:r w:rsidRPr="004B634E">
        <w:rPr>
          <w:rFonts w:ascii="Times New Roman" w:hAnsi="Times New Roman" w:cs="Times New Roman"/>
          <w:sz w:val="28"/>
          <w:szCs w:val="28"/>
        </w:rPr>
        <w:t xml:space="preserve"> – Назва з екрана. –  Дата звернення: 05.11.2020</w:t>
      </w:r>
    </w:p>
    <w:p w:rsidR="006747DE" w:rsidRPr="004B634E" w:rsidRDefault="004D2F42" w:rsidP="006747D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18.</w:t>
      </w:r>
      <w:r w:rsidR="006747DE">
        <w:rPr>
          <w:rFonts w:ascii="Times New Roman" w:hAnsi="Times New Roman" w:cs="Times New Roman"/>
          <w:sz w:val="28"/>
          <w:szCs w:val="28"/>
          <w:lang w:val="uk-UA"/>
        </w:rPr>
        <w:t xml:space="preserve"> Щербак В.Г. </w:t>
      </w:r>
      <w:r w:rsidR="006747DE" w:rsidRPr="006747DE">
        <w:rPr>
          <w:rFonts w:ascii="Times New Roman" w:hAnsi="Times New Roman" w:cs="Times New Roman"/>
          <w:sz w:val="28"/>
          <w:szCs w:val="28"/>
        </w:rPr>
        <w:t xml:space="preserve"> </w:t>
      </w:r>
      <w:r w:rsidR="006747DE" w:rsidRPr="004B634E">
        <w:rPr>
          <w:rFonts w:ascii="Times New Roman" w:hAnsi="Times New Roman" w:cs="Times New Roman"/>
          <w:sz w:val="28"/>
          <w:szCs w:val="28"/>
        </w:rPr>
        <w:t>//</w:t>
      </w:r>
      <w:r w:rsidRPr="004B634E">
        <w:rPr>
          <w:rFonts w:ascii="Times New Roman" w:hAnsi="Times New Roman" w:cs="Times New Roman"/>
          <w:sz w:val="28"/>
          <w:szCs w:val="28"/>
        </w:rPr>
        <w:t xml:space="preserve"> Розробка системи мотивації персоналу підприємства</w:t>
      </w:r>
      <w:r w:rsidR="006747DE" w:rsidRPr="004B634E">
        <w:rPr>
          <w:rFonts w:ascii="Times New Roman" w:hAnsi="Times New Roman" w:cs="Times New Roman"/>
          <w:sz w:val="28"/>
          <w:szCs w:val="28"/>
        </w:rPr>
        <w:t>. – [Електронний ресурс]. – Режим доступу:</w:t>
      </w:r>
      <w:r w:rsidRPr="004B634E">
        <w:rPr>
          <w:rFonts w:ascii="Times New Roman" w:hAnsi="Times New Roman" w:cs="Times New Roman"/>
          <w:sz w:val="28"/>
          <w:szCs w:val="28"/>
        </w:rPr>
        <w:t xml:space="preserve"> </w:t>
      </w:r>
      <w:r w:rsidR="006747DE" w:rsidRPr="006747DE">
        <w:rPr>
          <w:rFonts w:ascii="Times New Roman" w:hAnsi="Times New Roman" w:cs="Times New Roman"/>
          <w:sz w:val="28"/>
          <w:szCs w:val="28"/>
        </w:rPr>
        <w:t>https://er.knutd.edu.ua/bitstream/123456789/9951/1/OIIP2017_P357-363.pdf.</w:t>
      </w:r>
      <w:r w:rsidR="006747DE" w:rsidRPr="004B634E">
        <w:rPr>
          <w:rFonts w:ascii="Times New Roman" w:hAnsi="Times New Roman" w:cs="Times New Roman"/>
          <w:sz w:val="28"/>
          <w:szCs w:val="28"/>
        </w:rPr>
        <w:t xml:space="preserve"> – Назва з екрана. –  Дата звернення: 05.11.2020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19. Верхоглядова Н. І. Економіка підприємства : навч. посіб. / Н. І. Верхоглядова, Д. М. Ядранський, Н. А. Іваннікова – К. : Професіонал, 2008. – 384 с.</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lastRenderedPageBreak/>
        <w:t>20. Стратегічне управління персоналом в умовах сучасного розвитку ринку робочої сили. – [Електронний ресурс]. – Режим доступу:  http://dspace.wunu.edu.ua/bitstream/316497/968/1/Romaniuk%20(Vovk)%20N.I.,%20MZEDzis-51.pdf. – Назва з екрана. –  Дата звернення: 05.11.2020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21. Економічне обґрунтування напрямів підвищення ефективності стимулювання праці. – [Електронний ресурс]. – Режим доступу:    https://ela.kpi.ua/bitstream/123456789/29692/1/Herasymchuk_bakalavr.pdf. – Назва</w:t>
      </w:r>
      <w:r w:rsidR="006747DE">
        <w:rPr>
          <w:rFonts w:ascii="Times New Roman" w:hAnsi="Times New Roman" w:cs="Times New Roman"/>
          <w:sz w:val="28"/>
          <w:szCs w:val="28"/>
        </w:rPr>
        <w:t xml:space="preserve"> з екрана. –  Дата звернення: 0</w:t>
      </w:r>
      <w:r w:rsidR="006747DE">
        <w:rPr>
          <w:rFonts w:ascii="Times New Roman" w:hAnsi="Times New Roman" w:cs="Times New Roman"/>
          <w:sz w:val="28"/>
          <w:szCs w:val="28"/>
          <w:lang w:val="uk-UA"/>
        </w:rPr>
        <w:t>6</w:t>
      </w:r>
      <w:r w:rsidRPr="004B634E">
        <w:rPr>
          <w:rFonts w:ascii="Times New Roman" w:hAnsi="Times New Roman" w:cs="Times New Roman"/>
          <w:sz w:val="28"/>
          <w:szCs w:val="28"/>
        </w:rPr>
        <w:t>.11.2020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22.</w:t>
      </w:r>
      <w:r w:rsidRPr="004B634E">
        <w:rPr>
          <w:rFonts w:ascii="Times New Roman" w:hAnsi="Times New Roman" w:cs="Times New Roman"/>
          <w:sz w:val="28"/>
          <w:szCs w:val="28"/>
        </w:rPr>
        <w:tab/>
        <w:t>Методичні підходи до визначення мотивації. – [Електронний ресурс]. – Режим доступу:   http://dspace.wunu.edu.ua/bitstream/316497/16947/1/%D0%A0%D0%B8%D1%85%D0%BB%D0%B5%D0%B2%D0%B8%D1%87%20%D0%9B.%20I..pdf. – Назва</w:t>
      </w:r>
      <w:r w:rsidR="006747DE">
        <w:rPr>
          <w:rFonts w:ascii="Times New Roman" w:hAnsi="Times New Roman" w:cs="Times New Roman"/>
          <w:sz w:val="28"/>
          <w:szCs w:val="28"/>
        </w:rPr>
        <w:t xml:space="preserve"> з екрана. –  Дата звернення: 0</w:t>
      </w:r>
      <w:r w:rsidR="006747DE">
        <w:rPr>
          <w:rFonts w:ascii="Times New Roman" w:hAnsi="Times New Roman" w:cs="Times New Roman"/>
          <w:sz w:val="28"/>
          <w:szCs w:val="28"/>
          <w:lang w:val="uk-UA"/>
        </w:rPr>
        <w:t>6</w:t>
      </w:r>
      <w:r w:rsidRPr="004B634E">
        <w:rPr>
          <w:rFonts w:ascii="Times New Roman" w:hAnsi="Times New Roman" w:cs="Times New Roman"/>
          <w:sz w:val="28"/>
          <w:szCs w:val="28"/>
        </w:rPr>
        <w:t>.11.2020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23. Капустянський П. З. Мотивація праці персоналу сучасних організацій (організаційно-управлінський аспект) / П. З. Капустянський. – К. : Інститут підгот. кадрів держ. служби зайнятості України, 2007. – 156 с.</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24. Формирование системы мотивации и стимулирования персонала предприятия как социальная технология. / Л.Ю.Шадрина. – [Електронний ресурс]. – Режим доступу: https://nsuem.ru/science/publications/science_notes/2010_1/7.pdf. – Назва з екрана. –  Дата звернення: 0</w:t>
      </w:r>
      <w:r w:rsidR="006747DE">
        <w:rPr>
          <w:rFonts w:ascii="Times New Roman" w:hAnsi="Times New Roman" w:cs="Times New Roman"/>
          <w:sz w:val="28"/>
          <w:szCs w:val="28"/>
          <w:lang w:val="uk-UA"/>
        </w:rPr>
        <w:t>7</w:t>
      </w:r>
      <w:r w:rsidRPr="004B634E">
        <w:rPr>
          <w:rFonts w:ascii="Times New Roman" w:hAnsi="Times New Roman" w:cs="Times New Roman"/>
          <w:sz w:val="28"/>
          <w:szCs w:val="28"/>
        </w:rPr>
        <w:t>.11.2020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25. Чумак, В. Г. Мотивация персонала на основе моделей жизненных циклов в условиях модернизации экономики / В. Г. Чумак, О. А. Горбунова // Вестник Самарского государственного экономического университета. — 2013. — № 3. — С. 130–135.</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26. Темперамент як характеристика особистості. – [Електронний ресурс]. – Режим доступу: https://ru.osvita.ua/vnz/reports/psychology/10144/. – Назва</w:t>
      </w:r>
      <w:r w:rsidR="006747DE">
        <w:rPr>
          <w:rFonts w:ascii="Times New Roman" w:hAnsi="Times New Roman" w:cs="Times New Roman"/>
          <w:sz w:val="28"/>
          <w:szCs w:val="28"/>
        </w:rPr>
        <w:t xml:space="preserve"> з екрана. –  Дата звернення: 0</w:t>
      </w:r>
      <w:r w:rsidR="006747DE">
        <w:rPr>
          <w:rFonts w:ascii="Times New Roman" w:hAnsi="Times New Roman" w:cs="Times New Roman"/>
          <w:sz w:val="28"/>
          <w:szCs w:val="28"/>
          <w:lang w:val="uk-UA"/>
        </w:rPr>
        <w:t>7</w:t>
      </w:r>
      <w:r w:rsidRPr="004B634E">
        <w:rPr>
          <w:rFonts w:ascii="Times New Roman" w:hAnsi="Times New Roman" w:cs="Times New Roman"/>
          <w:sz w:val="28"/>
          <w:szCs w:val="28"/>
        </w:rPr>
        <w:t>.11.2020.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27. Державна служба зайнятості. Визначення поняття мотиватори. особистості. – [Електронний ресурс]. – Режим доступу: </w:t>
      </w:r>
      <w:r w:rsidRPr="004B634E">
        <w:rPr>
          <w:rFonts w:ascii="Times New Roman" w:hAnsi="Times New Roman" w:cs="Times New Roman"/>
          <w:sz w:val="28"/>
          <w:szCs w:val="28"/>
        </w:rPr>
        <w:lastRenderedPageBreak/>
        <w:t>https://skills.dcz.gov.ua/unit/yak-praczyuvaty-z-motyvacziyeyu//. – Назва</w:t>
      </w:r>
      <w:r w:rsidR="006747DE">
        <w:rPr>
          <w:rFonts w:ascii="Times New Roman" w:hAnsi="Times New Roman" w:cs="Times New Roman"/>
          <w:sz w:val="28"/>
          <w:szCs w:val="28"/>
        </w:rPr>
        <w:t xml:space="preserve"> з екрана. –  Дата звернення: 0</w:t>
      </w:r>
      <w:r w:rsidR="006747DE">
        <w:rPr>
          <w:rFonts w:ascii="Times New Roman" w:hAnsi="Times New Roman" w:cs="Times New Roman"/>
          <w:sz w:val="28"/>
          <w:szCs w:val="28"/>
          <w:lang w:val="uk-UA"/>
        </w:rPr>
        <w:t>9</w:t>
      </w:r>
      <w:r w:rsidRPr="004B634E">
        <w:rPr>
          <w:rFonts w:ascii="Times New Roman" w:hAnsi="Times New Roman" w:cs="Times New Roman"/>
          <w:sz w:val="28"/>
          <w:szCs w:val="28"/>
        </w:rPr>
        <w:t>.11.2020.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28. Вікіпедія. Ви</w:t>
      </w:r>
      <w:r w:rsidR="006747DE">
        <w:rPr>
          <w:rFonts w:ascii="Times New Roman" w:hAnsi="Times New Roman" w:cs="Times New Roman"/>
          <w:sz w:val="28"/>
          <w:szCs w:val="28"/>
        </w:rPr>
        <w:t>значення поняття «Демотиватори»</w:t>
      </w:r>
      <w:r w:rsidRPr="004B634E">
        <w:rPr>
          <w:rFonts w:ascii="Times New Roman" w:hAnsi="Times New Roman" w:cs="Times New Roman"/>
          <w:sz w:val="28"/>
          <w:szCs w:val="28"/>
        </w:rPr>
        <w:t>. – [Електронний ресурс]. – Режим доступу: https://uk.wikipedia.org/wiki/%D0%94%D0%B5%D0%BC%D0%BE%D1%82%D0%B8%D0%B2%D0%B0%D1%82%D0%BE%D1%80//. – Назва з екрана. –  Дата звернення: 0</w:t>
      </w:r>
      <w:r w:rsidR="006747DE">
        <w:rPr>
          <w:rFonts w:ascii="Times New Roman" w:hAnsi="Times New Roman" w:cs="Times New Roman"/>
          <w:sz w:val="28"/>
          <w:szCs w:val="28"/>
          <w:lang w:val="uk-UA"/>
        </w:rPr>
        <w:t>9</w:t>
      </w:r>
      <w:r w:rsidRPr="004B634E">
        <w:rPr>
          <w:rFonts w:ascii="Times New Roman" w:hAnsi="Times New Roman" w:cs="Times New Roman"/>
          <w:sz w:val="28"/>
          <w:szCs w:val="28"/>
        </w:rPr>
        <w:t>.11.2020.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29. Як мотивувати співробітників по типам темпераменту. – [Електронний ресурс]. – Режим доступу:  https://www.hr-director.ru/article/65982-qqq-16-m9-kak-motivirovat-po-tipu-temperamenta//. – Назва</w:t>
      </w:r>
      <w:r w:rsidR="006747DE">
        <w:rPr>
          <w:rFonts w:ascii="Times New Roman" w:hAnsi="Times New Roman" w:cs="Times New Roman"/>
          <w:sz w:val="28"/>
          <w:szCs w:val="28"/>
        </w:rPr>
        <w:t xml:space="preserve"> з екрана. –  Дата звернення: </w:t>
      </w:r>
      <w:r w:rsidR="006747DE">
        <w:rPr>
          <w:rFonts w:ascii="Times New Roman" w:hAnsi="Times New Roman" w:cs="Times New Roman"/>
          <w:sz w:val="28"/>
          <w:szCs w:val="28"/>
          <w:lang w:val="uk-UA"/>
        </w:rPr>
        <w:t>11</w:t>
      </w:r>
      <w:r w:rsidRPr="004B634E">
        <w:rPr>
          <w:rFonts w:ascii="Times New Roman" w:hAnsi="Times New Roman" w:cs="Times New Roman"/>
          <w:sz w:val="28"/>
          <w:szCs w:val="28"/>
        </w:rPr>
        <w:t>.11.2020.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30. Як мотивувати холерика.  – [Електронний ресурс]. – Режим доступу: http://gradeup.org.ua/2020/02/20/yak-motivuvati-lyudinu-z-urahuvannyam-yiyi-temperamentu///. – Назва з екрана. –  Дата звернення: </w:t>
      </w:r>
      <w:r w:rsidR="006747DE">
        <w:rPr>
          <w:rFonts w:ascii="Times New Roman" w:hAnsi="Times New Roman" w:cs="Times New Roman"/>
          <w:sz w:val="28"/>
          <w:szCs w:val="28"/>
          <w:lang w:val="uk-UA"/>
        </w:rPr>
        <w:t>11</w:t>
      </w:r>
      <w:r w:rsidRPr="004B634E">
        <w:rPr>
          <w:rFonts w:ascii="Times New Roman" w:hAnsi="Times New Roman" w:cs="Times New Roman"/>
          <w:sz w:val="28"/>
          <w:szCs w:val="28"/>
        </w:rPr>
        <w:t>.11.2020.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31. Як мотивувати сангвініка .  – [Електронний ресурс]. – Режим доступу: https://siellon.com/kak-motivirovat-cheloveka-s-uchetom-ego-temperamenta/. – Назва з екрана. –  Дата звернення: </w:t>
      </w:r>
      <w:r w:rsidR="006747DE">
        <w:rPr>
          <w:rFonts w:ascii="Times New Roman" w:hAnsi="Times New Roman" w:cs="Times New Roman"/>
          <w:sz w:val="28"/>
          <w:szCs w:val="28"/>
          <w:lang w:val="uk-UA"/>
        </w:rPr>
        <w:t>11</w:t>
      </w:r>
      <w:r w:rsidRPr="004B634E">
        <w:rPr>
          <w:rFonts w:ascii="Times New Roman" w:hAnsi="Times New Roman" w:cs="Times New Roman"/>
          <w:sz w:val="28"/>
          <w:szCs w:val="28"/>
        </w:rPr>
        <w:t>.11.2020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32. Значення мотивації праці в діяльності підприємства та шляхи її підвищення.  – [Електронний ресурс]. – Режим доступу:  http://economyandsociety.in.ua/journals/19_ukr/68.pdf Назва з екрана. –  Дата звернення: </w:t>
      </w:r>
      <w:r w:rsidR="006747DE">
        <w:rPr>
          <w:rFonts w:ascii="Times New Roman" w:hAnsi="Times New Roman" w:cs="Times New Roman"/>
          <w:sz w:val="28"/>
          <w:szCs w:val="28"/>
          <w:lang w:val="uk-UA"/>
        </w:rPr>
        <w:t>11</w:t>
      </w:r>
      <w:r w:rsidRPr="004B634E">
        <w:rPr>
          <w:rFonts w:ascii="Times New Roman" w:hAnsi="Times New Roman" w:cs="Times New Roman"/>
          <w:sz w:val="28"/>
          <w:szCs w:val="28"/>
        </w:rPr>
        <w:t>.11.2020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33. Мусієнко Г. В. Формування системи мотивації в умовах обмежених ресурсів. – 2019. – [Електронний ресурс]. – Режим доступу: http://dspace.uccu.org.ua/bitstream/123456789/8009/1/%D0%9C%D0%A3%D0%A1%D0%86%D0%84%D0%9D%D0%9A%D0%9E%20%D0%93%D0%90%D0%9D%D0%9D%D0%90%20%D0%92%D0%90%D0%A1%D0%98%D0%9B%D0%86%D0%92%D0%9D%D0%90.pdf. – Назва з екрана. – Дата звернення: </w:t>
      </w:r>
      <w:r w:rsidR="006747DE">
        <w:rPr>
          <w:rFonts w:ascii="Times New Roman" w:hAnsi="Times New Roman" w:cs="Times New Roman"/>
          <w:sz w:val="28"/>
          <w:szCs w:val="28"/>
          <w:lang w:val="uk-UA"/>
        </w:rPr>
        <w:t>15</w:t>
      </w:r>
      <w:r w:rsidRPr="004B634E">
        <w:rPr>
          <w:rFonts w:ascii="Times New Roman" w:hAnsi="Times New Roman" w:cs="Times New Roman"/>
          <w:sz w:val="28"/>
          <w:szCs w:val="28"/>
        </w:rPr>
        <w:t>.11.2019</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34. Мельник М. Мотиваційний компонент у структурі готовності  обдарованих старшокласників до професійного самовизначення // Серія «Педагогіка». – [Електронний ресурс]. – Режим доступу: </w:t>
      </w:r>
      <w:r w:rsidRPr="004B634E">
        <w:rPr>
          <w:rFonts w:ascii="Times New Roman" w:hAnsi="Times New Roman" w:cs="Times New Roman"/>
          <w:sz w:val="28"/>
          <w:szCs w:val="28"/>
        </w:rPr>
        <w:lastRenderedPageBreak/>
        <w:t xml:space="preserve">http://pi.iod.gov.ua/images/pdf/2014_1/7.pdf. – Назва з екрана. – Дата звернення: </w:t>
      </w:r>
      <w:r w:rsidR="006747DE">
        <w:rPr>
          <w:rFonts w:ascii="Times New Roman" w:hAnsi="Times New Roman" w:cs="Times New Roman"/>
          <w:sz w:val="28"/>
          <w:szCs w:val="28"/>
          <w:lang w:val="uk-UA"/>
        </w:rPr>
        <w:t>15</w:t>
      </w:r>
      <w:r w:rsidRPr="004B634E">
        <w:rPr>
          <w:rFonts w:ascii="Times New Roman" w:hAnsi="Times New Roman" w:cs="Times New Roman"/>
          <w:sz w:val="28"/>
          <w:szCs w:val="28"/>
        </w:rPr>
        <w:t>.11.2019</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35. Про Державний бюджет України на 2017 рік: Закон України станом на 21 лют. 2017 р., № </w:t>
      </w:r>
      <w:hyperlink r:id="rId171" w:anchor="n2" w:tgtFrame="_blank" w:history="1">
        <w:r w:rsidRPr="004B634E">
          <w:rPr>
            <w:rFonts w:ascii="Times New Roman" w:hAnsi="Times New Roman" w:cs="Times New Roman"/>
            <w:sz w:val="28"/>
            <w:szCs w:val="28"/>
          </w:rPr>
          <w:t>1860-VIII</w:t>
        </w:r>
      </w:hyperlink>
      <w:r w:rsidRPr="004B634E">
        <w:rPr>
          <w:rFonts w:ascii="Times New Roman" w:hAnsi="Times New Roman" w:cs="Times New Roman"/>
          <w:sz w:val="28"/>
          <w:szCs w:val="28"/>
        </w:rPr>
        <w:t xml:space="preserve">/ Верховна Рада України. – [Електронний ресурс]. – Режим доступу: </w:t>
      </w:r>
      <w:hyperlink r:id="rId172" w:history="1">
        <w:r w:rsidRPr="004B634E">
          <w:rPr>
            <w:rStyle w:val="ab"/>
            <w:rFonts w:ascii="Times New Roman" w:hAnsi="Times New Roman" w:cs="Times New Roman"/>
            <w:color w:val="auto"/>
            <w:sz w:val="28"/>
            <w:szCs w:val="28"/>
            <w:u w:val="none"/>
          </w:rPr>
          <w:t>https://zakon.rada.gov.ua/laws/show/1801-19</w:t>
        </w:r>
      </w:hyperlink>
      <w:r w:rsidRPr="004B634E">
        <w:rPr>
          <w:rFonts w:ascii="Times New Roman" w:hAnsi="Times New Roman" w:cs="Times New Roman"/>
          <w:sz w:val="28"/>
          <w:szCs w:val="28"/>
        </w:rPr>
        <w:t>. – Назва з екр</w:t>
      </w:r>
      <w:r w:rsidR="006747DE">
        <w:rPr>
          <w:rFonts w:ascii="Times New Roman" w:hAnsi="Times New Roman" w:cs="Times New Roman"/>
          <w:sz w:val="28"/>
          <w:szCs w:val="28"/>
        </w:rPr>
        <w:t>ана. – Дата звернення : 19.10.</w:t>
      </w:r>
      <w:r w:rsidR="006747DE">
        <w:rPr>
          <w:rFonts w:ascii="Times New Roman" w:hAnsi="Times New Roman" w:cs="Times New Roman"/>
          <w:sz w:val="28"/>
          <w:szCs w:val="28"/>
          <w:lang w:val="uk-UA"/>
        </w:rPr>
        <w:t>2020</w:t>
      </w:r>
      <w:r w:rsidRPr="004B634E">
        <w:rPr>
          <w:rFonts w:ascii="Times New Roman" w:hAnsi="Times New Roman" w:cs="Times New Roman"/>
          <w:sz w:val="28"/>
          <w:szCs w:val="28"/>
        </w:rPr>
        <w:t>.</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36. Про Державний бюджет України на 2018 рік: Закон України станом на 13 лип. 2018 р., № </w:t>
      </w:r>
      <w:hyperlink r:id="rId173" w:anchor="n2" w:tgtFrame="_blank" w:history="1">
        <w:r w:rsidRPr="004B634E">
          <w:rPr>
            <w:rFonts w:ascii="Times New Roman" w:hAnsi="Times New Roman" w:cs="Times New Roman"/>
            <w:sz w:val="28"/>
            <w:szCs w:val="28"/>
          </w:rPr>
          <w:t>2513-VIII</w:t>
        </w:r>
      </w:hyperlink>
      <w:r w:rsidRPr="004B634E">
        <w:rPr>
          <w:rFonts w:ascii="Times New Roman" w:hAnsi="Times New Roman" w:cs="Times New Roman"/>
          <w:sz w:val="28"/>
          <w:szCs w:val="28"/>
        </w:rPr>
        <w:t xml:space="preserve">/ Верховна Рада України. – [Електронний ресурс]. – Режим доступу: </w:t>
      </w:r>
      <w:hyperlink r:id="rId174" w:history="1">
        <w:r w:rsidRPr="004B634E">
          <w:rPr>
            <w:rStyle w:val="ab"/>
            <w:rFonts w:ascii="Times New Roman" w:hAnsi="Times New Roman" w:cs="Times New Roman"/>
            <w:color w:val="auto"/>
            <w:sz w:val="28"/>
            <w:szCs w:val="28"/>
            <w:u w:val="none"/>
          </w:rPr>
          <w:t>https://zakon.rada.gov.ua/laws/show/2246-19/ed20181013</w:t>
        </w:r>
      </w:hyperlink>
      <w:r w:rsidRPr="004B634E">
        <w:rPr>
          <w:rFonts w:ascii="Times New Roman" w:hAnsi="Times New Roman" w:cs="Times New Roman"/>
          <w:sz w:val="28"/>
          <w:szCs w:val="28"/>
        </w:rPr>
        <w:t>. – Н</w:t>
      </w:r>
      <w:r w:rsidR="006747DE">
        <w:rPr>
          <w:rFonts w:ascii="Times New Roman" w:hAnsi="Times New Roman" w:cs="Times New Roman"/>
          <w:sz w:val="28"/>
          <w:szCs w:val="28"/>
        </w:rPr>
        <w:t>азва з екрана. – Дата звернення: 19.10.</w:t>
      </w:r>
      <w:r w:rsidR="006747DE">
        <w:rPr>
          <w:rFonts w:ascii="Times New Roman" w:hAnsi="Times New Roman" w:cs="Times New Roman"/>
          <w:sz w:val="28"/>
          <w:szCs w:val="28"/>
          <w:lang w:val="uk-UA"/>
        </w:rPr>
        <w:t>2020</w:t>
      </w:r>
      <w:r w:rsidRPr="004B634E">
        <w:rPr>
          <w:rFonts w:ascii="Times New Roman" w:hAnsi="Times New Roman" w:cs="Times New Roman"/>
          <w:sz w:val="28"/>
          <w:szCs w:val="28"/>
        </w:rPr>
        <w:t>.</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37. Про Державний бюджет України на 2019 рік: Закон України станом на 31.10.2019 р., </w:t>
      </w:r>
      <w:r w:rsidRPr="004B634E">
        <w:rPr>
          <w:rFonts w:ascii="Times New Roman" w:hAnsi="Times New Roman" w:cs="Times New Roman"/>
          <w:sz w:val="28"/>
          <w:szCs w:val="28"/>
          <w:shd w:val="clear" w:color="auto" w:fill="FFFFFF"/>
        </w:rPr>
        <w:t>№ 265-IX/, Верховна Рада України</w:t>
      </w:r>
      <w:r w:rsidRPr="004B634E">
        <w:rPr>
          <w:rFonts w:ascii="Times New Roman" w:hAnsi="Times New Roman" w:cs="Times New Roman"/>
          <w:sz w:val="28"/>
          <w:szCs w:val="28"/>
        </w:rPr>
        <w:t>. –</w:t>
      </w:r>
      <w:r w:rsidRPr="004B634E">
        <w:rPr>
          <w:rFonts w:ascii="Times New Roman" w:hAnsi="Times New Roman" w:cs="Times New Roman"/>
          <w:sz w:val="28"/>
          <w:szCs w:val="28"/>
          <w:shd w:val="clear" w:color="auto" w:fill="FFFFFF"/>
        </w:rPr>
        <w:t xml:space="preserve"> [Електронний ресурс]. – Режим доступу: </w:t>
      </w:r>
      <w:hyperlink r:id="rId175" w:anchor="Text" w:history="1">
        <w:r w:rsidRPr="004B634E">
          <w:rPr>
            <w:rStyle w:val="ab"/>
            <w:rFonts w:ascii="Times New Roman" w:hAnsi="Times New Roman" w:cs="Times New Roman"/>
            <w:color w:val="auto"/>
            <w:sz w:val="28"/>
            <w:szCs w:val="28"/>
            <w:u w:val="none"/>
            <w:shd w:val="clear" w:color="auto" w:fill="FFFFFF"/>
          </w:rPr>
          <w:t>https://zakon.rada.gov.ua/laws/show/2629-19#Text</w:t>
        </w:r>
      </w:hyperlink>
      <w:r w:rsidRPr="004B634E">
        <w:rPr>
          <w:rFonts w:ascii="Times New Roman" w:hAnsi="Times New Roman" w:cs="Times New Roman"/>
          <w:sz w:val="28"/>
          <w:szCs w:val="28"/>
          <w:shd w:val="clear" w:color="auto" w:fill="FFFFFF"/>
        </w:rPr>
        <w:t>. – Назв</w:t>
      </w:r>
      <w:r w:rsidR="006747DE">
        <w:rPr>
          <w:rFonts w:ascii="Times New Roman" w:hAnsi="Times New Roman" w:cs="Times New Roman"/>
          <w:sz w:val="28"/>
          <w:szCs w:val="28"/>
          <w:shd w:val="clear" w:color="auto" w:fill="FFFFFF"/>
        </w:rPr>
        <w:t>а з екрана. – Дата звернення: 1</w:t>
      </w:r>
      <w:r w:rsidR="006747DE">
        <w:rPr>
          <w:rFonts w:ascii="Times New Roman" w:hAnsi="Times New Roman" w:cs="Times New Roman"/>
          <w:sz w:val="28"/>
          <w:szCs w:val="28"/>
          <w:shd w:val="clear" w:color="auto" w:fill="FFFFFF"/>
          <w:lang w:val="uk-UA"/>
        </w:rPr>
        <w:t>9</w:t>
      </w:r>
      <w:r w:rsidRPr="004B634E">
        <w:rPr>
          <w:rFonts w:ascii="Times New Roman" w:hAnsi="Times New Roman" w:cs="Times New Roman"/>
          <w:sz w:val="28"/>
          <w:szCs w:val="28"/>
          <w:shd w:val="clear" w:color="auto" w:fill="FFFFFF"/>
        </w:rPr>
        <w:t>.11.2020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38. Шапиро С. А. // Мотивация персонала // С. А. Шапиро. – М. : ГроссМедиа, 2008. – 150 с.</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39. Данилевич Наталія. Шляхи вдосконалення системи мотивування в процесі управління персоналом підприємства. – [Електронний ресурс]. – Режим доступу: </w:t>
      </w:r>
      <w:hyperlink r:id="rId176" w:history="1">
        <w:r w:rsidRPr="004B634E">
          <w:rPr>
            <w:rStyle w:val="ab"/>
            <w:rFonts w:ascii="Times New Roman" w:hAnsi="Times New Roman" w:cs="Times New Roman"/>
            <w:color w:val="auto"/>
            <w:sz w:val="28"/>
            <w:szCs w:val="28"/>
            <w:u w:val="none"/>
          </w:rPr>
          <w:t>http://ena.lp.edu.ua:8080/bitstream/ntb/42254/2/2018v11_Danilevich_N-Shliakhy_vdoskonalennia_102-118.pdf</w:t>
        </w:r>
      </w:hyperlink>
      <w:r w:rsidRPr="004B634E">
        <w:rPr>
          <w:rFonts w:ascii="Times New Roman" w:hAnsi="Times New Roman" w:cs="Times New Roman"/>
          <w:sz w:val="28"/>
          <w:szCs w:val="28"/>
        </w:rPr>
        <w:t>. – Назв</w:t>
      </w:r>
      <w:r w:rsidR="006747DE">
        <w:rPr>
          <w:rFonts w:ascii="Times New Roman" w:hAnsi="Times New Roman" w:cs="Times New Roman"/>
          <w:sz w:val="28"/>
          <w:szCs w:val="28"/>
        </w:rPr>
        <w:t xml:space="preserve">а з екрана. – Дата звернення: </w:t>
      </w:r>
      <w:r w:rsidR="006747DE">
        <w:rPr>
          <w:rFonts w:ascii="Times New Roman" w:hAnsi="Times New Roman" w:cs="Times New Roman"/>
          <w:sz w:val="28"/>
          <w:szCs w:val="28"/>
          <w:lang w:val="uk-UA"/>
        </w:rPr>
        <w:t>20</w:t>
      </w:r>
      <w:r w:rsidR="006747DE">
        <w:rPr>
          <w:rFonts w:ascii="Times New Roman" w:hAnsi="Times New Roman" w:cs="Times New Roman"/>
          <w:sz w:val="28"/>
          <w:szCs w:val="28"/>
        </w:rPr>
        <w:t>.11.20</w:t>
      </w:r>
      <w:r w:rsidR="006747DE">
        <w:rPr>
          <w:rFonts w:ascii="Times New Roman" w:hAnsi="Times New Roman" w:cs="Times New Roman"/>
          <w:sz w:val="28"/>
          <w:szCs w:val="28"/>
          <w:lang w:val="uk-UA"/>
        </w:rPr>
        <w:t>20</w:t>
      </w:r>
      <w:r w:rsidRPr="004B634E">
        <w:rPr>
          <w:rFonts w:ascii="Times New Roman" w:hAnsi="Times New Roman" w:cs="Times New Roman"/>
          <w:sz w:val="28"/>
          <w:szCs w:val="28"/>
        </w:rPr>
        <w:t>.</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40. Управління мотивацією. На основі різних методів. – [Електронний ресурс]. – Режим доступу: </w:t>
      </w:r>
      <w:hyperlink r:id="rId177" w:anchor=":~:text=%" w:history="1">
        <w:r w:rsidR="006747DE" w:rsidRPr="006747DE">
          <w:rPr>
            <w:rStyle w:val="ab"/>
            <w:rFonts w:ascii="Times New Roman" w:hAnsi="Times New Roman" w:cs="Times New Roman"/>
            <w:color w:val="auto"/>
            <w:sz w:val="28"/>
            <w:szCs w:val="28"/>
            <w:u w:val="none"/>
          </w:rPr>
          <w:t>https://library.if.ua/book/45/3150.html#:~:text=%</w:t>
        </w:r>
      </w:hyperlink>
      <w:r w:rsidR="006747DE" w:rsidRPr="006747DE">
        <w:rPr>
          <w:rFonts w:ascii="Times New Roman" w:hAnsi="Times New Roman" w:cs="Times New Roman"/>
          <w:sz w:val="28"/>
          <w:szCs w:val="28"/>
          <w:lang w:val="uk-UA"/>
        </w:rPr>
        <w:t xml:space="preserve"> </w:t>
      </w:r>
      <w:r w:rsidRPr="004B634E">
        <w:rPr>
          <w:rFonts w:ascii="Times New Roman" w:hAnsi="Times New Roman" w:cs="Times New Roman"/>
          <w:sz w:val="28"/>
          <w:szCs w:val="28"/>
        </w:rPr>
        <w:t>D0%92%20%D0%B7%D0%B0%D0%B3%D0%B0%D0%BB%D1%8C%D0%BD%D0%BE%D0%BC%D1%83%20%D0%BE%D1%81%D0%BE%D0%B2%D1%83%D1%94%20%D0%BC%D0%B5%D0%BD%D0%B5%D0%B4%D0%B6%D0%B5%D1%80. – Назв</w:t>
      </w:r>
      <w:r w:rsidR="006747DE">
        <w:rPr>
          <w:rFonts w:ascii="Times New Roman" w:hAnsi="Times New Roman" w:cs="Times New Roman"/>
          <w:sz w:val="28"/>
          <w:szCs w:val="28"/>
        </w:rPr>
        <w:t xml:space="preserve">а з екрана. – Дата звернення: </w:t>
      </w:r>
      <w:r w:rsidR="006747DE">
        <w:rPr>
          <w:rFonts w:ascii="Times New Roman" w:hAnsi="Times New Roman" w:cs="Times New Roman"/>
          <w:sz w:val="28"/>
          <w:szCs w:val="28"/>
          <w:lang w:val="uk-UA"/>
        </w:rPr>
        <w:t>20</w:t>
      </w:r>
      <w:r w:rsidRPr="004B634E">
        <w:rPr>
          <w:rFonts w:ascii="Times New Roman" w:hAnsi="Times New Roman" w:cs="Times New Roman"/>
          <w:sz w:val="28"/>
          <w:szCs w:val="28"/>
        </w:rPr>
        <w:t>.11.20</w:t>
      </w:r>
      <w:r w:rsidR="006747DE">
        <w:rPr>
          <w:rFonts w:ascii="Times New Roman" w:hAnsi="Times New Roman" w:cs="Times New Roman"/>
          <w:sz w:val="28"/>
          <w:szCs w:val="28"/>
          <w:lang w:val="uk-UA"/>
        </w:rPr>
        <w:t>20</w:t>
      </w:r>
      <w:r w:rsidRPr="004B634E">
        <w:rPr>
          <w:rFonts w:ascii="Times New Roman" w:hAnsi="Times New Roman" w:cs="Times New Roman"/>
          <w:sz w:val="28"/>
          <w:szCs w:val="28"/>
        </w:rPr>
        <w:t>.</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41. </w:t>
      </w:r>
      <w:r w:rsidRPr="004B634E">
        <w:rPr>
          <w:rStyle w:val="ae"/>
          <w:rFonts w:ascii="Times New Roman" w:hAnsi="Times New Roman" w:cs="Times New Roman"/>
          <w:b w:val="0"/>
          <w:sz w:val="28"/>
          <w:szCs w:val="28"/>
          <w:shd w:val="clear" w:color="auto" w:fill="FFFFFF"/>
        </w:rPr>
        <w:t>Кривоносова Л.М.</w:t>
      </w:r>
      <w:r w:rsidRPr="004B634E">
        <w:rPr>
          <w:rFonts w:ascii="Times New Roman" w:hAnsi="Times New Roman" w:cs="Times New Roman"/>
          <w:sz w:val="28"/>
          <w:szCs w:val="28"/>
        </w:rPr>
        <w:t xml:space="preserve"> // Системний підхід до мотивації персоналу. – [Електронний ресурс]. – Режим доступу: </w:t>
      </w:r>
      <w:hyperlink r:id="rId178" w:history="1">
        <w:r w:rsidRPr="004B634E">
          <w:rPr>
            <w:rStyle w:val="ab"/>
            <w:rFonts w:ascii="Times New Roman" w:hAnsi="Times New Roman" w:cs="Times New Roman"/>
            <w:color w:val="auto"/>
            <w:sz w:val="28"/>
            <w:szCs w:val="28"/>
            <w:u w:val="none"/>
          </w:rPr>
          <w:t>http://www.spilnota.net.ua/ru/article/id-2103/</w:t>
        </w:r>
      </w:hyperlink>
      <w:r w:rsidRPr="004B634E">
        <w:rPr>
          <w:rFonts w:ascii="Times New Roman" w:hAnsi="Times New Roman" w:cs="Times New Roman"/>
          <w:sz w:val="28"/>
          <w:szCs w:val="28"/>
        </w:rPr>
        <w:t xml:space="preserve">. – Назва з екрана. – Дата звернення: </w:t>
      </w:r>
      <w:r w:rsidR="006747DE">
        <w:rPr>
          <w:rFonts w:ascii="Times New Roman" w:hAnsi="Times New Roman" w:cs="Times New Roman"/>
          <w:sz w:val="28"/>
          <w:szCs w:val="28"/>
          <w:lang w:val="uk-UA"/>
        </w:rPr>
        <w:t>12</w:t>
      </w:r>
      <w:r w:rsidR="006747DE">
        <w:rPr>
          <w:rFonts w:ascii="Times New Roman" w:hAnsi="Times New Roman" w:cs="Times New Roman"/>
          <w:sz w:val="28"/>
          <w:szCs w:val="28"/>
        </w:rPr>
        <w:t>.1</w:t>
      </w:r>
      <w:r w:rsidR="006747DE">
        <w:rPr>
          <w:rFonts w:ascii="Times New Roman" w:hAnsi="Times New Roman" w:cs="Times New Roman"/>
          <w:sz w:val="28"/>
          <w:szCs w:val="28"/>
          <w:lang w:val="uk-UA"/>
        </w:rPr>
        <w:t>0</w:t>
      </w:r>
      <w:r w:rsidR="006747DE">
        <w:rPr>
          <w:rFonts w:ascii="Times New Roman" w:hAnsi="Times New Roman" w:cs="Times New Roman"/>
          <w:sz w:val="28"/>
          <w:szCs w:val="28"/>
        </w:rPr>
        <w:t>.20</w:t>
      </w:r>
      <w:r w:rsidR="006747DE">
        <w:rPr>
          <w:rFonts w:ascii="Times New Roman" w:hAnsi="Times New Roman" w:cs="Times New Roman"/>
          <w:sz w:val="28"/>
          <w:szCs w:val="28"/>
          <w:lang w:val="uk-UA"/>
        </w:rPr>
        <w:t>20</w:t>
      </w:r>
      <w:r w:rsidRPr="004B634E">
        <w:rPr>
          <w:rFonts w:ascii="Times New Roman" w:hAnsi="Times New Roman" w:cs="Times New Roman"/>
          <w:sz w:val="28"/>
          <w:szCs w:val="28"/>
        </w:rPr>
        <w:t>.</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lastRenderedPageBreak/>
        <w:t>42. Крушельницька О.В., Мельничук Д.П. Управління персоналом: Навчальний посібник / О.В. Крушельницька , Д.П. Мельничук – К., Кондор. – 2003. – 296с.</w:t>
      </w:r>
    </w:p>
    <w:p w:rsidR="004D2F42" w:rsidRPr="004B634E" w:rsidRDefault="006747DE" w:rsidP="004B634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43. Словник іншомовних слів /</w:t>
      </w:r>
      <w:r>
        <w:rPr>
          <w:rFonts w:ascii="Times New Roman" w:hAnsi="Times New Roman" w:cs="Times New Roman"/>
          <w:sz w:val="28"/>
          <w:szCs w:val="28"/>
          <w:lang w:val="uk-UA"/>
        </w:rPr>
        <w:t xml:space="preserve"> </w:t>
      </w:r>
      <w:r w:rsidR="004D2F42" w:rsidRPr="004B634E">
        <w:rPr>
          <w:rFonts w:ascii="Times New Roman" w:hAnsi="Times New Roman" w:cs="Times New Roman"/>
          <w:sz w:val="28"/>
          <w:szCs w:val="28"/>
        </w:rPr>
        <w:t>За ред. О.С. Мельничука. – К.: Поліграфкнига, 1975. – 776 с.</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44. Бондар В. Д. Мотиваційна стратегія в контексті розвитку державного управління [Текст] / В. Д. Бондар // Демократичні стандарти професійного навчання та діяльності публічних службовців: теорія та практика: матеріали міжнародної науково–практичної конференції, (Львів, 22 березня 2007 р. ) / Львівський регіональний інститут державного управління Національної академій державного управління при Президентові України. – Л. : ЛРІДУ НАДУ, 2007. – Ч. 2. – С. 20–23. – [Електронний ресурс]. – Режим доступу: https://eprints.oa.edu.ua/2390/1/%D0%9C%D0%BE%D1%82%D0%B8%D0%B2%D0%B0%D1%86%D1%96%D0%B9%D0%BD%D0%B0%20%D1%81%D1%82%D1%80%D0%B0%D1%82%D0%B5%D0%B3%D1%96%D1%8F%202007.pdf. – Назв</w:t>
      </w:r>
      <w:r w:rsidR="006747DE">
        <w:rPr>
          <w:rFonts w:ascii="Times New Roman" w:hAnsi="Times New Roman" w:cs="Times New Roman"/>
          <w:sz w:val="28"/>
          <w:szCs w:val="28"/>
        </w:rPr>
        <w:t xml:space="preserve">а з екрана. – Дата звернення: </w:t>
      </w:r>
      <w:r w:rsidR="006747DE">
        <w:rPr>
          <w:rFonts w:ascii="Times New Roman" w:hAnsi="Times New Roman" w:cs="Times New Roman"/>
          <w:sz w:val="28"/>
          <w:szCs w:val="28"/>
          <w:lang w:val="uk-UA"/>
        </w:rPr>
        <w:t>18</w:t>
      </w:r>
      <w:r w:rsidR="006747DE">
        <w:rPr>
          <w:rFonts w:ascii="Times New Roman" w:hAnsi="Times New Roman" w:cs="Times New Roman"/>
          <w:sz w:val="28"/>
          <w:szCs w:val="28"/>
        </w:rPr>
        <w:t>.1</w:t>
      </w:r>
      <w:r w:rsidR="006747DE">
        <w:rPr>
          <w:rFonts w:ascii="Times New Roman" w:hAnsi="Times New Roman" w:cs="Times New Roman"/>
          <w:sz w:val="28"/>
          <w:szCs w:val="28"/>
          <w:lang w:val="uk-UA"/>
        </w:rPr>
        <w:t>0</w:t>
      </w:r>
      <w:r w:rsidR="006747DE">
        <w:rPr>
          <w:rFonts w:ascii="Times New Roman" w:hAnsi="Times New Roman" w:cs="Times New Roman"/>
          <w:sz w:val="28"/>
          <w:szCs w:val="28"/>
        </w:rPr>
        <w:t>.20</w:t>
      </w:r>
      <w:r w:rsidR="006747DE">
        <w:rPr>
          <w:rFonts w:ascii="Times New Roman" w:hAnsi="Times New Roman" w:cs="Times New Roman"/>
          <w:sz w:val="28"/>
          <w:szCs w:val="28"/>
          <w:lang w:val="uk-UA"/>
        </w:rPr>
        <w:t>20</w:t>
      </w:r>
      <w:r w:rsidRPr="004B634E">
        <w:rPr>
          <w:rFonts w:ascii="Times New Roman" w:hAnsi="Times New Roman" w:cs="Times New Roman"/>
          <w:sz w:val="28"/>
          <w:szCs w:val="28"/>
        </w:rPr>
        <w:t>.</w:t>
      </w:r>
    </w:p>
    <w:p w:rsidR="004D2F42" w:rsidRPr="00A17247" w:rsidRDefault="004D2F42" w:rsidP="004B634E">
      <w:pPr>
        <w:spacing w:after="0" w:line="360" w:lineRule="auto"/>
        <w:ind w:firstLine="708"/>
        <w:jc w:val="both"/>
        <w:rPr>
          <w:rFonts w:ascii="Times New Roman" w:hAnsi="Times New Roman" w:cs="Times New Roman"/>
          <w:sz w:val="28"/>
          <w:szCs w:val="28"/>
          <w:lang w:val="en-US"/>
        </w:rPr>
      </w:pPr>
      <w:r w:rsidRPr="004B634E">
        <w:rPr>
          <w:rFonts w:ascii="Times New Roman" w:hAnsi="Times New Roman" w:cs="Times New Roman"/>
          <w:sz w:val="28"/>
          <w:szCs w:val="28"/>
        </w:rPr>
        <w:t xml:space="preserve">45. В. Б. Горбань // Особливості побудови дієвої системи мотивації працівників у системі державної служби. – [Електронний ресурс]. – Режим доступу:http://irbis-nbuv.gov.ua/cgi-bin/irbis_nbuv/cgiirbis_64.exe? </w:t>
      </w:r>
      <w:r w:rsidRPr="004B634E">
        <w:rPr>
          <w:rFonts w:ascii="Times New Roman" w:hAnsi="Times New Roman" w:cs="Times New Roman"/>
          <w:sz w:val="28"/>
          <w:szCs w:val="28"/>
          <w:lang w:val="en-US"/>
        </w:rPr>
        <w:t>C</w:t>
      </w:r>
      <w:r w:rsidRPr="00A17247">
        <w:rPr>
          <w:rFonts w:ascii="Times New Roman" w:hAnsi="Times New Roman" w:cs="Times New Roman"/>
          <w:sz w:val="28"/>
          <w:szCs w:val="28"/>
          <w:lang w:val="en-US"/>
        </w:rPr>
        <w:t>21</w:t>
      </w:r>
      <w:r w:rsidRPr="004B634E">
        <w:rPr>
          <w:rFonts w:ascii="Times New Roman" w:hAnsi="Times New Roman" w:cs="Times New Roman"/>
          <w:sz w:val="28"/>
          <w:szCs w:val="28"/>
          <w:lang w:val="en-US"/>
        </w:rPr>
        <w:t>COM</w:t>
      </w:r>
      <w:r w:rsidRPr="00A17247">
        <w:rPr>
          <w:rFonts w:ascii="Times New Roman" w:hAnsi="Times New Roman" w:cs="Times New Roman"/>
          <w:sz w:val="28"/>
          <w:szCs w:val="28"/>
          <w:lang w:val="en-US"/>
        </w:rPr>
        <w:t xml:space="preserve">=2&amp; </w:t>
      </w:r>
      <w:r w:rsidRPr="004B634E">
        <w:rPr>
          <w:rFonts w:ascii="Times New Roman" w:hAnsi="Times New Roman" w:cs="Times New Roman"/>
          <w:sz w:val="28"/>
          <w:szCs w:val="28"/>
          <w:lang w:val="en-US"/>
        </w:rPr>
        <w:t>I</w:t>
      </w:r>
      <w:r w:rsidRPr="00A17247">
        <w:rPr>
          <w:rFonts w:ascii="Times New Roman" w:hAnsi="Times New Roman" w:cs="Times New Roman"/>
          <w:sz w:val="28"/>
          <w:szCs w:val="28"/>
          <w:lang w:val="en-US"/>
        </w:rPr>
        <w:t>21</w:t>
      </w:r>
      <w:r w:rsidRPr="004B634E">
        <w:rPr>
          <w:rFonts w:ascii="Times New Roman" w:hAnsi="Times New Roman" w:cs="Times New Roman"/>
          <w:sz w:val="28"/>
          <w:szCs w:val="28"/>
          <w:lang w:val="en-US"/>
        </w:rPr>
        <w:t>DBN</w:t>
      </w:r>
      <w:r w:rsidRPr="00A17247">
        <w:rPr>
          <w:rFonts w:ascii="Times New Roman" w:hAnsi="Times New Roman" w:cs="Times New Roman"/>
          <w:sz w:val="28"/>
          <w:szCs w:val="28"/>
          <w:lang w:val="en-US"/>
        </w:rPr>
        <w:t>=</w:t>
      </w:r>
      <w:r w:rsidRPr="004B634E">
        <w:rPr>
          <w:rFonts w:ascii="Times New Roman" w:hAnsi="Times New Roman" w:cs="Times New Roman"/>
          <w:sz w:val="28"/>
          <w:szCs w:val="28"/>
          <w:lang w:val="en-US"/>
        </w:rPr>
        <w:t>UJRN</w:t>
      </w:r>
      <w:r w:rsidRPr="00A17247">
        <w:rPr>
          <w:rFonts w:ascii="Times New Roman" w:hAnsi="Times New Roman" w:cs="Times New Roman"/>
          <w:sz w:val="28"/>
          <w:szCs w:val="28"/>
          <w:lang w:val="en-US"/>
        </w:rPr>
        <w:t>&amp;</w:t>
      </w:r>
      <w:r w:rsidRPr="004B634E">
        <w:rPr>
          <w:rFonts w:ascii="Times New Roman" w:hAnsi="Times New Roman" w:cs="Times New Roman"/>
          <w:sz w:val="28"/>
          <w:szCs w:val="28"/>
          <w:lang w:val="en-US"/>
        </w:rPr>
        <w:t>P</w:t>
      </w:r>
      <w:r w:rsidRPr="00A17247">
        <w:rPr>
          <w:rFonts w:ascii="Times New Roman" w:hAnsi="Times New Roman" w:cs="Times New Roman"/>
          <w:sz w:val="28"/>
          <w:szCs w:val="28"/>
          <w:lang w:val="en-US"/>
        </w:rPr>
        <w:t>21</w:t>
      </w:r>
      <w:r w:rsidRPr="004B634E">
        <w:rPr>
          <w:rFonts w:ascii="Times New Roman" w:hAnsi="Times New Roman" w:cs="Times New Roman"/>
          <w:sz w:val="28"/>
          <w:szCs w:val="28"/>
          <w:lang w:val="en-US"/>
        </w:rPr>
        <w:t>DBN</w:t>
      </w:r>
      <w:r w:rsidRPr="00A17247">
        <w:rPr>
          <w:rFonts w:ascii="Times New Roman" w:hAnsi="Times New Roman" w:cs="Times New Roman"/>
          <w:sz w:val="28"/>
          <w:szCs w:val="28"/>
          <w:lang w:val="en-US"/>
        </w:rPr>
        <w:t>=</w:t>
      </w:r>
      <w:r w:rsidRPr="004B634E">
        <w:rPr>
          <w:rFonts w:ascii="Times New Roman" w:hAnsi="Times New Roman" w:cs="Times New Roman"/>
          <w:sz w:val="28"/>
          <w:szCs w:val="28"/>
          <w:lang w:val="en-US"/>
        </w:rPr>
        <w:t>UJRN</w:t>
      </w:r>
      <w:r w:rsidRPr="00A17247">
        <w:rPr>
          <w:rFonts w:ascii="Times New Roman" w:hAnsi="Times New Roman" w:cs="Times New Roman"/>
          <w:sz w:val="28"/>
          <w:szCs w:val="28"/>
          <w:lang w:val="en-US"/>
        </w:rPr>
        <w:t>&amp;</w:t>
      </w:r>
      <w:r w:rsidRPr="004B634E">
        <w:rPr>
          <w:rFonts w:ascii="Times New Roman" w:hAnsi="Times New Roman" w:cs="Times New Roman"/>
          <w:sz w:val="28"/>
          <w:szCs w:val="28"/>
          <w:lang w:val="en-US"/>
        </w:rPr>
        <w:t>IMAGE</w:t>
      </w:r>
      <w:r w:rsidRPr="00A17247">
        <w:rPr>
          <w:rFonts w:ascii="Times New Roman" w:hAnsi="Times New Roman" w:cs="Times New Roman"/>
          <w:sz w:val="28"/>
          <w:szCs w:val="28"/>
          <w:lang w:val="en-US"/>
        </w:rPr>
        <w:t>_</w:t>
      </w:r>
      <w:r w:rsidRPr="004B634E">
        <w:rPr>
          <w:rFonts w:ascii="Times New Roman" w:hAnsi="Times New Roman" w:cs="Times New Roman"/>
          <w:sz w:val="28"/>
          <w:szCs w:val="28"/>
          <w:lang w:val="en-US"/>
        </w:rPr>
        <w:t>FILE</w:t>
      </w:r>
      <w:r w:rsidRPr="00A17247">
        <w:rPr>
          <w:rFonts w:ascii="Times New Roman" w:hAnsi="Times New Roman" w:cs="Times New Roman"/>
          <w:sz w:val="28"/>
          <w:szCs w:val="28"/>
          <w:lang w:val="en-US"/>
        </w:rPr>
        <w:t>_</w:t>
      </w:r>
      <w:r w:rsidRPr="004B634E">
        <w:rPr>
          <w:rFonts w:ascii="Times New Roman" w:hAnsi="Times New Roman" w:cs="Times New Roman"/>
          <w:sz w:val="28"/>
          <w:szCs w:val="28"/>
          <w:lang w:val="en-US"/>
        </w:rPr>
        <w:t>DOWNLOAD</w:t>
      </w:r>
      <w:r w:rsidRPr="00A17247">
        <w:rPr>
          <w:rFonts w:ascii="Times New Roman" w:hAnsi="Times New Roman" w:cs="Times New Roman"/>
          <w:sz w:val="28"/>
          <w:szCs w:val="28"/>
          <w:lang w:val="en-US"/>
        </w:rPr>
        <w:t>=1&amp;</w:t>
      </w:r>
      <w:r w:rsidRPr="004B634E">
        <w:rPr>
          <w:rFonts w:ascii="Times New Roman" w:hAnsi="Times New Roman" w:cs="Times New Roman"/>
          <w:sz w:val="28"/>
          <w:szCs w:val="28"/>
          <w:lang w:val="en-US"/>
        </w:rPr>
        <w:t>Image</w:t>
      </w:r>
      <w:r w:rsidRPr="00A17247">
        <w:rPr>
          <w:rFonts w:ascii="Times New Roman" w:hAnsi="Times New Roman" w:cs="Times New Roman"/>
          <w:sz w:val="28"/>
          <w:szCs w:val="28"/>
          <w:lang w:val="en-US"/>
        </w:rPr>
        <w:t>_</w:t>
      </w:r>
      <w:r w:rsidRPr="004B634E">
        <w:rPr>
          <w:rFonts w:ascii="Times New Roman" w:hAnsi="Times New Roman" w:cs="Times New Roman"/>
          <w:sz w:val="28"/>
          <w:szCs w:val="28"/>
          <w:lang w:val="en-US"/>
        </w:rPr>
        <w:t>file</w:t>
      </w:r>
      <w:r w:rsidRPr="00A17247">
        <w:rPr>
          <w:rFonts w:ascii="Times New Roman" w:hAnsi="Times New Roman" w:cs="Times New Roman"/>
          <w:sz w:val="28"/>
          <w:szCs w:val="28"/>
          <w:lang w:val="en-US"/>
        </w:rPr>
        <w:t>_</w:t>
      </w:r>
      <w:r w:rsidRPr="004B634E">
        <w:rPr>
          <w:rFonts w:ascii="Times New Roman" w:hAnsi="Times New Roman" w:cs="Times New Roman"/>
          <w:sz w:val="28"/>
          <w:szCs w:val="28"/>
          <w:lang w:val="en-US"/>
        </w:rPr>
        <w:t>name</w:t>
      </w:r>
      <w:r w:rsidRPr="00A17247">
        <w:rPr>
          <w:rFonts w:ascii="Times New Roman" w:hAnsi="Times New Roman" w:cs="Times New Roman"/>
          <w:sz w:val="28"/>
          <w:szCs w:val="28"/>
          <w:lang w:val="en-US"/>
        </w:rPr>
        <w:t>=</w:t>
      </w:r>
      <w:r w:rsidRPr="004B634E">
        <w:rPr>
          <w:rFonts w:ascii="Times New Roman" w:hAnsi="Times New Roman" w:cs="Times New Roman"/>
          <w:sz w:val="28"/>
          <w:szCs w:val="28"/>
          <w:lang w:val="en-US"/>
        </w:rPr>
        <w:t>PDF</w:t>
      </w:r>
      <w:r w:rsidRPr="00A17247">
        <w:rPr>
          <w:rFonts w:ascii="Times New Roman" w:hAnsi="Times New Roman" w:cs="Times New Roman"/>
          <w:sz w:val="28"/>
          <w:szCs w:val="28"/>
          <w:lang w:val="en-US"/>
        </w:rPr>
        <w:t>/</w:t>
      </w:r>
      <w:r w:rsidRPr="004B634E">
        <w:rPr>
          <w:rFonts w:ascii="Times New Roman" w:hAnsi="Times New Roman" w:cs="Times New Roman"/>
          <w:sz w:val="28"/>
          <w:szCs w:val="28"/>
          <w:lang w:val="en-US"/>
        </w:rPr>
        <w:t>ipd</w:t>
      </w:r>
      <w:r w:rsidRPr="00A17247">
        <w:rPr>
          <w:rFonts w:ascii="Times New Roman" w:hAnsi="Times New Roman" w:cs="Times New Roman"/>
          <w:sz w:val="28"/>
          <w:szCs w:val="28"/>
          <w:lang w:val="en-US"/>
        </w:rPr>
        <w:t>_2013_23_14.</w:t>
      </w:r>
      <w:r w:rsidRPr="004B634E">
        <w:rPr>
          <w:rFonts w:ascii="Times New Roman" w:hAnsi="Times New Roman" w:cs="Times New Roman"/>
          <w:sz w:val="28"/>
          <w:szCs w:val="28"/>
          <w:lang w:val="en-US"/>
        </w:rPr>
        <w:t>pdf</w:t>
      </w:r>
      <w:r w:rsidRPr="00A17247">
        <w:rPr>
          <w:rFonts w:ascii="Times New Roman" w:hAnsi="Times New Roman" w:cs="Times New Roman"/>
          <w:sz w:val="28"/>
          <w:szCs w:val="28"/>
          <w:lang w:val="en-US"/>
        </w:rPr>
        <w:t xml:space="preserve">. </w:t>
      </w:r>
      <w:proofErr w:type="gramStart"/>
      <w:r w:rsidRPr="00A17247">
        <w:rPr>
          <w:rFonts w:ascii="Times New Roman" w:hAnsi="Times New Roman" w:cs="Times New Roman"/>
          <w:sz w:val="28"/>
          <w:szCs w:val="28"/>
          <w:lang w:val="en-US"/>
        </w:rPr>
        <w:t xml:space="preserve">– </w:t>
      </w:r>
      <w:r w:rsidRPr="004B634E">
        <w:rPr>
          <w:rFonts w:ascii="Times New Roman" w:hAnsi="Times New Roman" w:cs="Times New Roman"/>
          <w:sz w:val="28"/>
          <w:szCs w:val="28"/>
        </w:rPr>
        <w:t>Назва</w:t>
      </w:r>
      <w:r w:rsidRPr="00A17247">
        <w:rPr>
          <w:rFonts w:ascii="Times New Roman" w:hAnsi="Times New Roman" w:cs="Times New Roman"/>
          <w:sz w:val="28"/>
          <w:szCs w:val="28"/>
          <w:lang w:val="en-US"/>
        </w:rPr>
        <w:t xml:space="preserve"> </w:t>
      </w:r>
      <w:r w:rsidRPr="004B634E">
        <w:rPr>
          <w:rFonts w:ascii="Times New Roman" w:hAnsi="Times New Roman" w:cs="Times New Roman"/>
          <w:sz w:val="28"/>
          <w:szCs w:val="28"/>
        </w:rPr>
        <w:t>з</w:t>
      </w:r>
      <w:r w:rsidRPr="00A17247">
        <w:rPr>
          <w:rFonts w:ascii="Times New Roman" w:hAnsi="Times New Roman" w:cs="Times New Roman"/>
          <w:sz w:val="28"/>
          <w:szCs w:val="28"/>
          <w:lang w:val="en-US"/>
        </w:rPr>
        <w:t xml:space="preserve"> </w:t>
      </w:r>
      <w:r w:rsidRPr="004B634E">
        <w:rPr>
          <w:rFonts w:ascii="Times New Roman" w:hAnsi="Times New Roman" w:cs="Times New Roman"/>
          <w:sz w:val="28"/>
          <w:szCs w:val="28"/>
        </w:rPr>
        <w:t>екрана</w:t>
      </w:r>
      <w:r w:rsidRPr="00A17247">
        <w:rPr>
          <w:rFonts w:ascii="Times New Roman" w:hAnsi="Times New Roman" w:cs="Times New Roman"/>
          <w:sz w:val="28"/>
          <w:szCs w:val="28"/>
          <w:lang w:val="en-US"/>
        </w:rPr>
        <w:t>.</w:t>
      </w:r>
      <w:proofErr w:type="gramEnd"/>
      <w:r w:rsidRPr="00A17247">
        <w:rPr>
          <w:rFonts w:ascii="Times New Roman" w:hAnsi="Times New Roman" w:cs="Times New Roman"/>
          <w:sz w:val="28"/>
          <w:szCs w:val="28"/>
          <w:lang w:val="en-US"/>
        </w:rPr>
        <w:t xml:space="preserve"> – </w:t>
      </w:r>
      <w:r w:rsidRPr="004B634E">
        <w:rPr>
          <w:rFonts w:ascii="Times New Roman" w:hAnsi="Times New Roman" w:cs="Times New Roman"/>
          <w:sz w:val="28"/>
          <w:szCs w:val="28"/>
        </w:rPr>
        <w:t>Дата</w:t>
      </w:r>
      <w:r w:rsidRPr="00A17247">
        <w:rPr>
          <w:rFonts w:ascii="Times New Roman" w:hAnsi="Times New Roman" w:cs="Times New Roman"/>
          <w:sz w:val="28"/>
          <w:szCs w:val="28"/>
          <w:lang w:val="en-US"/>
        </w:rPr>
        <w:t xml:space="preserve"> </w:t>
      </w:r>
      <w:r w:rsidRPr="004B634E">
        <w:rPr>
          <w:rFonts w:ascii="Times New Roman" w:hAnsi="Times New Roman" w:cs="Times New Roman"/>
          <w:sz w:val="28"/>
          <w:szCs w:val="28"/>
        </w:rPr>
        <w:t>звернення</w:t>
      </w:r>
      <w:r w:rsidRPr="00A17247">
        <w:rPr>
          <w:rFonts w:ascii="Times New Roman" w:hAnsi="Times New Roman" w:cs="Times New Roman"/>
          <w:sz w:val="28"/>
          <w:szCs w:val="28"/>
          <w:lang w:val="en-US"/>
        </w:rPr>
        <w:t>:  30.11.2020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46. Сучасні методи мотивації. Економічні методи мотивації. – [Електронний ресурс]. – Режим доступу: http://www.managerhelp.org/hoks-243-1.html. – Назва з екрана. – Дата звернення:  30.11.2020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47. Цільові методи мотивації. – [Електронний ресурс]. – Режим доступу: http://humeur.ru/page/sostav-i-harakteristika-metodov-motivacii-personala. – Назва з екрана. – Дата звернення:  30.11.2020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48. Калина А.В. Економіка праці: Навч. посібник. – К.: МАУП, 2004. – 272 с.</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lastRenderedPageBreak/>
        <w:t>49. І.М. Бабак // Впровадження мотиваційного моніторингу як умови ефективного впливу на поведінку персоналу, Бабак І.М. – [Електронний ресурс]. – Режим доступу: http://www.economy.nayka.com.ua/?op=1&amp;z=2561. – Назва з екрана. – Дата звернення: 27.11.2020.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50. Володимир Лук’янок // Словник іншомовних слів Визначення поняття «принципи». – [Електронний ресурс]. – Режим доступу: https://www.jnsm.com.ua/cgibin/u/book/sis.pl?Qry=%EF%F0%E8%ED%F6%E8%EF. – Назва з екрана. – Дата звернення: 27.11.2020.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51. Чернишова А. В. Мотивація та стимулювання праці в системі управління персоналом підприємства / А. В. Чернишова // Молодий вчений. - 2016. - № 6. - С. 141-145.</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52. Гнучкі умови праці 2020 року // Міжнародний досвід  // Досвід мотивації Німеччини. – [Електронний ресурс]. – Режим доступу: https://nads.gov.ua/storage/app/sites/5/Mignarodniy%20dosvid/gnuchki-umovy.pdf.                                       – Назва з екрана. – Дата звернення: 07.12.2020</w:t>
      </w:r>
    </w:p>
    <w:p w:rsidR="004D2F42" w:rsidRPr="006747D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53. А. Петерс, І. Завгородня // Робочий графік у Німеччині. – [Електронний ресурс]. – Режим доступу: </w:t>
      </w:r>
      <w:hyperlink r:id="rId179" w:history="1">
        <w:r w:rsidR="006747DE" w:rsidRPr="006747DE">
          <w:rPr>
            <w:rStyle w:val="ab"/>
            <w:rFonts w:ascii="Times New Roman" w:hAnsi="Times New Roman" w:cs="Times New Roman"/>
            <w:color w:val="auto"/>
            <w:sz w:val="28"/>
            <w:szCs w:val="28"/>
            <w:u w:val="none"/>
          </w:rPr>
          <w:t>https://www.dw.com/uk/%D</w:t>
        </w:r>
        <w:r w:rsidR="006747DE" w:rsidRPr="006747DE">
          <w:rPr>
            <w:rStyle w:val="ab"/>
            <w:rFonts w:ascii="Times New Roman" w:hAnsi="Times New Roman" w:cs="Times New Roman"/>
            <w:color w:val="auto"/>
            <w:sz w:val="28"/>
            <w:szCs w:val="28"/>
            <w:u w:val="none"/>
            <w:lang w:val="uk-UA"/>
          </w:rPr>
          <w:t xml:space="preserve"> </w:t>
        </w:r>
        <w:r w:rsidR="006747DE" w:rsidRPr="006747DE">
          <w:rPr>
            <w:rStyle w:val="ab"/>
            <w:rFonts w:ascii="Times New Roman" w:hAnsi="Times New Roman" w:cs="Times New Roman"/>
            <w:color w:val="auto"/>
            <w:sz w:val="28"/>
            <w:szCs w:val="28"/>
            <w:u w:val="none"/>
          </w:rPr>
          <w:t>0%B3%D0%BD%D1%83%D1%87%D0%BA%D0%B8%D0%B9%D0%B3%D1%80%D0%B0%D1%84%D1%96%D0%BA%D1%80%D0%BE%D0%B1%D0%BE%D1%87%D0%BE%D0%B3%D0%BE%D1%87%D0%B0%D1%81%D1%83%D0%B4%D0%BE%D1%80%D0%BE%D0%B3%D0%B8%D0%B9%D0%BF%D1%80%D0%B8%D0%B2%D1%96%D0%BB%D0%B5%D0%B9%D0%BD%D0%B5%D1%83%D0%BD%D1%96%D0%BC%D0%B5%D1%87%D1%87%D0%B8%D0%BD%D1%96/a-16783272</w:t>
        </w:r>
      </w:hyperlink>
      <w:r w:rsidRPr="006747DE">
        <w:rPr>
          <w:rFonts w:ascii="Times New Roman" w:hAnsi="Times New Roman" w:cs="Times New Roman"/>
          <w:sz w:val="28"/>
          <w:szCs w:val="28"/>
        </w:rPr>
        <w:t>. – Назва з екрана. – Дата звернення: 07.12.2020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6747DE">
        <w:rPr>
          <w:rFonts w:ascii="Times New Roman" w:hAnsi="Times New Roman" w:cs="Times New Roman"/>
          <w:sz w:val="28"/>
          <w:szCs w:val="28"/>
        </w:rPr>
        <w:t>54. А. М. Соцький // Митна справа. - 2014. - № 6(2.2). - С. 279-282</w:t>
      </w:r>
      <w:r w:rsidR="00C66D30">
        <w:rPr>
          <w:rFonts w:ascii="Times New Roman" w:hAnsi="Times New Roman" w:cs="Times New Roman"/>
          <w:sz w:val="28"/>
          <w:szCs w:val="28"/>
          <w:lang w:val="uk-UA"/>
        </w:rPr>
        <w:t xml:space="preserve"> </w:t>
      </w:r>
      <w:r w:rsidR="00C66D30" w:rsidRPr="006747DE">
        <w:rPr>
          <w:rFonts w:ascii="Times New Roman" w:hAnsi="Times New Roman" w:cs="Times New Roman"/>
          <w:sz w:val="28"/>
          <w:szCs w:val="28"/>
        </w:rPr>
        <w:t>//</w:t>
      </w:r>
      <w:r w:rsidR="00C66D30">
        <w:rPr>
          <w:rFonts w:ascii="Times New Roman" w:hAnsi="Times New Roman" w:cs="Times New Roman"/>
          <w:sz w:val="28"/>
          <w:szCs w:val="28"/>
          <w:lang w:val="uk-UA"/>
        </w:rPr>
        <w:t xml:space="preserve"> </w:t>
      </w:r>
      <w:r w:rsidR="00C66D30" w:rsidRPr="00C66D30">
        <w:rPr>
          <w:rFonts w:ascii="Times New Roman" w:hAnsi="Times New Roman" w:cs="Times New Roman"/>
          <w:sz w:val="28"/>
          <w:szCs w:val="28"/>
          <w:lang w:val="uk-UA"/>
        </w:rPr>
        <w:t>Правові основи управління робочим часом працівників</w:t>
      </w:r>
      <w:r w:rsidRPr="004B634E">
        <w:rPr>
          <w:rFonts w:ascii="Times New Roman" w:hAnsi="Times New Roman" w:cs="Times New Roman"/>
          <w:sz w:val="28"/>
          <w:szCs w:val="28"/>
        </w:rPr>
        <w:t>. – [Електронний ресурс]. – Режим доступу: http://nbuv.gov.ua/UJRN/Ms_2014_6%282.2%29__7. – Назва з екрана. – Дата звернення: 07.12.2020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lastRenderedPageBreak/>
        <w:t>55. Google Company Motivation Theory. – [Електронний ресурс]. – Режим доступу:https://www.ukessays.com/essays/business/the-two-factortheory-of frede rick-herzberg-business-essay.php. – Назва з екрана. – Дата звернення: 07.12.2020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56. Гнучкі умови праці у світі. – [Електронний ресурс]. – Режим доступу: https://core.ac.uk/download/pdf/197225508.pdf. – Назва з екрана. – Дата звернення: 07.12.2020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57. Мотивація по принципу кафетерію на російському підприємстві. – [Електронний ресурс]. – Режим доступу: http://hrm.ru/db/hrm/FBEC017C8DCD4D4DC32577B0006470BA/print.html. – Назв</w:t>
      </w:r>
      <w:r w:rsidR="006747DE">
        <w:rPr>
          <w:rFonts w:ascii="Times New Roman" w:hAnsi="Times New Roman" w:cs="Times New Roman"/>
          <w:sz w:val="28"/>
          <w:szCs w:val="28"/>
        </w:rPr>
        <w:t>а з екрана. – Дата звернення: 0</w:t>
      </w:r>
      <w:r w:rsidR="006747DE">
        <w:rPr>
          <w:rFonts w:ascii="Times New Roman" w:hAnsi="Times New Roman" w:cs="Times New Roman"/>
          <w:sz w:val="28"/>
          <w:szCs w:val="28"/>
          <w:lang w:val="uk-UA"/>
        </w:rPr>
        <w:t>8</w:t>
      </w:r>
      <w:r w:rsidRPr="004B634E">
        <w:rPr>
          <w:rFonts w:ascii="Times New Roman" w:hAnsi="Times New Roman" w:cs="Times New Roman"/>
          <w:sz w:val="28"/>
          <w:szCs w:val="28"/>
        </w:rPr>
        <w:t>.12.2020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58. The Benefits of Cafeteria Plans. – [Електронний ресурс]. – Режим доступу: https://www.entrepreneur.com/article/79978. – Назв</w:t>
      </w:r>
      <w:r w:rsidR="006747DE">
        <w:rPr>
          <w:rFonts w:ascii="Times New Roman" w:hAnsi="Times New Roman" w:cs="Times New Roman"/>
          <w:sz w:val="28"/>
          <w:szCs w:val="28"/>
        </w:rPr>
        <w:t>а з екрана. – Дата звернення: 0</w:t>
      </w:r>
      <w:r w:rsidR="006747DE">
        <w:rPr>
          <w:rFonts w:ascii="Times New Roman" w:hAnsi="Times New Roman" w:cs="Times New Roman"/>
          <w:sz w:val="28"/>
          <w:szCs w:val="28"/>
          <w:lang w:val="uk-UA"/>
        </w:rPr>
        <w:t>8</w:t>
      </w:r>
      <w:r w:rsidRPr="004B634E">
        <w:rPr>
          <w:rFonts w:ascii="Times New Roman" w:hAnsi="Times New Roman" w:cs="Times New Roman"/>
          <w:sz w:val="28"/>
          <w:szCs w:val="28"/>
        </w:rPr>
        <w:t>.12.2020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59. Світові моделі мотивації // Японська модель мотивації. – [Електронний ресурс]. – Режим доступу: http://www.managerhelp.org/hoks-1318-1.html. – Назва з екрана. – Дата звернення: 09.12.2020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60. Особливості японської модель мотивації. – [Електронний ресурс]. – Режим доступу: https://findout.su/5x63232.html. – Назва з екрана. – Дата звернення: 09.12.2020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61. Животова И. Корпоративная культура: стремление к совершенству / И. Животова // Управление компанией. – 2012. – № 3. – С. 65–70.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 xml:space="preserve">62. Заохочення вільним часом на різних підприємствах. – [Електронний ресурс]. – Режим доступу: </w:t>
      </w:r>
      <w:hyperlink r:id="rId180" w:history="1">
        <w:r w:rsidRPr="004B634E">
          <w:rPr>
            <w:rStyle w:val="ab"/>
            <w:rFonts w:ascii="Times New Roman" w:hAnsi="Times New Roman" w:cs="Times New Roman"/>
            <w:color w:val="auto"/>
            <w:sz w:val="28"/>
            <w:szCs w:val="28"/>
            <w:u w:val="none"/>
          </w:rPr>
          <w:t>https://library.if.ua/book/116/7821.html</w:t>
        </w:r>
      </w:hyperlink>
      <w:r w:rsidRPr="004B634E">
        <w:rPr>
          <w:rFonts w:ascii="Times New Roman" w:hAnsi="Times New Roman" w:cs="Times New Roman"/>
          <w:sz w:val="28"/>
          <w:szCs w:val="28"/>
        </w:rPr>
        <w:t>. – Назва з екрана. – Дата звернення:01.12.2020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63. Регулювання робочого часу та заохочення наданням вільного часу. Схема гнучкий робочий час. – [Електронний ресурс]. – Режим доступу: https://studfile.net/preview/7379774/page:5/. – Назва з екрана. – Дата звернення:01.12.2020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lastRenderedPageBreak/>
        <w:t>64. Метод кафетерію. – [Електронний ресурс]. – Режим доступу: https://studfile.net/preview/4239985/page:81. – Назва з екрана. – Дата звернення: 01.12.2020</w:t>
      </w:r>
    </w:p>
    <w:p w:rsidR="004D2F42" w:rsidRPr="004B634E" w:rsidRDefault="004D2F42" w:rsidP="004B634E">
      <w:pPr>
        <w:spacing w:after="0" w:line="360" w:lineRule="auto"/>
        <w:ind w:firstLine="708"/>
        <w:jc w:val="both"/>
        <w:rPr>
          <w:rFonts w:ascii="Times New Roman" w:hAnsi="Times New Roman" w:cs="Times New Roman"/>
          <w:sz w:val="28"/>
          <w:szCs w:val="28"/>
        </w:rPr>
      </w:pPr>
      <w:r w:rsidRPr="004B634E">
        <w:rPr>
          <w:rFonts w:ascii="Times New Roman" w:hAnsi="Times New Roman" w:cs="Times New Roman"/>
          <w:sz w:val="28"/>
          <w:szCs w:val="28"/>
        </w:rPr>
        <w:t>65. Впровадження методу кафетерію на різних фірмах. – [Електронний ресурс]. – Режим доступу: https://hr-portal.ru/story/princip-kafeteriya-dostoynyy-apgreyd-socialnogo-paketa. – Назва з екрана. – Дата звернення: 01.12.2020</w:t>
      </w:r>
    </w:p>
    <w:p w:rsidR="004D2F42" w:rsidRDefault="004D2F42" w:rsidP="004B634E">
      <w:pPr>
        <w:spacing w:after="0" w:line="360" w:lineRule="auto"/>
        <w:ind w:firstLine="708"/>
        <w:jc w:val="both"/>
        <w:rPr>
          <w:rFonts w:ascii="Times New Roman" w:hAnsi="Times New Roman" w:cs="Times New Roman"/>
          <w:sz w:val="28"/>
          <w:szCs w:val="28"/>
          <w:lang w:val="uk-UA"/>
        </w:rPr>
      </w:pPr>
      <w:r w:rsidRPr="004B634E">
        <w:rPr>
          <w:rFonts w:ascii="Times New Roman" w:hAnsi="Times New Roman" w:cs="Times New Roman"/>
          <w:sz w:val="28"/>
          <w:szCs w:val="28"/>
        </w:rPr>
        <w:t>66. А. Козлова // Впровадження методу кафетерію в компанії // Етапи  впровадження методу кафетерію. – [Електронний ресурс]. – Режим доступу:  http://hrm.ru/db/hrm/FBEC017C8DCD4D4DC32577B0006470BA/print.html. – Назва з екрана. – Дата звернення: 01.12.2020</w:t>
      </w:r>
      <w:r w:rsidR="004144D0">
        <w:rPr>
          <w:rFonts w:ascii="Times New Roman" w:hAnsi="Times New Roman" w:cs="Times New Roman"/>
          <w:sz w:val="28"/>
          <w:szCs w:val="28"/>
          <w:lang w:val="uk-UA"/>
        </w:rPr>
        <w:t>.</w:t>
      </w: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144D0" w:rsidRDefault="004144D0" w:rsidP="004B634E">
      <w:pPr>
        <w:spacing w:after="0" w:line="360" w:lineRule="auto"/>
        <w:ind w:firstLine="708"/>
        <w:jc w:val="both"/>
        <w:rPr>
          <w:rFonts w:ascii="Times New Roman" w:hAnsi="Times New Roman" w:cs="Times New Roman"/>
          <w:sz w:val="28"/>
          <w:szCs w:val="28"/>
          <w:lang w:val="uk-UA"/>
        </w:rPr>
      </w:pPr>
    </w:p>
    <w:p w:rsidR="004D2F42" w:rsidRDefault="004D2F42">
      <w:pPr>
        <w:spacing w:after="200" w:line="276" w:lineRule="auto"/>
        <w:rPr>
          <w:rFonts w:ascii="Times New Roman" w:hAnsi="Times New Roman" w:cs="Times New Roman"/>
          <w:sz w:val="28"/>
          <w:szCs w:val="28"/>
          <w:lang w:val="uk-UA"/>
        </w:rPr>
      </w:pPr>
    </w:p>
    <w:p w:rsidR="004D2F42" w:rsidRDefault="004D2F42" w:rsidP="008A34BF">
      <w:pPr>
        <w:spacing w:after="0" w:line="360" w:lineRule="auto"/>
        <w:jc w:val="center"/>
        <w:rPr>
          <w:rFonts w:ascii="Times New Roman" w:hAnsi="Times New Roman" w:cs="Times New Roman"/>
          <w:sz w:val="96"/>
          <w:szCs w:val="28"/>
          <w:lang w:val="uk-UA"/>
        </w:rPr>
      </w:pPr>
    </w:p>
    <w:p w:rsidR="004D2F42" w:rsidRDefault="004D2F42" w:rsidP="008A34BF">
      <w:pPr>
        <w:spacing w:after="0" w:line="360" w:lineRule="auto"/>
        <w:jc w:val="center"/>
        <w:rPr>
          <w:rFonts w:ascii="Times New Roman" w:hAnsi="Times New Roman" w:cs="Times New Roman"/>
          <w:sz w:val="96"/>
          <w:szCs w:val="28"/>
          <w:lang w:val="uk-UA"/>
        </w:rPr>
      </w:pPr>
    </w:p>
    <w:p w:rsidR="004D2F42" w:rsidRDefault="004D2F42" w:rsidP="008A34BF">
      <w:pPr>
        <w:spacing w:after="0" w:line="360" w:lineRule="auto"/>
        <w:jc w:val="center"/>
        <w:rPr>
          <w:rFonts w:ascii="Times New Roman" w:hAnsi="Times New Roman" w:cs="Times New Roman"/>
          <w:sz w:val="96"/>
          <w:szCs w:val="28"/>
          <w:lang w:val="uk-UA"/>
        </w:rPr>
      </w:pPr>
    </w:p>
    <w:p w:rsidR="004D2F42" w:rsidRPr="004D2F42" w:rsidRDefault="004D2F42" w:rsidP="008A34BF">
      <w:pPr>
        <w:spacing w:after="0" w:line="360" w:lineRule="auto"/>
        <w:jc w:val="center"/>
        <w:rPr>
          <w:rFonts w:ascii="Times New Roman" w:hAnsi="Times New Roman" w:cs="Times New Roman"/>
          <w:sz w:val="96"/>
          <w:szCs w:val="28"/>
          <w:lang w:val="uk-UA"/>
        </w:rPr>
      </w:pPr>
      <w:r w:rsidRPr="004D2F42">
        <w:rPr>
          <w:rFonts w:ascii="Times New Roman" w:hAnsi="Times New Roman" w:cs="Times New Roman"/>
          <w:sz w:val="96"/>
          <w:szCs w:val="28"/>
          <w:lang w:val="uk-UA"/>
        </w:rPr>
        <w:t>ДОДАТКИ</w:t>
      </w:r>
    </w:p>
    <w:sectPr w:rsidR="004D2F42" w:rsidRPr="004D2F42" w:rsidSect="001B0830">
      <w:pgSz w:w="11906" w:h="16838"/>
      <w:pgMar w:top="1134" w:right="567"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247" w:rsidRDefault="00A17247" w:rsidP="004D13E7">
      <w:pPr>
        <w:spacing w:after="0" w:line="240" w:lineRule="auto"/>
      </w:pPr>
      <w:r>
        <w:separator/>
      </w:r>
    </w:p>
  </w:endnote>
  <w:endnote w:type="continuationSeparator" w:id="0">
    <w:p w:rsidR="00A17247" w:rsidRDefault="00A17247" w:rsidP="004D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247" w:rsidRDefault="00A17247" w:rsidP="004D13E7">
      <w:pPr>
        <w:spacing w:after="0" w:line="240" w:lineRule="auto"/>
      </w:pPr>
      <w:r>
        <w:separator/>
      </w:r>
    </w:p>
  </w:footnote>
  <w:footnote w:type="continuationSeparator" w:id="0">
    <w:p w:rsidR="00A17247" w:rsidRDefault="00A17247" w:rsidP="004D1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306"/>
      <w:docPartObj>
        <w:docPartGallery w:val="Page Numbers (Top of Page)"/>
        <w:docPartUnique/>
      </w:docPartObj>
    </w:sdtPr>
    <w:sdtContent>
      <w:p w:rsidR="00A17247" w:rsidRDefault="00A17247">
        <w:pPr>
          <w:pStyle w:val="a7"/>
          <w:jc w:val="right"/>
        </w:pPr>
        <w:r>
          <w:fldChar w:fldCharType="begin"/>
        </w:r>
        <w:r>
          <w:instrText xml:space="preserve"> PAGE   \* MERGEFORMAT </w:instrText>
        </w:r>
        <w:r>
          <w:fldChar w:fldCharType="separate"/>
        </w:r>
        <w:r w:rsidR="00B11D92">
          <w:rPr>
            <w:noProof/>
          </w:rPr>
          <w:t>108</w:t>
        </w:r>
        <w:r>
          <w:rPr>
            <w:noProof/>
          </w:rPr>
          <w:fldChar w:fldCharType="end"/>
        </w:r>
      </w:p>
    </w:sdtContent>
  </w:sdt>
  <w:p w:rsidR="00A17247" w:rsidRDefault="00A172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746B"/>
    <w:multiLevelType w:val="hybridMultilevel"/>
    <w:tmpl w:val="ED046E30"/>
    <w:lvl w:ilvl="0" w:tplc="04220001">
      <w:start w:val="1"/>
      <w:numFmt w:val="bullet"/>
      <w:lvlText w:val=""/>
      <w:lvlJc w:val="left"/>
      <w:pPr>
        <w:ind w:left="1286" w:hanging="360"/>
      </w:pPr>
      <w:rPr>
        <w:rFonts w:ascii="Symbol" w:hAnsi="Symbol" w:hint="default"/>
      </w:rPr>
    </w:lvl>
    <w:lvl w:ilvl="1" w:tplc="04220003" w:tentative="1">
      <w:start w:val="1"/>
      <w:numFmt w:val="bullet"/>
      <w:lvlText w:val="o"/>
      <w:lvlJc w:val="left"/>
      <w:pPr>
        <w:ind w:left="2006" w:hanging="360"/>
      </w:pPr>
      <w:rPr>
        <w:rFonts w:ascii="Courier New" w:hAnsi="Courier New" w:cs="Courier New" w:hint="default"/>
      </w:rPr>
    </w:lvl>
    <w:lvl w:ilvl="2" w:tplc="04220005" w:tentative="1">
      <w:start w:val="1"/>
      <w:numFmt w:val="bullet"/>
      <w:lvlText w:val=""/>
      <w:lvlJc w:val="left"/>
      <w:pPr>
        <w:ind w:left="2726" w:hanging="360"/>
      </w:pPr>
      <w:rPr>
        <w:rFonts w:ascii="Wingdings" w:hAnsi="Wingdings" w:hint="default"/>
      </w:rPr>
    </w:lvl>
    <w:lvl w:ilvl="3" w:tplc="04220001" w:tentative="1">
      <w:start w:val="1"/>
      <w:numFmt w:val="bullet"/>
      <w:lvlText w:val=""/>
      <w:lvlJc w:val="left"/>
      <w:pPr>
        <w:ind w:left="3446" w:hanging="360"/>
      </w:pPr>
      <w:rPr>
        <w:rFonts w:ascii="Symbol" w:hAnsi="Symbol" w:hint="default"/>
      </w:rPr>
    </w:lvl>
    <w:lvl w:ilvl="4" w:tplc="04220003" w:tentative="1">
      <w:start w:val="1"/>
      <w:numFmt w:val="bullet"/>
      <w:lvlText w:val="o"/>
      <w:lvlJc w:val="left"/>
      <w:pPr>
        <w:ind w:left="4166" w:hanging="360"/>
      </w:pPr>
      <w:rPr>
        <w:rFonts w:ascii="Courier New" w:hAnsi="Courier New" w:cs="Courier New" w:hint="default"/>
      </w:rPr>
    </w:lvl>
    <w:lvl w:ilvl="5" w:tplc="04220005" w:tentative="1">
      <w:start w:val="1"/>
      <w:numFmt w:val="bullet"/>
      <w:lvlText w:val=""/>
      <w:lvlJc w:val="left"/>
      <w:pPr>
        <w:ind w:left="4886" w:hanging="360"/>
      </w:pPr>
      <w:rPr>
        <w:rFonts w:ascii="Wingdings" w:hAnsi="Wingdings" w:hint="default"/>
      </w:rPr>
    </w:lvl>
    <w:lvl w:ilvl="6" w:tplc="04220001" w:tentative="1">
      <w:start w:val="1"/>
      <w:numFmt w:val="bullet"/>
      <w:lvlText w:val=""/>
      <w:lvlJc w:val="left"/>
      <w:pPr>
        <w:ind w:left="5606" w:hanging="360"/>
      </w:pPr>
      <w:rPr>
        <w:rFonts w:ascii="Symbol" w:hAnsi="Symbol" w:hint="default"/>
      </w:rPr>
    </w:lvl>
    <w:lvl w:ilvl="7" w:tplc="04220003" w:tentative="1">
      <w:start w:val="1"/>
      <w:numFmt w:val="bullet"/>
      <w:lvlText w:val="o"/>
      <w:lvlJc w:val="left"/>
      <w:pPr>
        <w:ind w:left="6326" w:hanging="360"/>
      </w:pPr>
      <w:rPr>
        <w:rFonts w:ascii="Courier New" w:hAnsi="Courier New" w:cs="Courier New" w:hint="default"/>
      </w:rPr>
    </w:lvl>
    <w:lvl w:ilvl="8" w:tplc="04220005" w:tentative="1">
      <w:start w:val="1"/>
      <w:numFmt w:val="bullet"/>
      <w:lvlText w:val=""/>
      <w:lvlJc w:val="left"/>
      <w:pPr>
        <w:ind w:left="7046" w:hanging="360"/>
      </w:pPr>
      <w:rPr>
        <w:rFonts w:ascii="Wingdings" w:hAnsi="Wingdings" w:hint="default"/>
      </w:rPr>
    </w:lvl>
  </w:abstractNum>
  <w:abstractNum w:abstractNumId="1">
    <w:nsid w:val="11D0141B"/>
    <w:multiLevelType w:val="hybridMultilevel"/>
    <w:tmpl w:val="A826364A"/>
    <w:lvl w:ilvl="0" w:tplc="DC76584A">
      <w:start w:val="6"/>
      <w:numFmt w:val="bullet"/>
      <w:lvlText w:val="-"/>
      <w:lvlJc w:val="left"/>
      <w:pPr>
        <w:ind w:left="1070" w:hanging="360"/>
      </w:pPr>
      <w:rPr>
        <w:rFonts w:ascii="Times New Roman" w:eastAsiaTheme="minorHAnsi"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2">
    <w:nsid w:val="1B6538D7"/>
    <w:multiLevelType w:val="hybridMultilevel"/>
    <w:tmpl w:val="A4A4A54C"/>
    <w:lvl w:ilvl="0" w:tplc="6F5456E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2C395355"/>
    <w:multiLevelType w:val="hybridMultilevel"/>
    <w:tmpl w:val="2EF0F81A"/>
    <w:lvl w:ilvl="0" w:tplc="9CB657A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2DF1400B"/>
    <w:multiLevelType w:val="hybridMultilevel"/>
    <w:tmpl w:val="D1C4CF10"/>
    <w:lvl w:ilvl="0" w:tplc="19DA1534">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5D833B6D"/>
    <w:multiLevelType w:val="hybridMultilevel"/>
    <w:tmpl w:val="DB781492"/>
    <w:lvl w:ilvl="0" w:tplc="5C14E3C6">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5E750992"/>
    <w:multiLevelType w:val="hybridMultilevel"/>
    <w:tmpl w:val="8A9AB6B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678243D8"/>
    <w:multiLevelType w:val="hybridMultilevel"/>
    <w:tmpl w:val="20523D4C"/>
    <w:lvl w:ilvl="0" w:tplc="BE544700">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687F1EF8"/>
    <w:multiLevelType w:val="hybridMultilevel"/>
    <w:tmpl w:val="F330288E"/>
    <w:lvl w:ilvl="0" w:tplc="C6B6CDC0">
      <w:numFmt w:val="bullet"/>
      <w:lvlText w:val="-"/>
      <w:lvlJc w:val="left"/>
      <w:pPr>
        <w:ind w:left="1070" w:hanging="360"/>
      </w:pPr>
      <w:rPr>
        <w:rFonts w:ascii="Times New Roman" w:eastAsiaTheme="minorHAnsi" w:hAnsi="Times New Roman" w:cs="Times New Roman" w:hint="default"/>
      </w:rPr>
    </w:lvl>
    <w:lvl w:ilvl="1" w:tplc="04220003">
      <w:start w:val="1"/>
      <w:numFmt w:val="decimal"/>
      <w:lvlText w:val="%2."/>
      <w:lvlJc w:val="left"/>
      <w:pPr>
        <w:tabs>
          <w:tab w:val="num" w:pos="1790"/>
        </w:tabs>
        <w:ind w:left="1790" w:hanging="360"/>
      </w:pPr>
    </w:lvl>
    <w:lvl w:ilvl="2" w:tplc="04220005">
      <w:start w:val="1"/>
      <w:numFmt w:val="decimal"/>
      <w:lvlText w:val="%3."/>
      <w:lvlJc w:val="left"/>
      <w:pPr>
        <w:tabs>
          <w:tab w:val="num" w:pos="2510"/>
        </w:tabs>
        <w:ind w:left="2510" w:hanging="360"/>
      </w:pPr>
    </w:lvl>
    <w:lvl w:ilvl="3" w:tplc="04220001">
      <w:start w:val="1"/>
      <w:numFmt w:val="decimal"/>
      <w:lvlText w:val="%4."/>
      <w:lvlJc w:val="left"/>
      <w:pPr>
        <w:tabs>
          <w:tab w:val="num" w:pos="3230"/>
        </w:tabs>
        <w:ind w:left="3230" w:hanging="360"/>
      </w:pPr>
    </w:lvl>
    <w:lvl w:ilvl="4" w:tplc="04220003">
      <w:start w:val="1"/>
      <w:numFmt w:val="decimal"/>
      <w:lvlText w:val="%5."/>
      <w:lvlJc w:val="left"/>
      <w:pPr>
        <w:tabs>
          <w:tab w:val="num" w:pos="3950"/>
        </w:tabs>
        <w:ind w:left="3950" w:hanging="360"/>
      </w:pPr>
    </w:lvl>
    <w:lvl w:ilvl="5" w:tplc="04220005">
      <w:start w:val="1"/>
      <w:numFmt w:val="decimal"/>
      <w:lvlText w:val="%6."/>
      <w:lvlJc w:val="left"/>
      <w:pPr>
        <w:tabs>
          <w:tab w:val="num" w:pos="4670"/>
        </w:tabs>
        <w:ind w:left="4670" w:hanging="360"/>
      </w:pPr>
    </w:lvl>
    <w:lvl w:ilvl="6" w:tplc="04220001">
      <w:start w:val="1"/>
      <w:numFmt w:val="decimal"/>
      <w:lvlText w:val="%7."/>
      <w:lvlJc w:val="left"/>
      <w:pPr>
        <w:tabs>
          <w:tab w:val="num" w:pos="5390"/>
        </w:tabs>
        <w:ind w:left="5390" w:hanging="360"/>
      </w:pPr>
    </w:lvl>
    <w:lvl w:ilvl="7" w:tplc="04220003">
      <w:start w:val="1"/>
      <w:numFmt w:val="decimal"/>
      <w:lvlText w:val="%8."/>
      <w:lvlJc w:val="left"/>
      <w:pPr>
        <w:tabs>
          <w:tab w:val="num" w:pos="6110"/>
        </w:tabs>
        <w:ind w:left="6110" w:hanging="360"/>
      </w:pPr>
    </w:lvl>
    <w:lvl w:ilvl="8" w:tplc="04220005">
      <w:start w:val="1"/>
      <w:numFmt w:val="decimal"/>
      <w:lvlText w:val="%9."/>
      <w:lvlJc w:val="left"/>
      <w:pPr>
        <w:tabs>
          <w:tab w:val="num" w:pos="6830"/>
        </w:tabs>
        <w:ind w:left="6830" w:hanging="360"/>
      </w:pPr>
    </w:lvl>
  </w:abstractNum>
  <w:abstractNum w:abstractNumId="9">
    <w:nsid w:val="7EC3408C"/>
    <w:multiLevelType w:val="hybridMultilevel"/>
    <w:tmpl w:val="EED0438E"/>
    <w:lvl w:ilvl="0" w:tplc="236420D2">
      <w:start w:val="1"/>
      <w:numFmt w:val="bullet"/>
      <w:lvlText w:val="•"/>
      <w:lvlJc w:val="left"/>
      <w:pPr>
        <w:tabs>
          <w:tab w:val="num" w:pos="720"/>
        </w:tabs>
        <w:ind w:left="720" w:hanging="360"/>
      </w:pPr>
      <w:rPr>
        <w:rFonts w:ascii="Times New Roman" w:hAnsi="Times New Roman" w:hint="default"/>
      </w:rPr>
    </w:lvl>
    <w:lvl w:ilvl="1" w:tplc="83524FB0" w:tentative="1">
      <w:start w:val="1"/>
      <w:numFmt w:val="bullet"/>
      <w:lvlText w:val="•"/>
      <w:lvlJc w:val="left"/>
      <w:pPr>
        <w:tabs>
          <w:tab w:val="num" w:pos="1440"/>
        </w:tabs>
        <w:ind w:left="1440" w:hanging="360"/>
      </w:pPr>
      <w:rPr>
        <w:rFonts w:ascii="Times New Roman" w:hAnsi="Times New Roman" w:hint="default"/>
      </w:rPr>
    </w:lvl>
    <w:lvl w:ilvl="2" w:tplc="6CDA7910" w:tentative="1">
      <w:start w:val="1"/>
      <w:numFmt w:val="bullet"/>
      <w:lvlText w:val="•"/>
      <w:lvlJc w:val="left"/>
      <w:pPr>
        <w:tabs>
          <w:tab w:val="num" w:pos="2160"/>
        </w:tabs>
        <w:ind w:left="2160" w:hanging="360"/>
      </w:pPr>
      <w:rPr>
        <w:rFonts w:ascii="Times New Roman" w:hAnsi="Times New Roman" w:hint="default"/>
      </w:rPr>
    </w:lvl>
    <w:lvl w:ilvl="3" w:tplc="E438D3EC" w:tentative="1">
      <w:start w:val="1"/>
      <w:numFmt w:val="bullet"/>
      <w:lvlText w:val="•"/>
      <w:lvlJc w:val="left"/>
      <w:pPr>
        <w:tabs>
          <w:tab w:val="num" w:pos="2880"/>
        </w:tabs>
        <w:ind w:left="2880" w:hanging="360"/>
      </w:pPr>
      <w:rPr>
        <w:rFonts w:ascii="Times New Roman" w:hAnsi="Times New Roman" w:hint="default"/>
      </w:rPr>
    </w:lvl>
    <w:lvl w:ilvl="4" w:tplc="9DF2E722" w:tentative="1">
      <w:start w:val="1"/>
      <w:numFmt w:val="bullet"/>
      <w:lvlText w:val="•"/>
      <w:lvlJc w:val="left"/>
      <w:pPr>
        <w:tabs>
          <w:tab w:val="num" w:pos="3600"/>
        </w:tabs>
        <w:ind w:left="3600" w:hanging="360"/>
      </w:pPr>
      <w:rPr>
        <w:rFonts w:ascii="Times New Roman" w:hAnsi="Times New Roman" w:hint="default"/>
      </w:rPr>
    </w:lvl>
    <w:lvl w:ilvl="5" w:tplc="A3A0C4C6" w:tentative="1">
      <w:start w:val="1"/>
      <w:numFmt w:val="bullet"/>
      <w:lvlText w:val="•"/>
      <w:lvlJc w:val="left"/>
      <w:pPr>
        <w:tabs>
          <w:tab w:val="num" w:pos="4320"/>
        </w:tabs>
        <w:ind w:left="4320" w:hanging="360"/>
      </w:pPr>
      <w:rPr>
        <w:rFonts w:ascii="Times New Roman" w:hAnsi="Times New Roman" w:hint="default"/>
      </w:rPr>
    </w:lvl>
    <w:lvl w:ilvl="6" w:tplc="6164C3C8" w:tentative="1">
      <w:start w:val="1"/>
      <w:numFmt w:val="bullet"/>
      <w:lvlText w:val="•"/>
      <w:lvlJc w:val="left"/>
      <w:pPr>
        <w:tabs>
          <w:tab w:val="num" w:pos="5040"/>
        </w:tabs>
        <w:ind w:left="5040" w:hanging="360"/>
      </w:pPr>
      <w:rPr>
        <w:rFonts w:ascii="Times New Roman" w:hAnsi="Times New Roman" w:hint="default"/>
      </w:rPr>
    </w:lvl>
    <w:lvl w:ilvl="7" w:tplc="83863EC6" w:tentative="1">
      <w:start w:val="1"/>
      <w:numFmt w:val="bullet"/>
      <w:lvlText w:val="•"/>
      <w:lvlJc w:val="left"/>
      <w:pPr>
        <w:tabs>
          <w:tab w:val="num" w:pos="5760"/>
        </w:tabs>
        <w:ind w:left="5760" w:hanging="360"/>
      </w:pPr>
      <w:rPr>
        <w:rFonts w:ascii="Times New Roman" w:hAnsi="Times New Roman" w:hint="default"/>
      </w:rPr>
    </w:lvl>
    <w:lvl w:ilvl="8" w:tplc="BA5E2A1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FBE6B42"/>
    <w:multiLevelType w:val="hybridMultilevel"/>
    <w:tmpl w:val="2318D0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7"/>
  </w:num>
  <w:num w:numId="8">
    <w:abstractNumId w:val="5"/>
  </w:num>
  <w:num w:numId="9">
    <w:abstractNumId w:val="3"/>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7AB2"/>
    <w:rsid w:val="00015B53"/>
    <w:rsid w:val="000221CF"/>
    <w:rsid w:val="00027E42"/>
    <w:rsid w:val="00043352"/>
    <w:rsid w:val="00056CAA"/>
    <w:rsid w:val="00071DCC"/>
    <w:rsid w:val="00075071"/>
    <w:rsid w:val="000774BB"/>
    <w:rsid w:val="00092DFC"/>
    <w:rsid w:val="00093920"/>
    <w:rsid w:val="000A401B"/>
    <w:rsid w:val="000B3782"/>
    <w:rsid w:val="000B72EE"/>
    <w:rsid w:val="000C67AA"/>
    <w:rsid w:val="00107ED3"/>
    <w:rsid w:val="00115FC6"/>
    <w:rsid w:val="00134F6C"/>
    <w:rsid w:val="0016750A"/>
    <w:rsid w:val="0018773F"/>
    <w:rsid w:val="001A4E21"/>
    <w:rsid w:val="001B0830"/>
    <w:rsid w:val="001B0C36"/>
    <w:rsid w:val="001B13C9"/>
    <w:rsid w:val="001B13E9"/>
    <w:rsid w:val="001B3CBD"/>
    <w:rsid w:val="001D1B53"/>
    <w:rsid w:val="001F1043"/>
    <w:rsid w:val="00210127"/>
    <w:rsid w:val="00230FDF"/>
    <w:rsid w:val="00235A98"/>
    <w:rsid w:val="00257D4D"/>
    <w:rsid w:val="00266475"/>
    <w:rsid w:val="00276466"/>
    <w:rsid w:val="002958C3"/>
    <w:rsid w:val="002F4CC8"/>
    <w:rsid w:val="0032172F"/>
    <w:rsid w:val="00334505"/>
    <w:rsid w:val="00341517"/>
    <w:rsid w:val="003544D3"/>
    <w:rsid w:val="0035487F"/>
    <w:rsid w:val="00354DA3"/>
    <w:rsid w:val="00356670"/>
    <w:rsid w:val="00364F5A"/>
    <w:rsid w:val="00380610"/>
    <w:rsid w:val="003820FF"/>
    <w:rsid w:val="00391E9D"/>
    <w:rsid w:val="003A2FC8"/>
    <w:rsid w:val="003D4B88"/>
    <w:rsid w:val="003F551E"/>
    <w:rsid w:val="003F7A3E"/>
    <w:rsid w:val="00405236"/>
    <w:rsid w:val="004144D0"/>
    <w:rsid w:val="004222E9"/>
    <w:rsid w:val="00427C4C"/>
    <w:rsid w:val="00427E26"/>
    <w:rsid w:val="00442C9E"/>
    <w:rsid w:val="0044473B"/>
    <w:rsid w:val="00445544"/>
    <w:rsid w:val="00477EA3"/>
    <w:rsid w:val="00483830"/>
    <w:rsid w:val="00493C1E"/>
    <w:rsid w:val="004A6983"/>
    <w:rsid w:val="004B0C13"/>
    <w:rsid w:val="004B2183"/>
    <w:rsid w:val="004B21EC"/>
    <w:rsid w:val="004B634E"/>
    <w:rsid w:val="004B6732"/>
    <w:rsid w:val="004B6CAF"/>
    <w:rsid w:val="004D13E7"/>
    <w:rsid w:val="004D2F42"/>
    <w:rsid w:val="004D408D"/>
    <w:rsid w:val="004E0C2E"/>
    <w:rsid w:val="004E6936"/>
    <w:rsid w:val="004F0176"/>
    <w:rsid w:val="004F1228"/>
    <w:rsid w:val="004F3F45"/>
    <w:rsid w:val="004F57E8"/>
    <w:rsid w:val="00517BAF"/>
    <w:rsid w:val="00530B9E"/>
    <w:rsid w:val="0053377A"/>
    <w:rsid w:val="00537361"/>
    <w:rsid w:val="00567579"/>
    <w:rsid w:val="00585762"/>
    <w:rsid w:val="0059136B"/>
    <w:rsid w:val="005B127A"/>
    <w:rsid w:val="005C49FD"/>
    <w:rsid w:val="005D4040"/>
    <w:rsid w:val="005D4D5B"/>
    <w:rsid w:val="005E7E96"/>
    <w:rsid w:val="00624EA7"/>
    <w:rsid w:val="006272C9"/>
    <w:rsid w:val="00641645"/>
    <w:rsid w:val="006610CF"/>
    <w:rsid w:val="006617FF"/>
    <w:rsid w:val="00664281"/>
    <w:rsid w:val="006747DE"/>
    <w:rsid w:val="006A55F8"/>
    <w:rsid w:val="006C177F"/>
    <w:rsid w:val="006C524B"/>
    <w:rsid w:val="006F2762"/>
    <w:rsid w:val="00710703"/>
    <w:rsid w:val="00711E99"/>
    <w:rsid w:val="00717E17"/>
    <w:rsid w:val="007209BD"/>
    <w:rsid w:val="007232BB"/>
    <w:rsid w:val="007337F7"/>
    <w:rsid w:val="00742C8B"/>
    <w:rsid w:val="00751204"/>
    <w:rsid w:val="007603C1"/>
    <w:rsid w:val="00760943"/>
    <w:rsid w:val="0076135D"/>
    <w:rsid w:val="007659BB"/>
    <w:rsid w:val="0076629D"/>
    <w:rsid w:val="00767AB2"/>
    <w:rsid w:val="0077538B"/>
    <w:rsid w:val="00780B50"/>
    <w:rsid w:val="007B46BD"/>
    <w:rsid w:val="007C4416"/>
    <w:rsid w:val="007F07A2"/>
    <w:rsid w:val="007F3B7D"/>
    <w:rsid w:val="00802A77"/>
    <w:rsid w:val="0082385C"/>
    <w:rsid w:val="00834B0C"/>
    <w:rsid w:val="008366AC"/>
    <w:rsid w:val="00845EA1"/>
    <w:rsid w:val="00847B66"/>
    <w:rsid w:val="00851181"/>
    <w:rsid w:val="0085276F"/>
    <w:rsid w:val="0087519F"/>
    <w:rsid w:val="008922DD"/>
    <w:rsid w:val="008948C2"/>
    <w:rsid w:val="008A10E1"/>
    <w:rsid w:val="008A34BF"/>
    <w:rsid w:val="008B24C4"/>
    <w:rsid w:val="008B7F18"/>
    <w:rsid w:val="008D0BBA"/>
    <w:rsid w:val="008E3472"/>
    <w:rsid w:val="008E6E9D"/>
    <w:rsid w:val="008F349E"/>
    <w:rsid w:val="008F3D93"/>
    <w:rsid w:val="00905CF5"/>
    <w:rsid w:val="0091063E"/>
    <w:rsid w:val="00916E11"/>
    <w:rsid w:val="00924F7D"/>
    <w:rsid w:val="00941D71"/>
    <w:rsid w:val="00947E10"/>
    <w:rsid w:val="009935A4"/>
    <w:rsid w:val="00997CCA"/>
    <w:rsid w:val="009A7FB7"/>
    <w:rsid w:val="009B6033"/>
    <w:rsid w:val="009D7455"/>
    <w:rsid w:val="009D7967"/>
    <w:rsid w:val="009E4E16"/>
    <w:rsid w:val="009E5141"/>
    <w:rsid w:val="009F0D65"/>
    <w:rsid w:val="00A17247"/>
    <w:rsid w:val="00A213C9"/>
    <w:rsid w:val="00A40E53"/>
    <w:rsid w:val="00A4136B"/>
    <w:rsid w:val="00A413DC"/>
    <w:rsid w:val="00A90AF5"/>
    <w:rsid w:val="00A90F0C"/>
    <w:rsid w:val="00AA0791"/>
    <w:rsid w:val="00AA13D3"/>
    <w:rsid w:val="00AB1265"/>
    <w:rsid w:val="00AE31F0"/>
    <w:rsid w:val="00AF2159"/>
    <w:rsid w:val="00AF7E2D"/>
    <w:rsid w:val="00B07F76"/>
    <w:rsid w:val="00B11D92"/>
    <w:rsid w:val="00B160CA"/>
    <w:rsid w:val="00B52057"/>
    <w:rsid w:val="00B65D61"/>
    <w:rsid w:val="00B84810"/>
    <w:rsid w:val="00B86B34"/>
    <w:rsid w:val="00BA48AA"/>
    <w:rsid w:val="00BB158A"/>
    <w:rsid w:val="00BC61CB"/>
    <w:rsid w:val="00BE0527"/>
    <w:rsid w:val="00BE68FF"/>
    <w:rsid w:val="00BE6A96"/>
    <w:rsid w:val="00BE75A7"/>
    <w:rsid w:val="00C142D8"/>
    <w:rsid w:val="00C64838"/>
    <w:rsid w:val="00C6638A"/>
    <w:rsid w:val="00C66D30"/>
    <w:rsid w:val="00C873CB"/>
    <w:rsid w:val="00CA2C24"/>
    <w:rsid w:val="00CB2AEA"/>
    <w:rsid w:val="00CC2593"/>
    <w:rsid w:val="00CC7CD0"/>
    <w:rsid w:val="00CD5424"/>
    <w:rsid w:val="00CE5BA4"/>
    <w:rsid w:val="00CF043F"/>
    <w:rsid w:val="00CF442B"/>
    <w:rsid w:val="00CF4559"/>
    <w:rsid w:val="00CF57EB"/>
    <w:rsid w:val="00D04732"/>
    <w:rsid w:val="00D10D96"/>
    <w:rsid w:val="00D15E56"/>
    <w:rsid w:val="00D305DA"/>
    <w:rsid w:val="00D32583"/>
    <w:rsid w:val="00D3412F"/>
    <w:rsid w:val="00D42B68"/>
    <w:rsid w:val="00D83826"/>
    <w:rsid w:val="00D931A2"/>
    <w:rsid w:val="00D97C0C"/>
    <w:rsid w:val="00DB5A8C"/>
    <w:rsid w:val="00DD25D0"/>
    <w:rsid w:val="00DD6AE1"/>
    <w:rsid w:val="00DD7676"/>
    <w:rsid w:val="00DE1C75"/>
    <w:rsid w:val="00E05E0F"/>
    <w:rsid w:val="00E121BA"/>
    <w:rsid w:val="00E21A6F"/>
    <w:rsid w:val="00E30356"/>
    <w:rsid w:val="00E32402"/>
    <w:rsid w:val="00E525B2"/>
    <w:rsid w:val="00E5601B"/>
    <w:rsid w:val="00E61C9F"/>
    <w:rsid w:val="00E67D29"/>
    <w:rsid w:val="00E85A29"/>
    <w:rsid w:val="00EA3E8A"/>
    <w:rsid w:val="00EA5136"/>
    <w:rsid w:val="00EB250D"/>
    <w:rsid w:val="00EB4259"/>
    <w:rsid w:val="00EC2C52"/>
    <w:rsid w:val="00F11FAE"/>
    <w:rsid w:val="00F51593"/>
    <w:rsid w:val="00F608A7"/>
    <w:rsid w:val="00F63460"/>
    <w:rsid w:val="00F6597B"/>
    <w:rsid w:val="00F7508F"/>
    <w:rsid w:val="00F84FBB"/>
    <w:rsid w:val="00F94EB2"/>
    <w:rsid w:val="00F9519A"/>
    <w:rsid w:val="00FA460A"/>
    <w:rsid w:val="00FA74DC"/>
    <w:rsid w:val="00FB2A42"/>
    <w:rsid w:val="00FB5758"/>
    <w:rsid w:val="00FB5E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17" type="connector" idref="#_x0000_s1040"/>
        <o:r id="V:Rule18" type="connector" idref="#_x0000_s1042"/>
        <o:r id="V:Rule19" type="connector" idref="#_x0000_s1047"/>
        <o:r id="V:Rule20" type="connector" idref="#_x0000_s1038"/>
        <o:r id="V:Rule21" type="connector" idref="#_x0000_s1050"/>
        <o:r id="V:Rule22" type="connector" idref="#_x0000_s1046"/>
        <o:r id="V:Rule23" type="connector" idref="#_x0000_s1057"/>
        <o:r id="V:Rule24" type="connector" idref="#_x0000_s1049"/>
        <o:r id="V:Rule25" type="connector" idref="#_x0000_s1058"/>
        <o:r id="V:Rule26" type="connector" idref="#_x0000_s1037"/>
        <o:r id="V:Rule27" type="connector" idref="#_x0000_s1039"/>
        <o:r id="V:Rule28" type="connector" idref="#_x0000_s1041"/>
        <o:r id="V:Rule29" type="connector" idref="#_x0000_s1044"/>
        <o:r id="V:Rule30" type="connector" idref="#_x0000_s1036"/>
        <o:r id="V:Rule31" type="connector" idref="#_x0000_s1043"/>
        <o:r id="V:Rule32" type="connector" idref="#_x0000_s1035"/>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057"/>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057"/>
    <w:pPr>
      <w:spacing w:after="200" w:line="276" w:lineRule="auto"/>
      <w:ind w:left="720"/>
      <w:contextualSpacing/>
    </w:pPr>
    <w:rPr>
      <w:lang w:val="uk-UA"/>
    </w:rPr>
  </w:style>
  <w:style w:type="table" w:styleId="a4">
    <w:name w:val="Table Grid"/>
    <w:basedOn w:val="a1"/>
    <w:uiPriority w:val="59"/>
    <w:rsid w:val="00B52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20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2057"/>
    <w:rPr>
      <w:rFonts w:ascii="Tahoma" w:hAnsi="Tahoma" w:cs="Tahoma"/>
      <w:sz w:val="16"/>
      <w:szCs w:val="16"/>
      <w:lang w:val="ru-RU"/>
    </w:rPr>
  </w:style>
  <w:style w:type="paragraph" w:styleId="HTML">
    <w:name w:val="HTML Preformatted"/>
    <w:basedOn w:val="a"/>
    <w:link w:val="HTML0"/>
    <w:uiPriority w:val="99"/>
    <w:semiHidden/>
    <w:unhideWhenUsed/>
    <w:rsid w:val="0094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941D71"/>
    <w:rPr>
      <w:rFonts w:ascii="Courier New" w:eastAsia="Times New Roman" w:hAnsi="Courier New" w:cs="Courier New"/>
      <w:sz w:val="20"/>
      <w:szCs w:val="20"/>
      <w:lang w:eastAsia="uk-UA"/>
    </w:rPr>
  </w:style>
  <w:style w:type="paragraph" w:styleId="a7">
    <w:name w:val="header"/>
    <w:basedOn w:val="a"/>
    <w:link w:val="a8"/>
    <w:uiPriority w:val="99"/>
    <w:unhideWhenUsed/>
    <w:rsid w:val="004D13E7"/>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4D13E7"/>
    <w:rPr>
      <w:lang w:val="ru-RU"/>
    </w:rPr>
  </w:style>
  <w:style w:type="paragraph" w:styleId="a9">
    <w:name w:val="footer"/>
    <w:basedOn w:val="a"/>
    <w:link w:val="aa"/>
    <w:uiPriority w:val="99"/>
    <w:semiHidden/>
    <w:unhideWhenUsed/>
    <w:rsid w:val="004D13E7"/>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4D13E7"/>
    <w:rPr>
      <w:lang w:val="ru-RU"/>
    </w:rPr>
  </w:style>
  <w:style w:type="character" w:styleId="ab">
    <w:name w:val="Hyperlink"/>
    <w:basedOn w:val="a0"/>
    <w:uiPriority w:val="99"/>
    <w:unhideWhenUsed/>
    <w:rsid w:val="00905CF5"/>
    <w:rPr>
      <w:color w:val="0000FF" w:themeColor="hyperlink"/>
      <w:u w:val="single"/>
    </w:rPr>
  </w:style>
  <w:style w:type="paragraph" w:customStyle="1" w:styleId="Default">
    <w:name w:val="Default"/>
    <w:rsid w:val="00B160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Основной текст_"/>
    <w:link w:val="2"/>
    <w:locked/>
    <w:rsid w:val="00B160CA"/>
    <w:rPr>
      <w:sz w:val="27"/>
      <w:szCs w:val="27"/>
      <w:shd w:val="clear" w:color="auto" w:fill="FFFFFF"/>
    </w:rPr>
  </w:style>
  <w:style w:type="paragraph" w:customStyle="1" w:styleId="2">
    <w:name w:val="Основной текст2"/>
    <w:basedOn w:val="a"/>
    <w:link w:val="ac"/>
    <w:rsid w:val="00B160CA"/>
    <w:pPr>
      <w:shd w:val="clear" w:color="auto" w:fill="FFFFFF"/>
      <w:spacing w:after="420" w:line="240" w:lineRule="atLeast"/>
      <w:ind w:hanging="1560"/>
    </w:pPr>
    <w:rPr>
      <w:sz w:val="27"/>
      <w:szCs w:val="27"/>
      <w:lang w:val="uk-UA"/>
    </w:rPr>
  </w:style>
  <w:style w:type="character" w:customStyle="1" w:styleId="20">
    <w:name w:val="Основной текст (2)_"/>
    <w:basedOn w:val="a0"/>
    <w:link w:val="21"/>
    <w:rsid w:val="00B160CA"/>
    <w:rPr>
      <w:rFonts w:ascii="Times New Roman" w:eastAsia="Times New Roman" w:hAnsi="Times New Roman" w:cs="Times New Roman"/>
      <w:sz w:val="23"/>
      <w:szCs w:val="23"/>
      <w:shd w:val="clear" w:color="auto" w:fill="FFFFFF"/>
    </w:rPr>
  </w:style>
  <w:style w:type="paragraph" w:customStyle="1" w:styleId="21">
    <w:name w:val="Основной текст (2)"/>
    <w:basedOn w:val="a"/>
    <w:link w:val="20"/>
    <w:rsid w:val="00B160CA"/>
    <w:pPr>
      <w:shd w:val="clear" w:color="auto" w:fill="FFFFFF"/>
      <w:spacing w:after="0" w:line="0" w:lineRule="atLeast"/>
    </w:pPr>
    <w:rPr>
      <w:rFonts w:ascii="Times New Roman" w:eastAsia="Times New Roman" w:hAnsi="Times New Roman" w:cs="Times New Roman"/>
      <w:sz w:val="23"/>
      <w:szCs w:val="23"/>
      <w:lang w:val="uk-UA"/>
    </w:rPr>
  </w:style>
  <w:style w:type="paragraph" w:customStyle="1" w:styleId="1">
    <w:name w:val="Основной текст1"/>
    <w:basedOn w:val="a"/>
    <w:rsid w:val="00B160CA"/>
    <w:pPr>
      <w:shd w:val="clear" w:color="auto" w:fill="FFFFFF"/>
      <w:spacing w:after="0" w:line="0" w:lineRule="atLeast"/>
      <w:jc w:val="both"/>
    </w:pPr>
    <w:rPr>
      <w:rFonts w:ascii="Times New Roman" w:eastAsia="Times New Roman" w:hAnsi="Times New Roman" w:cs="Times New Roman"/>
      <w:color w:val="000000"/>
      <w:lang w:eastAsia="uk-UA"/>
    </w:rPr>
  </w:style>
  <w:style w:type="character" w:styleId="ad">
    <w:name w:val="Emphasis"/>
    <w:basedOn w:val="a0"/>
    <w:qFormat/>
    <w:rsid w:val="00B160CA"/>
    <w:rPr>
      <w:i/>
      <w:iCs/>
    </w:rPr>
  </w:style>
  <w:style w:type="character" w:styleId="ae">
    <w:name w:val="Strong"/>
    <w:basedOn w:val="a0"/>
    <w:uiPriority w:val="22"/>
    <w:qFormat/>
    <w:rsid w:val="004D2F42"/>
    <w:rPr>
      <w:b/>
      <w:bCs/>
    </w:rPr>
  </w:style>
  <w:style w:type="paragraph" w:styleId="af">
    <w:name w:val="Title"/>
    <w:basedOn w:val="a"/>
    <w:link w:val="af0"/>
    <w:qFormat/>
    <w:rsid w:val="00356670"/>
    <w:pPr>
      <w:spacing w:after="0" w:line="240" w:lineRule="auto"/>
      <w:jc w:val="center"/>
    </w:pPr>
    <w:rPr>
      <w:rFonts w:ascii="Times New Roman" w:eastAsia="Calibri" w:hAnsi="Times New Roman" w:cs="Times New Roman"/>
      <w:b/>
      <w:sz w:val="28"/>
      <w:szCs w:val="20"/>
      <w:lang w:eastAsia="ru-RU"/>
    </w:rPr>
  </w:style>
  <w:style w:type="character" w:customStyle="1" w:styleId="af0">
    <w:name w:val="Название Знак"/>
    <w:basedOn w:val="a0"/>
    <w:link w:val="af"/>
    <w:rsid w:val="00356670"/>
    <w:rPr>
      <w:rFonts w:ascii="Times New Roman" w:eastAsia="Calibri"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85747">
      <w:bodyDiv w:val="1"/>
      <w:marLeft w:val="0"/>
      <w:marRight w:val="0"/>
      <w:marTop w:val="0"/>
      <w:marBottom w:val="0"/>
      <w:divBdr>
        <w:top w:val="none" w:sz="0" w:space="0" w:color="auto"/>
        <w:left w:val="none" w:sz="0" w:space="0" w:color="auto"/>
        <w:bottom w:val="none" w:sz="0" w:space="0" w:color="auto"/>
        <w:right w:val="none" w:sz="0" w:space="0" w:color="auto"/>
      </w:divBdr>
    </w:div>
    <w:div w:id="765930239">
      <w:bodyDiv w:val="1"/>
      <w:marLeft w:val="0"/>
      <w:marRight w:val="0"/>
      <w:marTop w:val="0"/>
      <w:marBottom w:val="0"/>
      <w:divBdr>
        <w:top w:val="none" w:sz="0" w:space="0" w:color="auto"/>
        <w:left w:val="none" w:sz="0" w:space="0" w:color="auto"/>
        <w:bottom w:val="none" w:sz="0" w:space="0" w:color="auto"/>
        <w:right w:val="none" w:sz="0" w:space="0" w:color="auto"/>
      </w:divBdr>
      <w:divsChild>
        <w:div w:id="2026322805">
          <w:marLeft w:val="0"/>
          <w:marRight w:val="0"/>
          <w:marTop w:val="0"/>
          <w:marBottom w:val="0"/>
          <w:divBdr>
            <w:top w:val="none" w:sz="0" w:space="0" w:color="auto"/>
            <w:left w:val="none" w:sz="0" w:space="0" w:color="auto"/>
            <w:bottom w:val="none" w:sz="0" w:space="0" w:color="auto"/>
            <w:right w:val="none" w:sz="0" w:space="0" w:color="auto"/>
          </w:divBdr>
        </w:div>
        <w:div w:id="597636217">
          <w:marLeft w:val="0"/>
          <w:marRight w:val="0"/>
          <w:marTop w:val="0"/>
          <w:marBottom w:val="0"/>
          <w:divBdr>
            <w:top w:val="none" w:sz="0" w:space="0" w:color="auto"/>
            <w:left w:val="none" w:sz="0" w:space="0" w:color="auto"/>
            <w:bottom w:val="none" w:sz="0" w:space="0" w:color="auto"/>
            <w:right w:val="none" w:sz="0" w:space="0" w:color="auto"/>
          </w:divBdr>
        </w:div>
      </w:divsChild>
    </w:div>
    <w:div w:id="772743267">
      <w:bodyDiv w:val="1"/>
      <w:marLeft w:val="0"/>
      <w:marRight w:val="0"/>
      <w:marTop w:val="0"/>
      <w:marBottom w:val="0"/>
      <w:divBdr>
        <w:top w:val="none" w:sz="0" w:space="0" w:color="auto"/>
        <w:left w:val="none" w:sz="0" w:space="0" w:color="auto"/>
        <w:bottom w:val="none" w:sz="0" w:space="0" w:color="auto"/>
        <w:right w:val="none" w:sz="0" w:space="0" w:color="auto"/>
      </w:divBdr>
      <w:divsChild>
        <w:div w:id="896429151">
          <w:marLeft w:val="0"/>
          <w:marRight w:val="0"/>
          <w:marTop w:val="0"/>
          <w:marBottom w:val="0"/>
          <w:divBdr>
            <w:top w:val="none" w:sz="0" w:space="0" w:color="auto"/>
            <w:left w:val="none" w:sz="0" w:space="0" w:color="auto"/>
            <w:bottom w:val="none" w:sz="0" w:space="0" w:color="auto"/>
            <w:right w:val="none" w:sz="0" w:space="0" w:color="auto"/>
          </w:divBdr>
        </w:div>
        <w:div w:id="334917878">
          <w:marLeft w:val="0"/>
          <w:marRight w:val="0"/>
          <w:marTop w:val="0"/>
          <w:marBottom w:val="0"/>
          <w:divBdr>
            <w:top w:val="none" w:sz="0" w:space="0" w:color="auto"/>
            <w:left w:val="none" w:sz="0" w:space="0" w:color="auto"/>
            <w:bottom w:val="none" w:sz="0" w:space="0" w:color="auto"/>
            <w:right w:val="none" w:sz="0" w:space="0" w:color="auto"/>
          </w:divBdr>
        </w:div>
      </w:divsChild>
    </w:div>
    <w:div w:id="1387143384">
      <w:bodyDiv w:val="1"/>
      <w:marLeft w:val="0"/>
      <w:marRight w:val="0"/>
      <w:marTop w:val="0"/>
      <w:marBottom w:val="0"/>
      <w:divBdr>
        <w:top w:val="none" w:sz="0" w:space="0" w:color="auto"/>
        <w:left w:val="none" w:sz="0" w:space="0" w:color="auto"/>
        <w:bottom w:val="none" w:sz="0" w:space="0" w:color="auto"/>
        <w:right w:val="none" w:sz="0" w:space="0" w:color="auto"/>
      </w:divBdr>
      <w:divsChild>
        <w:div w:id="1281648763">
          <w:marLeft w:val="0"/>
          <w:marRight w:val="0"/>
          <w:marTop w:val="0"/>
          <w:marBottom w:val="0"/>
          <w:divBdr>
            <w:top w:val="none" w:sz="0" w:space="0" w:color="auto"/>
            <w:left w:val="none" w:sz="0" w:space="0" w:color="auto"/>
            <w:bottom w:val="none" w:sz="0" w:space="0" w:color="auto"/>
            <w:right w:val="none" w:sz="0" w:space="0" w:color="auto"/>
          </w:divBdr>
        </w:div>
        <w:div w:id="1503740788">
          <w:marLeft w:val="0"/>
          <w:marRight w:val="0"/>
          <w:marTop w:val="0"/>
          <w:marBottom w:val="0"/>
          <w:divBdr>
            <w:top w:val="none" w:sz="0" w:space="0" w:color="auto"/>
            <w:left w:val="none" w:sz="0" w:space="0" w:color="auto"/>
            <w:bottom w:val="none" w:sz="0" w:space="0" w:color="auto"/>
            <w:right w:val="none" w:sz="0" w:space="0" w:color="auto"/>
          </w:divBdr>
        </w:div>
      </w:divsChild>
    </w:div>
    <w:div w:id="1395541491">
      <w:bodyDiv w:val="1"/>
      <w:marLeft w:val="0"/>
      <w:marRight w:val="0"/>
      <w:marTop w:val="0"/>
      <w:marBottom w:val="0"/>
      <w:divBdr>
        <w:top w:val="none" w:sz="0" w:space="0" w:color="auto"/>
        <w:left w:val="none" w:sz="0" w:space="0" w:color="auto"/>
        <w:bottom w:val="none" w:sz="0" w:space="0" w:color="auto"/>
        <w:right w:val="none" w:sz="0" w:space="0" w:color="auto"/>
      </w:divBdr>
      <w:divsChild>
        <w:div w:id="1012562354">
          <w:marLeft w:val="547"/>
          <w:marRight w:val="0"/>
          <w:marTop w:val="0"/>
          <w:marBottom w:val="0"/>
          <w:divBdr>
            <w:top w:val="none" w:sz="0" w:space="0" w:color="auto"/>
            <w:left w:val="none" w:sz="0" w:space="0" w:color="auto"/>
            <w:bottom w:val="none" w:sz="0" w:space="0" w:color="auto"/>
            <w:right w:val="none" w:sz="0" w:space="0" w:color="auto"/>
          </w:divBdr>
        </w:div>
        <w:div w:id="1407997810">
          <w:marLeft w:val="547"/>
          <w:marRight w:val="0"/>
          <w:marTop w:val="0"/>
          <w:marBottom w:val="0"/>
          <w:divBdr>
            <w:top w:val="none" w:sz="0" w:space="0" w:color="auto"/>
            <w:left w:val="none" w:sz="0" w:space="0" w:color="auto"/>
            <w:bottom w:val="none" w:sz="0" w:space="0" w:color="auto"/>
            <w:right w:val="none" w:sz="0" w:space="0" w:color="auto"/>
          </w:divBdr>
        </w:div>
        <w:div w:id="1166631114">
          <w:marLeft w:val="547"/>
          <w:marRight w:val="0"/>
          <w:marTop w:val="0"/>
          <w:marBottom w:val="0"/>
          <w:divBdr>
            <w:top w:val="none" w:sz="0" w:space="0" w:color="auto"/>
            <w:left w:val="none" w:sz="0" w:space="0" w:color="auto"/>
            <w:bottom w:val="none" w:sz="0" w:space="0" w:color="auto"/>
            <w:right w:val="none" w:sz="0" w:space="0" w:color="auto"/>
          </w:divBdr>
        </w:div>
        <w:div w:id="1258293557">
          <w:marLeft w:val="547"/>
          <w:marRight w:val="0"/>
          <w:marTop w:val="0"/>
          <w:marBottom w:val="0"/>
          <w:divBdr>
            <w:top w:val="none" w:sz="0" w:space="0" w:color="auto"/>
            <w:left w:val="none" w:sz="0" w:space="0" w:color="auto"/>
            <w:bottom w:val="none" w:sz="0" w:space="0" w:color="auto"/>
            <w:right w:val="none" w:sz="0" w:space="0" w:color="auto"/>
          </w:divBdr>
        </w:div>
      </w:divsChild>
    </w:div>
    <w:div w:id="1439059689">
      <w:bodyDiv w:val="1"/>
      <w:marLeft w:val="0"/>
      <w:marRight w:val="0"/>
      <w:marTop w:val="0"/>
      <w:marBottom w:val="0"/>
      <w:divBdr>
        <w:top w:val="none" w:sz="0" w:space="0" w:color="auto"/>
        <w:left w:val="none" w:sz="0" w:space="0" w:color="auto"/>
        <w:bottom w:val="none" w:sz="0" w:space="0" w:color="auto"/>
        <w:right w:val="none" w:sz="0" w:space="0" w:color="auto"/>
      </w:divBdr>
    </w:div>
    <w:div w:id="1640695323">
      <w:bodyDiv w:val="1"/>
      <w:marLeft w:val="0"/>
      <w:marRight w:val="0"/>
      <w:marTop w:val="0"/>
      <w:marBottom w:val="0"/>
      <w:divBdr>
        <w:top w:val="none" w:sz="0" w:space="0" w:color="auto"/>
        <w:left w:val="none" w:sz="0" w:space="0" w:color="auto"/>
        <w:bottom w:val="none" w:sz="0" w:space="0" w:color="auto"/>
        <w:right w:val="none" w:sz="0" w:space="0" w:color="auto"/>
      </w:divBdr>
    </w:div>
    <w:div w:id="1777368302">
      <w:bodyDiv w:val="1"/>
      <w:marLeft w:val="0"/>
      <w:marRight w:val="0"/>
      <w:marTop w:val="0"/>
      <w:marBottom w:val="0"/>
      <w:divBdr>
        <w:top w:val="none" w:sz="0" w:space="0" w:color="auto"/>
        <w:left w:val="none" w:sz="0" w:space="0" w:color="auto"/>
        <w:bottom w:val="none" w:sz="0" w:space="0" w:color="auto"/>
        <w:right w:val="none" w:sz="0" w:space="0" w:color="auto"/>
      </w:divBdr>
    </w:div>
    <w:div w:id="1868130560">
      <w:bodyDiv w:val="1"/>
      <w:marLeft w:val="0"/>
      <w:marRight w:val="0"/>
      <w:marTop w:val="0"/>
      <w:marBottom w:val="0"/>
      <w:divBdr>
        <w:top w:val="none" w:sz="0" w:space="0" w:color="auto"/>
        <w:left w:val="none" w:sz="0" w:space="0" w:color="auto"/>
        <w:bottom w:val="none" w:sz="0" w:space="0" w:color="auto"/>
        <w:right w:val="none" w:sz="0" w:space="0" w:color="auto"/>
      </w:divBdr>
    </w:div>
    <w:div w:id="1896381903">
      <w:bodyDiv w:val="1"/>
      <w:marLeft w:val="0"/>
      <w:marRight w:val="0"/>
      <w:marTop w:val="0"/>
      <w:marBottom w:val="0"/>
      <w:divBdr>
        <w:top w:val="none" w:sz="0" w:space="0" w:color="auto"/>
        <w:left w:val="none" w:sz="0" w:space="0" w:color="auto"/>
        <w:bottom w:val="none" w:sz="0" w:space="0" w:color="auto"/>
        <w:right w:val="none" w:sz="0" w:space="0" w:color="auto"/>
      </w:divBdr>
      <w:divsChild>
        <w:div w:id="1714696039">
          <w:marLeft w:val="0"/>
          <w:marRight w:val="0"/>
          <w:marTop w:val="0"/>
          <w:marBottom w:val="0"/>
          <w:divBdr>
            <w:top w:val="none" w:sz="0" w:space="0" w:color="auto"/>
            <w:left w:val="none" w:sz="0" w:space="0" w:color="auto"/>
            <w:bottom w:val="none" w:sz="0" w:space="0" w:color="auto"/>
            <w:right w:val="none" w:sz="0" w:space="0" w:color="auto"/>
          </w:divBdr>
        </w:div>
        <w:div w:id="294145257">
          <w:marLeft w:val="0"/>
          <w:marRight w:val="0"/>
          <w:marTop w:val="0"/>
          <w:marBottom w:val="0"/>
          <w:divBdr>
            <w:top w:val="none" w:sz="0" w:space="0" w:color="auto"/>
            <w:left w:val="none" w:sz="0" w:space="0" w:color="auto"/>
            <w:bottom w:val="none" w:sz="0" w:space="0" w:color="auto"/>
            <w:right w:val="none" w:sz="0" w:space="0" w:color="auto"/>
          </w:divBdr>
        </w:div>
        <w:div w:id="346177651">
          <w:marLeft w:val="0"/>
          <w:marRight w:val="0"/>
          <w:marTop w:val="0"/>
          <w:marBottom w:val="0"/>
          <w:divBdr>
            <w:top w:val="none" w:sz="0" w:space="0" w:color="auto"/>
            <w:left w:val="none" w:sz="0" w:space="0" w:color="auto"/>
            <w:bottom w:val="none" w:sz="0" w:space="0" w:color="auto"/>
            <w:right w:val="none" w:sz="0" w:space="0" w:color="auto"/>
          </w:divBdr>
        </w:div>
        <w:div w:id="316611491">
          <w:marLeft w:val="0"/>
          <w:marRight w:val="0"/>
          <w:marTop w:val="0"/>
          <w:marBottom w:val="0"/>
          <w:divBdr>
            <w:top w:val="none" w:sz="0" w:space="0" w:color="auto"/>
            <w:left w:val="none" w:sz="0" w:space="0" w:color="auto"/>
            <w:bottom w:val="none" w:sz="0" w:space="0" w:color="auto"/>
            <w:right w:val="none" w:sz="0" w:space="0" w:color="auto"/>
          </w:divBdr>
        </w:div>
        <w:div w:id="1480346899">
          <w:marLeft w:val="0"/>
          <w:marRight w:val="0"/>
          <w:marTop w:val="0"/>
          <w:marBottom w:val="0"/>
          <w:divBdr>
            <w:top w:val="none" w:sz="0" w:space="0" w:color="auto"/>
            <w:left w:val="none" w:sz="0" w:space="0" w:color="auto"/>
            <w:bottom w:val="none" w:sz="0" w:space="0" w:color="auto"/>
            <w:right w:val="none" w:sz="0" w:space="0" w:color="auto"/>
          </w:divBdr>
        </w:div>
      </w:divsChild>
    </w:div>
    <w:div w:id="1969823904">
      <w:bodyDiv w:val="1"/>
      <w:marLeft w:val="0"/>
      <w:marRight w:val="0"/>
      <w:marTop w:val="0"/>
      <w:marBottom w:val="0"/>
      <w:divBdr>
        <w:top w:val="none" w:sz="0" w:space="0" w:color="auto"/>
        <w:left w:val="none" w:sz="0" w:space="0" w:color="auto"/>
        <w:bottom w:val="none" w:sz="0" w:space="0" w:color="auto"/>
        <w:right w:val="none" w:sz="0" w:space="0" w:color="auto"/>
      </w:divBdr>
      <w:divsChild>
        <w:div w:id="2041011848">
          <w:marLeft w:val="0"/>
          <w:marRight w:val="0"/>
          <w:marTop w:val="0"/>
          <w:marBottom w:val="0"/>
          <w:divBdr>
            <w:top w:val="none" w:sz="0" w:space="0" w:color="auto"/>
            <w:left w:val="none" w:sz="0" w:space="0" w:color="auto"/>
            <w:bottom w:val="none" w:sz="0" w:space="0" w:color="auto"/>
            <w:right w:val="none" w:sz="0" w:space="0" w:color="auto"/>
          </w:divBdr>
        </w:div>
        <w:div w:id="1024481432">
          <w:marLeft w:val="0"/>
          <w:marRight w:val="0"/>
          <w:marTop w:val="0"/>
          <w:marBottom w:val="0"/>
          <w:divBdr>
            <w:top w:val="none" w:sz="0" w:space="0" w:color="auto"/>
            <w:left w:val="none" w:sz="0" w:space="0" w:color="auto"/>
            <w:bottom w:val="none" w:sz="0" w:space="0" w:color="auto"/>
            <w:right w:val="none" w:sz="0" w:space="0" w:color="auto"/>
          </w:divBdr>
        </w:div>
        <w:div w:id="1357586150">
          <w:marLeft w:val="0"/>
          <w:marRight w:val="0"/>
          <w:marTop w:val="0"/>
          <w:marBottom w:val="0"/>
          <w:divBdr>
            <w:top w:val="none" w:sz="0" w:space="0" w:color="auto"/>
            <w:left w:val="none" w:sz="0" w:space="0" w:color="auto"/>
            <w:bottom w:val="none" w:sz="0" w:space="0" w:color="auto"/>
            <w:right w:val="none" w:sz="0" w:space="0" w:color="auto"/>
          </w:divBdr>
        </w:div>
        <w:div w:id="1814061950">
          <w:marLeft w:val="0"/>
          <w:marRight w:val="0"/>
          <w:marTop w:val="0"/>
          <w:marBottom w:val="0"/>
          <w:divBdr>
            <w:top w:val="none" w:sz="0" w:space="0" w:color="auto"/>
            <w:left w:val="none" w:sz="0" w:space="0" w:color="auto"/>
            <w:bottom w:val="none" w:sz="0" w:space="0" w:color="auto"/>
            <w:right w:val="none" w:sz="0" w:space="0" w:color="auto"/>
          </w:divBdr>
        </w:div>
        <w:div w:id="279461498">
          <w:marLeft w:val="0"/>
          <w:marRight w:val="0"/>
          <w:marTop w:val="0"/>
          <w:marBottom w:val="0"/>
          <w:divBdr>
            <w:top w:val="none" w:sz="0" w:space="0" w:color="auto"/>
            <w:left w:val="none" w:sz="0" w:space="0" w:color="auto"/>
            <w:bottom w:val="none" w:sz="0" w:space="0" w:color="auto"/>
            <w:right w:val="none" w:sz="0" w:space="0" w:color="auto"/>
          </w:divBdr>
        </w:div>
      </w:divsChild>
    </w:div>
    <w:div w:id="210083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117" Type="http://schemas.openxmlformats.org/officeDocument/2006/relationships/diagramQuickStyle" Target="diagrams/quickStyle15.xml"/><Relationship Id="rId21" Type="http://schemas.openxmlformats.org/officeDocument/2006/relationships/diagramLayout" Target="diagrams/layout3.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63" Type="http://schemas.openxmlformats.org/officeDocument/2006/relationships/diagramColors" Target="diagrams/colors11.xml"/><Relationship Id="rId68" Type="http://schemas.openxmlformats.org/officeDocument/2006/relationships/diagramColors" Target="diagrams/colors12.xml"/><Relationship Id="rId84" Type="http://schemas.openxmlformats.org/officeDocument/2006/relationships/image" Target="media/image4.wmf"/><Relationship Id="rId89" Type="http://schemas.openxmlformats.org/officeDocument/2006/relationships/oleObject" Target="embeddings/oleObject6.bin"/><Relationship Id="rId112" Type="http://schemas.openxmlformats.org/officeDocument/2006/relationships/diagramQuickStyle" Target="diagrams/quickStyle14.xml"/><Relationship Id="rId133" Type="http://schemas.openxmlformats.org/officeDocument/2006/relationships/diagramColors" Target="diagrams/colors18.xml"/><Relationship Id="rId138" Type="http://schemas.openxmlformats.org/officeDocument/2006/relationships/diagramColors" Target="diagrams/colors19.xml"/><Relationship Id="rId154" Type="http://schemas.microsoft.com/office/2007/relationships/diagramDrawing" Target="diagrams/drawing22.xml"/><Relationship Id="rId159" Type="http://schemas.microsoft.com/office/2007/relationships/diagramDrawing" Target="diagrams/drawing23.xml"/><Relationship Id="rId175" Type="http://schemas.openxmlformats.org/officeDocument/2006/relationships/hyperlink" Target="https://zakon.rada.gov.ua/laws/show/2629-19" TargetMode="External"/><Relationship Id="rId170" Type="http://schemas.openxmlformats.org/officeDocument/2006/relationships/hyperlink" Target="https://pidru4niki.com/1228042663211/marketing/teoriya_kleytona%20_alderfera_erg" TargetMode="External"/><Relationship Id="rId16" Type="http://schemas.openxmlformats.org/officeDocument/2006/relationships/diagramLayout" Target="diagrams/layout2.xml"/><Relationship Id="rId107" Type="http://schemas.openxmlformats.org/officeDocument/2006/relationships/diagramQuickStyle" Target="diagrams/quickStyle13.xml"/><Relationship Id="rId11" Type="http://schemas.openxmlformats.org/officeDocument/2006/relationships/diagramLayout" Target="diagrams/layout1.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53" Type="http://schemas.openxmlformats.org/officeDocument/2006/relationships/diagramColors" Target="diagrams/colors9.xml"/><Relationship Id="rId58" Type="http://schemas.openxmlformats.org/officeDocument/2006/relationships/diagramColors" Target="diagrams/colors10.xml"/><Relationship Id="rId74" Type="http://schemas.openxmlformats.org/officeDocument/2006/relationships/chart" Target="charts/chart5.xml"/><Relationship Id="rId79" Type="http://schemas.openxmlformats.org/officeDocument/2006/relationships/oleObject" Target="embeddings/oleObject1.bin"/><Relationship Id="rId102" Type="http://schemas.openxmlformats.org/officeDocument/2006/relationships/oleObject" Target="embeddings/oleObject14.bin"/><Relationship Id="rId123" Type="http://schemas.openxmlformats.org/officeDocument/2006/relationships/diagramColors" Target="diagrams/colors16.xml"/><Relationship Id="rId128" Type="http://schemas.openxmlformats.org/officeDocument/2006/relationships/diagramColors" Target="diagrams/colors17.xml"/><Relationship Id="rId144" Type="http://schemas.microsoft.com/office/2007/relationships/diagramDrawing" Target="diagrams/drawing20.xml"/><Relationship Id="rId149" Type="http://schemas.microsoft.com/office/2007/relationships/diagramDrawing" Target="diagrams/drawing21.xml"/><Relationship Id="rId5" Type="http://schemas.openxmlformats.org/officeDocument/2006/relationships/settings" Target="settings.xml"/><Relationship Id="rId90" Type="http://schemas.openxmlformats.org/officeDocument/2006/relationships/image" Target="media/image7.wmf"/><Relationship Id="rId95" Type="http://schemas.openxmlformats.org/officeDocument/2006/relationships/image" Target="media/image8.wmf"/><Relationship Id="rId160" Type="http://schemas.openxmlformats.org/officeDocument/2006/relationships/diagramData" Target="diagrams/data24.xml"/><Relationship Id="rId165" Type="http://schemas.openxmlformats.org/officeDocument/2006/relationships/hyperlink" Target="http://www.economyandsociety.in.ua/eng/journal-11/18-stati-11/1216-kvasnij-l-g-soltisik-o-o-fedishin-v-v" TargetMode="External"/><Relationship Id="rId181" Type="http://schemas.openxmlformats.org/officeDocument/2006/relationships/fontTable" Target="fontTable.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43" Type="http://schemas.openxmlformats.org/officeDocument/2006/relationships/diagramColors" Target="diagrams/colors7.xml"/><Relationship Id="rId48" Type="http://schemas.openxmlformats.org/officeDocument/2006/relationships/diagramColors" Target="diagrams/colors8.xml"/><Relationship Id="rId64" Type="http://schemas.microsoft.com/office/2007/relationships/diagramDrawing" Target="diagrams/drawing11.xml"/><Relationship Id="rId69" Type="http://schemas.microsoft.com/office/2007/relationships/diagramDrawing" Target="diagrams/drawing12.xml"/><Relationship Id="rId113" Type="http://schemas.openxmlformats.org/officeDocument/2006/relationships/diagramColors" Target="diagrams/colors14.xml"/><Relationship Id="rId118" Type="http://schemas.openxmlformats.org/officeDocument/2006/relationships/diagramColors" Target="diagrams/colors15.xml"/><Relationship Id="rId134" Type="http://schemas.microsoft.com/office/2007/relationships/diagramDrawing" Target="diagrams/drawing18.xml"/><Relationship Id="rId139" Type="http://schemas.microsoft.com/office/2007/relationships/diagramDrawing" Target="diagrams/drawing19.xml"/><Relationship Id="rId80" Type="http://schemas.openxmlformats.org/officeDocument/2006/relationships/image" Target="media/image2.wmf"/><Relationship Id="rId85" Type="http://schemas.openxmlformats.org/officeDocument/2006/relationships/oleObject" Target="embeddings/oleObject4.bin"/><Relationship Id="rId150" Type="http://schemas.openxmlformats.org/officeDocument/2006/relationships/diagramData" Target="diagrams/data22.xml"/><Relationship Id="rId155" Type="http://schemas.openxmlformats.org/officeDocument/2006/relationships/diagramData" Target="diagrams/data23.xml"/><Relationship Id="rId171" Type="http://schemas.openxmlformats.org/officeDocument/2006/relationships/hyperlink" Target="https://zakon.rada.gov.ua/laws/show/1860-19" TargetMode="External"/><Relationship Id="rId176" Type="http://schemas.openxmlformats.org/officeDocument/2006/relationships/hyperlink" Target="http://ena.lp.edu.ua:8080/bitstream/ntb/42254/2/2018v11_Danilevich_N-Shliakhy_vdoskonalennia_102-118.pdf" TargetMode="External"/><Relationship Id="rId12" Type="http://schemas.openxmlformats.org/officeDocument/2006/relationships/diagramQuickStyle" Target="diagrams/quickStyle1.xml"/><Relationship Id="rId17" Type="http://schemas.openxmlformats.org/officeDocument/2006/relationships/diagramQuickStyle" Target="diagrams/quickStyle2.xml"/><Relationship Id="rId33" Type="http://schemas.openxmlformats.org/officeDocument/2006/relationships/diagramColors" Target="diagrams/colors5.xml"/><Relationship Id="rId38" Type="http://schemas.openxmlformats.org/officeDocument/2006/relationships/diagramColors" Target="diagrams/colors6.xml"/><Relationship Id="rId59" Type="http://schemas.microsoft.com/office/2007/relationships/diagramDrawing" Target="diagrams/drawing10.xml"/><Relationship Id="rId103" Type="http://schemas.openxmlformats.org/officeDocument/2006/relationships/chart" Target="charts/chart9.xml"/><Relationship Id="rId108" Type="http://schemas.openxmlformats.org/officeDocument/2006/relationships/diagramColors" Target="diagrams/colors13.xml"/><Relationship Id="rId124" Type="http://schemas.microsoft.com/office/2007/relationships/diagramDrawing" Target="diagrams/drawing16.xml"/><Relationship Id="rId129" Type="http://schemas.microsoft.com/office/2007/relationships/diagramDrawing" Target="diagrams/drawing17.xml"/><Relationship Id="rId54" Type="http://schemas.microsoft.com/office/2007/relationships/diagramDrawing" Target="diagrams/drawing9.xml"/><Relationship Id="rId70" Type="http://schemas.openxmlformats.org/officeDocument/2006/relationships/chart" Target="charts/chart1.xml"/><Relationship Id="rId75" Type="http://schemas.openxmlformats.org/officeDocument/2006/relationships/chart" Target="charts/chart6.xml"/><Relationship Id="rId91" Type="http://schemas.openxmlformats.org/officeDocument/2006/relationships/oleObject" Target="embeddings/oleObject7.bin"/><Relationship Id="rId96" Type="http://schemas.openxmlformats.org/officeDocument/2006/relationships/oleObject" Target="embeddings/oleObject11.bin"/><Relationship Id="rId140" Type="http://schemas.openxmlformats.org/officeDocument/2006/relationships/diagramData" Target="diagrams/data20.xml"/><Relationship Id="rId145" Type="http://schemas.openxmlformats.org/officeDocument/2006/relationships/diagramData" Target="diagrams/data21.xml"/><Relationship Id="rId161" Type="http://schemas.openxmlformats.org/officeDocument/2006/relationships/diagramLayout" Target="diagrams/layout24.xml"/><Relationship Id="rId166" Type="http://schemas.openxmlformats.org/officeDocument/2006/relationships/hyperlink" Target="http://www.nbuv.gov.ua/portal/Soc_Gum/Venu/2009_1/11.pdf"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diagramColors" Target="diagrams/colors3.xml"/><Relationship Id="rId28" Type="http://schemas.openxmlformats.org/officeDocument/2006/relationships/diagramColors" Target="diagrams/colors4.xml"/><Relationship Id="rId49" Type="http://schemas.microsoft.com/office/2007/relationships/diagramDrawing" Target="diagrams/drawing8.xml"/><Relationship Id="rId114" Type="http://schemas.microsoft.com/office/2007/relationships/diagramDrawing" Target="diagrams/drawing14.xml"/><Relationship Id="rId119" Type="http://schemas.microsoft.com/office/2007/relationships/diagramDrawing" Target="diagrams/drawing15.xml"/><Relationship Id="rId44" Type="http://schemas.microsoft.com/office/2007/relationships/diagramDrawing" Target="diagrams/drawing7.xml"/><Relationship Id="rId60" Type="http://schemas.openxmlformats.org/officeDocument/2006/relationships/diagramData" Target="diagrams/data11.xml"/><Relationship Id="rId65" Type="http://schemas.openxmlformats.org/officeDocument/2006/relationships/diagramData" Target="diagrams/data12.xml"/><Relationship Id="rId81" Type="http://schemas.openxmlformats.org/officeDocument/2006/relationships/oleObject" Target="embeddings/oleObject2.bin"/><Relationship Id="rId86" Type="http://schemas.openxmlformats.org/officeDocument/2006/relationships/image" Target="media/image5.wmf"/><Relationship Id="rId130" Type="http://schemas.openxmlformats.org/officeDocument/2006/relationships/diagramData" Target="diagrams/data18.xml"/><Relationship Id="rId135" Type="http://schemas.openxmlformats.org/officeDocument/2006/relationships/diagramData" Target="diagrams/data19.xml"/><Relationship Id="rId151" Type="http://schemas.openxmlformats.org/officeDocument/2006/relationships/diagramLayout" Target="diagrams/layout22.xml"/><Relationship Id="rId156" Type="http://schemas.openxmlformats.org/officeDocument/2006/relationships/diagramLayout" Target="diagrams/layout23.xml"/><Relationship Id="rId177" Type="http://schemas.openxmlformats.org/officeDocument/2006/relationships/hyperlink" Target="https://library.if.ua/book/45/3150.html" TargetMode="External"/><Relationship Id="rId4" Type="http://schemas.microsoft.com/office/2007/relationships/stylesWithEffects" Target="stylesWithEffects.xml"/><Relationship Id="rId9" Type="http://schemas.openxmlformats.org/officeDocument/2006/relationships/header" Target="header1.xml"/><Relationship Id="rId172" Type="http://schemas.openxmlformats.org/officeDocument/2006/relationships/hyperlink" Target="https://zakon.rada.gov.ua/laws/show/1801-19" TargetMode="External"/><Relationship Id="rId180" Type="http://schemas.openxmlformats.org/officeDocument/2006/relationships/hyperlink" Target="https://library.if.ua/book/116/7821.html"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microsoft.com/office/2007/relationships/diagramDrawing" Target="diagrams/drawing6.xml"/><Relationship Id="rId109" Type="http://schemas.microsoft.com/office/2007/relationships/diagramDrawing" Target="diagrams/drawing13.xml"/><Relationship Id="rId34" Type="http://schemas.microsoft.com/office/2007/relationships/diagramDrawing" Target="diagrams/drawing5.xml"/><Relationship Id="rId50" Type="http://schemas.openxmlformats.org/officeDocument/2006/relationships/diagramData" Target="diagrams/data9.xml"/><Relationship Id="rId55" Type="http://schemas.openxmlformats.org/officeDocument/2006/relationships/diagramData" Target="diagrams/data10.xml"/><Relationship Id="rId76" Type="http://schemas.openxmlformats.org/officeDocument/2006/relationships/chart" Target="charts/chart7.xml"/><Relationship Id="rId97" Type="http://schemas.openxmlformats.org/officeDocument/2006/relationships/image" Target="media/image9.wmf"/><Relationship Id="rId104" Type="http://schemas.openxmlformats.org/officeDocument/2006/relationships/chart" Target="charts/chart10.xml"/><Relationship Id="rId120" Type="http://schemas.openxmlformats.org/officeDocument/2006/relationships/diagramData" Target="diagrams/data16.xml"/><Relationship Id="rId125" Type="http://schemas.openxmlformats.org/officeDocument/2006/relationships/diagramData" Target="diagrams/data17.xml"/><Relationship Id="rId141" Type="http://schemas.openxmlformats.org/officeDocument/2006/relationships/diagramLayout" Target="diagrams/layout20.xml"/><Relationship Id="rId146" Type="http://schemas.openxmlformats.org/officeDocument/2006/relationships/diagramLayout" Target="diagrams/layout21.xml"/><Relationship Id="rId167" Type="http://schemas.openxmlformats.org/officeDocument/2006/relationships/hyperlink" Target="http://www.irbis-nbuv.gov.ua/cgi-n/irbis_nbuv/cgiirbis_64.exe" TargetMode="External"/><Relationship Id="rId7" Type="http://schemas.openxmlformats.org/officeDocument/2006/relationships/footnotes" Target="footnotes.xml"/><Relationship Id="rId71" Type="http://schemas.openxmlformats.org/officeDocument/2006/relationships/chart" Target="charts/chart2.xml"/><Relationship Id="rId92" Type="http://schemas.openxmlformats.org/officeDocument/2006/relationships/oleObject" Target="embeddings/oleObject8.bin"/><Relationship Id="rId162" Type="http://schemas.openxmlformats.org/officeDocument/2006/relationships/diagramQuickStyle" Target="diagrams/quickStyle24.xml"/><Relationship Id="rId2" Type="http://schemas.openxmlformats.org/officeDocument/2006/relationships/numbering" Target="numbering.xml"/><Relationship Id="rId29" Type="http://schemas.microsoft.com/office/2007/relationships/diagramDrawing" Target="diagrams/drawing4.xml"/><Relationship Id="rId24" Type="http://schemas.microsoft.com/office/2007/relationships/diagramDrawing" Target="diagrams/drawing3.xml"/><Relationship Id="rId40" Type="http://schemas.openxmlformats.org/officeDocument/2006/relationships/diagramData" Target="diagrams/data7.xml"/><Relationship Id="rId45" Type="http://schemas.openxmlformats.org/officeDocument/2006/relationships/diagramData" Target="diagrams/data8.xml"/><Relationship Id="rId66" Type="http://schemas.openxmlformats.org/officeDocument/2006/relationships/diagramLayout" Target="diagrams/layout12.xml"/><Relationship Id="rId87" Type="http://schemas.openxmlformats.org/officeDocument/2006/relationships/oleObject" Target="embeddings/oleObject5.bin"/><Relationship Id="rId110" Type="http://schemas.openxmlformats.org/officeDocument/2006/relationships/diagramData" Target="diagrams/data14.xml"/><Relationship Id="rId115" Type="http://schemas.openxmlformats.org/officeDocument/2006/relationships/diagramData" Target="diagrams/data15.xml"/><Relationship Id="rId131" Type="http://schemas.openxmlformats.org/officeDocument/2006/relationships/diagramLayout" Target="diagrams/layout18.xml"/><Relationship Id="rId136" Type="http://schemas.openxmlformats.org/officeDocument/2006/relationships/diagramLayout" Target="diagrams/layout19.xml"/><Relationship Id="rId157" Type="http://schemas.openxmlformats.org/officeDocument/2006/relationships/diagramQuickStyle" Target="diagrams/quickStyle23.xml"/><Relationship Id="rId178" Type="http://schemas.openxmlformats.org/officeDocument/2006/relationships/hyperlink" Target="http://www.spilnota.net.ua/ru/article/id-2103/" TargetMode="External"/><Relationship Id="rId61" Type="http://schemas.openxmlformats.org/officeDocument/2006/relationships/diagramLayout" Target="diagrams/layout11.xml"/><Relationship Id="rId82" Type="http://schemas.openxmlformats.org/officeDocument/2006/relationships/image" Target="media/image3.wmf"/><Relationship Id="rId152" Type="http://schemas.openxmlformats.org/officeDocument/2006/relationships/diagramQuickStyle" Target="diagrams/quickStyle22.xml"/><Relationship Id="rId173" Type="http://schemas.openxmlformats.org/officeDocument/2006/relationships/hyperlink" Target="https://zakon.rada.gov.ua/laws/show/1860-19" TargetMode="External"/><Relationship Id="rId19" Type="http://schemas.microsoft.com/office/2007/relationships/diagramDrawing" Target="diagrams/drawing2.xml"/><Relationship Id="rId14" Type="http://schemas.microsoft.com/office/2007/relationships/diagramDrawing" Target="diagrams/drawing1.xml"/><Relationship Id="rId30" Type="http://schemas.openxmlformats.org/officeDocument/2006/relationships/diagramData" Target="diagrams/data5.xml"/><Relationship Id="rId35" Type="http://schemas.openxmlformats.org/officeDocument/2006/relationships/diagramData" Target="diagrams/data6.xml"/><Relationship Id="rId56" Type="http://schemas.openxmlformats.org/officeDocument/2006/relationships/diagramLayout" Target="diagrams/layout10.xml"/><Relationship Id="rId77" Type="http://schemas.openxmlformats.org/officeDocument/2006/relationships/chart" Target="charts/chart8.xml"/><Relationship Id="rId100" Type="http://schemas.openxmlformats.org/officeDocument/2006/relationships/oleObject" Target="embeddings/oleObject13.bin"/><Relationship Id="rId105" Type="http://schemas.openxmlformats.org/officeDocument/2006/relationships/diagramData" Target="diagrams/data13.xml"/><Relationship Id="rId126" Type="http://schemas.openxmlformats.org/officeDocument/2006/relationships/diagramLayout" Target="diagrams/layout17.xml"/><Relationship Id="rId147" Type="http://schemas.openxmlformats.org/officeDocument/2006/relationships/diagramQuickStyle" Target="diagrams/quickStyle21.xml"/><Relationship Id="rId168" Type="http://schemas.openxmlformats.org/officeDocument/2006/relationships/hyperlink" Target="http://dspace.wunu.edu.ua/bitstream/316497/452/1/%d0%9e%d1%81%d0%bd%d0%be%d0%b2%d0%b8%20%d0%bc%d0%b5%d0%bd%d0%b5%d0%b4%d0%b6%d0%bc%d0%b5%d0%bd%d1%82%d1%83.PDF" TargetMode="External"/><Relationship Id="rId8" Type="http://schemas.openxmlformats.org/officeDocument/2006/relationships/endnotes" Target="endnotes.xml"/><Relationship Id="rId51" Type="http://schemas.openxmlformats.org/officeDocument/2006/relationships/diagramLayout" Target="diagrams/layout9.xml"/><Relationship Id="rId72" Type="http://schemas.openxmlformats.org/officeDocument/2006/relationships/chart" Target="charts/chart3.xml"/><Relationship Id="rId93" Type="http://schemas.openxmlformats.org/officeDocument/2006/relationships/oleObject" Target="embeddings/oleObject9.bin"/><Relationship Id="rId98" Type="http://schemas.openxmlformats.org/officeDocument/2006/relationships/oleObject" Target="embeddings/oleObject12.bin"/><Relationship Id="rId121" Type="http://schemas.openxmlformats.org/officeDocument/2006/relationships/diagramLayout" Target="diagrams/layout16.xml"/><Relationship Id="rId142" Type="http://schemas.openxmlformats.org/officeDocument/2006/relationships/diagramQuickStyle" Target="diagrams/quickStyle20.xml"/><Relationship Id="rId163" Type="http://schemas.openxmlformats.org/officeDocument/2006/relationships/diagramColors" Target="diagrams/colors24.xml"/><Relationship Id="rId3" Type="http://schemas.openxmlformats.org/officeDocument/2006/relationships/styles" Target="styles.xml"/><Relationship Id="rId25" Type="http://schemas.openxmlformats.org/officeDocument/2006/relationships/diagramData" Target="diagrams/data4.xml"/><Relationship Id="rId46" Type="http://schemas.openxmlformats.org/officeDocument/2006/relationships/diagramLayout" Target="diagrams/layout8.xml"/><Relationship Id="rId67" Type="http://schemas.openxmlformats.org/officeDocument/2006/relationships/diagramQuickStyle" Target="diagrams/quickStyle12.xml"/><Relationship Id="rId116" Type="http://schemas.openxmlformats.org/officeDocument/2006/relationships/diagramLayout" Target="diagrams/layout15.xml"/><Relationship Id="rId137" Type="http://schemas.openxmlformats.org/officeDocument/2006/relationships/diagramQuickStyle" Target="diagrams/quickStyle19.xml"/><Relationship Id="rId158" Type="http://schemas.openxmlformats.org/officeDocument/2006/relationships/diagramColors" Target="diagrams/colors23.xml"/><Relationship Id="rId20" Type="http://schemas.openxmlformats.org/officeDocument/2006/relationships/diagramData" Target="diagrams/data3.xml"/><Relationship Id="rId41" Type="http://schemas.openxmlformats.org/officeDocument/2006/relationships/diagramLayout" Target="diagrams/layout7.xml"/><Relationship Id="rId62" Type="http://schemas.openxmlformats.org/officeDocument/2006/relationships/diagramQuickStyle" Target="diagrams/quickStyle11.xml"/><Relationship Id="rId83" Type="http://schemas.openxmlformats.org/officeDocument/2006/relationships/oleObject" Target="embeddings/oleObject3.bin"/><Relationship Id="rId88" Type="http://schemas.openxmlformats.org/officeDocument/2006/relationships/image" Target="media/image6.wmf"/><Relationship Id="rId111" Type="http://schemas.openxmlformats.org/officeDocument/2006/relationships/diagramLayout" Target="diagrams/layout14.xml"/><Relationship Id="rId132" Type="http://schemas.openxmlformats.org/officeDocument/2006/relationships/diagramQuickStyle" Target="diagrams/quickStyle18.xml"/><Relationship Id="rId153" Type="http://schemas.openxmlformats.org/officeDocument/2006/relationships/diagramColors" Target="diagrams/colors22.xml"/><Relationship Id="rId174" Type="http://schemas.openxmlformats.org/officeDocument/2006/relationships/hyperlink" Target="https://zakon.rada.gov.ua/laws/show/2246-19/ed20181013" TargetMode="External"/><Relationship Id="rId179" Type="http://schemas.openxmlformats.org/officeDocument/2006/relationships/hyperlink" Target="https://www.dw.com/uk/%25D%200%B3%D0%BD%D1%83%D1%87%D0%BA%D0%B8%D0%B9%D0%B3%D1%80%D0%B0%D1%84%D1%96%D0%BA%D1%80%D0%BE%D0%B1%D0%BE%D1%87%D0%BE%D0%B3%D0%BE%D1%87%D0%B0%D1%81%D1%83%D0%B4%D0%BE%D1%80%D0%BE%D0%B3%D0%B8%D0%B9%D0%BF%D1%80%D0%B8%D0%B2%D1%96%D0%BB%D0%B5%D0%B9%D0%BD%D0%B5%D1%83%D0%BD%D1%96%D0%BC%D0%B5%D1%87%D1%87%D0%B8%D0%BD%D1%96/a-16783272" TargetMode="External"/><Relationship Id="rId15" Type="http://schemas.openxmlformats.org/officeDocument/2006/relationships/diagramData" Target="diagrams/data2.xml"/><Relationship Id="rId36" Type="http://schemas.openxmlformats.org/officeDocument/2006/relationships/diagramLayout" Target="diagrams/layout6.xml"/><Relationship Id="rId57" Type="http://schemas.openxmlformats.org/officeDocument/2006/relationships/diagramQuickStyle" Target="diagrams/quickStyle10.xml"/><Relationship Id="rId106" Type="http://schemas.openxmlformats.org/officeDocument/2006/relationships/diagramLayout" Target="diagrams/layout13.xml"/><Relationship Id="rId127" Type="http://schemas.openxmlformats.org/officeDocument/2006/relationships/diagramQuickStyle" Target="diagrams/quickStyle17.xml"/><Relationship Id="rId10" Type="http://schemas.openxmlformats.org/officeDocument/2006/relationships/diagramData" Target="diagrams/data1.xml"/><Relationship Id="rId31" Type="http://schemas.openxmlformats.org/officeDocument/2006/relationships/diagramLayout" Target="diagrams/layout5.xml"/><Relationship Id="rId52" Type="http://schemas.openxmlformats.org/officeDocument/2006/relationships/diagramQuickStyle" Target="diagrams/quickStyle9.xml"/><Relationship Id="rId73" Type="http://schemas.openxmlformats.org/officeDocument/2006/relationships/chart" Target="charts/chart4.xml"/><Relationship Id="rId78" Type="http://schemas.openxmlformats.org/officeDocument/2006/relationships/image" Target="media/image1.wmf"/><Relationship Id="rId94" Type="http://schemas.openxmlformats.org/officeDocument/2006/relationships/oleObject" Target="embeddings/oleObject10.bin"/><Relationship Id="rId99" Type="http://schemas.openxmlformats.org/officeDocument/2006/relationships/image" Target="media/image10.wmf"/><Relationship Id="rId101" Type="http://schemas.openxmlformats.org/officeDocument/2006/relationships/image" Target="media/image11.wmf"/><Relationship Id="rId122" Type="http://schemas.openxmlformats.org/officeDocument/2006/relationships/diagramQuickStyle" Target="diagrams/quickStyle16.xml"/><Relationship Id="rId143" Type="http://schemas.openxmlformats.org/officeDocument/2006/relationships/diagramColors" Target="diagrams/colors20.xml"/><Relationship Id="rId148" Type="http://schemas.openxmlformats.org/officeDocument/2006/relationships/diagramColors" Target="diagrams/colors21.xml"/><Relationship Id="rId164" Type="http://schemas.microsoft.com/office/2007/relationships/diagramDrawing" Target="diagrams/drawing24.xml"/><Relationship Id="rId169" Type="http://schemas.openxmlformats.org/officeDocument/2006/relationships/hyperlink" Target="https://pidru4niki.com/14190703/menedzhment/teoriyi_motivatsiy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Лист1!$B$1</c:f>
              <c:strCache>
                <c:ptCount val="1"/>
                <c:pt idx="0">
                  <c:v>Необоротні активи</c:v>
                </c:pt>
              </c:strCache>
            </c:strRef>
          </c:tx>
          <c:invertIfNegative val="0"/>
          <c:dLbls>
            <c:dLbl>
              <c:idx val="0"/>
              <c:layout/>
              <c:tx>
                <c:rich>
                  <a:bodyPr/>
                  <a:lstStyle/>
                  <a:p>
                    <a:r>
                      <a:rPr lang="en-US"/>
                      <a:t>46,37</a:t>
                    </a:r>
                    <a:r>
                      <a:rPr lang="uk-UA"/>
                      <a:t> </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2017 рік</c:v>
                </c:pt>
                <c:pt idx="1">
                  <c:v>2018 рік</c:v>
                </c:pt>
                <c:pt idx="2">
                  <c:v>2019 рік</c:v>
                </c:pt>
              </c:strCache>
            </c:strRef>
          </c:cat>
          <c:val>
            <c:numRef>
              <c:f>Лист1!$B$2:$B$4</c:f>
              <c:numCache>
                <c:formatCode>General</c:formatCode>
                <c:ptCount val="3"/>
                <c:pt idx="0">
                  <c:v>46.37</c:v>
                </c:pt>
                <c:pt idx="1">
                  <c:v>40.78</c:v>
                </c:pt>
                <c:pt idx="2">
                  <c:v>37.58</c:v>
                </c:pt>
              </c:numCache>
            </c:numRef>
          </c:val>
        </c:ser>
        <c:ser>
          <c:idx val="1"/>
          <c:order val="1"/>
          <c:tx>
            <c:strRef>
              <c:f>Лист1!$C$1</c:f>
              <c:strCache>
                <c:ptCount val="1"/>
                <c:pt idx="0">
                  <c:v>Оборотні активи</c:v>
                </c:pt>
              </c:strCache>
            </c:strRef>
          </c:tx>
          <c:invertIfNegative val="0"/>
          <c:dLbls>
            <c:showLegendKey val="0"/>
            <c:showVal val="1"/>
            <c:showCatName val="0"/>
            <c:showSerName val="0"/>
            <c:showPercent val="0"/>
            <c:showBubbleSize val="0"/>
            <c:showLeaderLines val="0"/>
          </c:dLbls>
          <c:cat>
            <c:strRef>
              <c:f>Лист1!$A$2:$A$4</c:f>
              <c:strCache>
                <c:ptCount val="3"/>
                <c:pt idx="0">
                  <c:v>2017 рік</c:v>
                </c:pt>
                <c:pt idx="1">
                  <c:v>2018 рік</c:v>
                </c:pt>
                <c:pt idx="2">
                  <c:v>2019 рік</c:v>
                </c:pt>
              </c:strCache>
            </c:strRef>
          </c:cat>
          <c:val>
            <c:numRef>
              <c:f>Лист1!$C$2:$C$4</c:f>
              <c:numCache>
                <c:formatCode>General</c:formatCode>
                <c:ptCount val="3"/>
                <c:pt idx="0">
                  <c:v>53.63</c:v>
                </c:pt>
                <c:pt idx="1">
                  <c:v>59.220000000000013</c:v>
                </c:pt>
                <c:pt idx="2">
                  <c:v>62.42</c:v>
                </c:pt>
              </c:numCache>
            </c:numRef>
          </c:val>
        </c:ser>
        <c:dLbls>
          <c:showLegendKey val="0"/>
          <c:showVal val="0"/>
          <c:showCatName val="0"/>
          <c:showSerName val="0"/>
          <c:showPercent val="0"/>
          <c:showBubbleSize val="0"/>
        </c:dLbls>
        <c:gapWidth val="150"/>
        <c:axId val="415709440"/>
        <c:axId val="416041600"/>
      </c:barChart>
      <c:catAx>
        <c:axId val="415709440"/>
        <c:scaling>
          <c:orientation val="minMax"/>
        </c:scaling>
        <c:delete val="0"/>
        <c:axPos val="b"/>
        <c:title>
          <c:tx>
            <c:rich>
              <a:bodyPr/>
              <a:lstStyle/>
              <a:p>
                <a:pPr>
                  <a:defRPr/>
                </a:pPr>
                <a:r>
                  <a:rPr lang="uk-UA"/>
                  <a:t>Роки</a:t>
                </a:r>
              </a:p>
            </c:rich>
          </c:tx>
          <c:layout/>
          <c:overlay val="0"/>
        </c:title>
        <c:majorTickMark val="none"/>
        <c:minorTickMark val="none"/>
        <c:tickLblPos val="nextTo"/>
        <c:crossAx val="416041600"/>
        <c:crosses val="autoZero"/>
        <c:auto val="1"/>
        <c:lblAlgn val="ctr"/>
        <c:lblOffset val="100"/>
        <c:noMultiLvlLbl val="0"/>
      </c:catAx>
      <c:valAx>
        <c:axId val="416041600"/>
        <c:scaling>
          <c:orientation val="minMax"/>
        </c:scaling>
        <c:delete val="0"/>
        <c:axPos val="l"/>
        <c:majorGridlines/>
        <c:title>
          <c:tx>
            <c:rich>
              <a:bodyPr/>
              <a:lstStyle/>
              <a:p>
                <a:pPr>
                  <a:defRPr/>
                </a:pPr>
                <a:r>
                  <a:rPr lang="uk-UA"/>
                  <a:t>Питома вага, %</a:t>
                </a:r>
              </a:p>
            </c:rich>
          </c:tx>
          <c:layout/>
          <c:overlay val="0"/>
        </c:title>
        <c:numFmt formatCode="General" sourceLinked="1"/>
        <c:majorTickMark val="out"/>
        <c:minorTickMark val="none"/>
        <c:tickLblPos val="nextTo"/>
        <c:crossAx val="415709440"/>
        <c:crosses val="autoZero"/>
        <c:crossBetween val="between"/>
      </c:valAx>
    </c:plotArea>
    <c:legend>
      <c:legendPos val="r"/>
      <c:layout/>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6.8041246976103018E-2"/>
          <c:y val="4.8754934205977034E-2"/>
          <c:w val="0.90625712337131759"/>
          <c:h val="0.86033707507738444"/>
        </c:manualLayout>
      </c:layout>
      <c:bar3DChart>
        <c:barDir val="col"/>
        <c:grouping val="standard"/>
        <c:varyColors val="0"/>
        <c:ser>
          <c:idx val="0"/>
          <c:order val="0"/>
          <c:tx>
            <c:strRef>
              <c:f>Лист1!$B$1</c:f>
              <c:strCache>
                <c:ptCount val="1"/>
                <c:pt idx="0">
                  <c:v>Столбец1</c:v>
                </c:pt>
              </c:strCache>
            </c:strRef>
          </c:tx>
          <c:invertIfNegative val="0"/>
          <c:dLbls>
            <c:dLbl>
              <c:idx val="0"/>
              <c:layout>
                <c:manualLayout>
                  <c:x val="1.1682558932990581E-2"/>
                  <c:y val="0.15808822512427273"/>
                </c:manualLayout>
              </c:layout>
              <c:showLegendKey val="0"/>
              <c:showVal val="1"/>
              <c:showCatName val="0"/>
              <c:showSerName val="0"/>
              <c:showPercent val="0"/>
              <c:showBubbleSize val="0"/>
            </c:dLbl>
            <c:dLbl>
              <c:idx val="1"/>
              <c:layout>
                <c:manualLayout>
                  <c:x val="9.3460471463924048E-3"/>
                  <c:y val="0.12734884801677424"/>
                </c:manualLayout>
              </c:layout>
              <c:showLegendKey val="0"/>
              <c:showVal val="1"/>
              <c:showCatName val="0"/>
              <c:showSerName val="0"/>
              <c:showPercent val="0"/>
              <c:showBubbleSize val="0"/>
            </c:dLbl>
            <c:dLbl>
              <c:idx val="2"/>
              <c:layout>
                <c:manualLayout>
                  <c:x val="0"/>
                  <c:y val="0.14491420636391594"/>
                </c:manualLayout>
              </c:layout>
              <c:showLegendKey val="0"/>
              <c:showVal val="1"/>
              <c:showCatName val="0"/>
              <c:showSerName val="0"/>
              <c:showPercent val="0"/>
              <c:showBubbleSize val="0"/>
            </c:dLbl>
            <c:dLbl>
              <c:idx val="3"/>
              <c:layout>
                <c:manualLayout>
                  <c:x val="0"/>
                  <c:y val="0.11417482925641829"/>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Сангвінік</c:v>
                </c:pt>
                <c:pt idx="1">
                  <c:v>Холерик</c:v>
                </c:pt>
                <c:pt idx="2">
                  <c:v>Флегматик</c:v>
                </c:pt>
                <c:pt idx="3">
                  <c:v>Меланхолік</c:v>
                </c:pt>
              </c:strCache>
            </c:strRef>
          </c:cat>
          <c:val>
            <c:numRef>
              <c:f>Лист1!$B$2:$B$5</c:f>
              <c:numCache>
                <c:formatCode>General</c:formatCode>
                <c:ptCount val="4"/>
                <c:pt idx="0">
                  <c:v>35</c:v>
                </c:pt>
                <c:pt idx="1">
                  <c:v>29</c:v>
                </c:pt>
                <c:pt idx="2">
                  <c:v>22</c:v>
                </c:pt>
                <c:pt idx="3">
                  <c:v>14</c:v>
                </c:pt>
              </c:numCache>
            </c:numRef>
          </c:val>
        </c:ser>
        <c:dLbls>
          <c:showLegendKey val="0"/>
          <c:showVal val="0"/>
          <c:showCatName val="0"/>
          <c:showSerName val="0"/>
          <c:showPercent val="0"/>
          <c:showBubbleSize val="0"/>
        </c:dLbls>
        <c:gapWidth val="0"/>
        <c:gapDepth val="0"/>
        <c:shape val="box"/>
        <c:axId val="391086464"/>
        <c:axId val="391088384"/>
        <c:axId val="391078336"/>
      </c:bar3DChart>
      <c:catAx>
        <c:axId val="391086464"/>
        <c:scaling>
          <c:orientation val="minMax"/>
        </c:scaling>
        <c:delete val="0"/>
        <c:axPos val="b"/>
        <c:title>
          <c:tx>
            <c:rich>
              <a:bodyPr/>
              <a:lstStyle/>
              <a:p>
                <a:pPr>
                  <a:defRPr/>
                </a:pPr>
                <a:r>
                  <a:rPr lang="uk-UA"/>
                  <a:t>Типи темпераменту</a:t>
                </a:r>
              </a:p>
            </c:rich>
          </c:tx>
          <c:layout>
            <c:manualLayout>
              <c:xMode val="edge"/>
              <c:yMode val="edge"/>
              <c:x val="0.29932758134419069"/>
              <c:y val="0.87073037313247581"/>
            </c:manualLayout>
          </c:layout>
          <c:overlay val="0"/>
        </c:title>
        <c:majorTickMark val="none"/>
        <c:minorTickMark val="none"/>
        <c:tickLblPos val="nextTo"/>
        <c:crossAx val="391088384"/>
        <c:crosses val="autoZero"/>
        <c:auto val="1"/>
        <c:lblAlgn val="ctr"/>
        <c:lblOffset val="100"/>
        <c:noMultiLvlLbl val="0"/>
      </c:catAx>
      <c:valAx>
        <c:axId val="391088384"/>
        <c:scaling>
          <c:orientation val="minMax"/>
        </c:scaling>
        <c:delete val="0"/>
        <c:axPos val="l"/>
        <c:title>
          <c:tx>
            <c:rich>
              <a:bodyPr/>
              <a:lstStyle/>
              <a:p>
                <a:pPr>
                  <a:defRPr/>
                </a:pPr>
                <a:r>
                  <a:rPr lang="uk-UA"/>
                  <a:t>Кількість осіб</a:t>
                </a:r>
              </a:p>
            </c:rich>
          </c:tx>
          <c:layout>
            <c:manualLayout>
              <c:xMode val="edge"/>
              <c:yMode val="edge"/>
              <c:x val="4.1295546111796005E-3"/>
              <c:y val="0.48633601838968904"/>
            </c:manualLayout>
          </c:layout>
          <c:overlay val="0"/>
        </c:title>
        <c:numFmt formatCode="General" sourceLinked="1"/>
        <c:majorTickMark val="out"/>
        <c:minorTickMark val="none"/>
        <c:tickLblPos val="nextTo"/>
        <c:crossAx val="391086464"/>
        <c:crosses val="autoZero"/>
        <c:crossBetween val="between"/>
      </c:valAx>
      <c:serAx>
        <c:axId val="391078336"/>
        <c:scaling>
          <c:orientation val="minMax"/>
        </c:scaling>
        <c:delete val="1"/>
        <c:axPos val="b"/>
        <c:majorTickMark val="none"/>
        <c:minorTickMark val="none"/>
        <c:tickLblPos val="none"/>
        <c:crossAx val="391088384"/>
        <c:crosses val="autoZero"/>
      </c:serAx>
    </c:plotArea>
    <c:plotVisOnly val="1"/>
    <c:dispBlanksAs val="gap"/>
    <c:showDLblsOverMax val="0"/>
  </c:chart>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40"/>
      <c:rAngAx val="1"/>
    </c:view3D>
    <c:floor>
      <c:thickness val="0"/>
    </c:floor>
    <c:sideWall>
      <c:thickness val="0"/>
    </c:sideWall>
    <c:backWall>
      <c:thickness val="0"/>
    </c:backWall>
    <c:plotArea>
      <c:layout>
        <c:manualLayout>
          <c:layoutTarget val="inner"/>
          <c:xMode val="edge"/>
          <c:yMode val="edge"/>
          <c:x val="7.1925585849000148E-2"/>
          <c:y val="7.5813828066012293E-2"/>
          <c:w val="0.84524349152303069"/>
          <c:h val="0.58284268212401802"/>
        </c:manualLayout>
      </c:layout>
      <c:bar3DChart>
        <c:barDir val="col"/>
        <c:grouping val="clustered"/>
        <c:varyColors val="0"/>
        <c:ser>
          <c:idx val="0"/>
          <c:order val="0"/>
          <c:tx>
            <c:strRef>
              <c:f>Лист1!$B$1</c:f>
              <c:strCache>
                <c:ptCount val="1"/>
                <c:pt idx="0">
                  <c:v>2017 рік</c:v>
                </c:pt>
              </c:strCache>
            </c:strRef>
          </c:tx>
          <c:invertIfNegative val="0"/>
          <c:dLbls>
            <c:dLbl>
              <c:idx val="1"/>
              <c:layout>
                <c:manualLayout>
                  <c:x val="-1.8018018018018021E-2"/>
                  <c:y val="5.6460369163952216E-2"/>
                </c:manualLayout>
              </c:layout>
              <c:showLegendKey val="0"/>
              <c:showVal val="1"/>
              <c:showCatName val="0"/>
              <c:showSerName val="0"/>
              <c:showPercent val="0"/>
              <c:showBubbleSize val="0"/>
            </c:dLbl>
            <c:dLbl>
              <c:idx val="2"/>
              <c:layout>
                <c:manualLayout>
                  <c:x val="0"/>
                  <c:y val="-2.380952380952381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513513513513441E-2"/>
                  <c:y val="4.3431053203040172E-2"/>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Керівники</c:v>
                </c:pt>
                <c:pt idx="1">
                  <c:v>Професіонали</c:v>
                </c:pt>
                <c:pt idx="2">
                  <c:v>техн.службовці</c:v>
                </c:pt>
                <c:pt idx="3">
                  <c:v>Працівники</c:v>
                </c:pt>
              </c:strCache>
            </c:strRef>
          </c:cat>
          <c:val>
            <c:numRef>
              <c:f>Лист1!$B$2:$B$5</c:f>
              <c:numCache>
                <c:formatCode>General</c:formatCode>
                <c:ptCount val="4"/>
                <c:pt idx="0">
                  <c:v>13.7</c:v>
                </c:pt>
                <c:pt idx="1">
                  <c:v>62.7</c:v>
                </c:pt>
                <c:pt idx="2">
                  <c:v>3.1</c:v>
                </c:pt>
                <c:pt idx="3">
                  <c:v>20.9</c:v>
                </c:pt>
              </c:numCache>
            </c:numRef>
          </c:val>
        </c:ser>
        <c:ser>
          <c:idx val="1"/>
          <c:order val="1"/>
          <c:tx>
            <c:strRef>
              <c:f>Лист1!$C$1</c:f>
              <c:strCache>
                <c:ptCount val="1"/>
                <c:pt idx="0">
                  <c:v>2018 рік</c:v>
                </c:pt>
              </c:strCache>
            </c:strRef>
          </c:tx>
          <c:invertIfNegative val="0"/>
          <c:dLbls>
            <c:dLbl>
              <c:idx val="0"/>
              <c:layout>
                <c:manualLayout>
                  <c:x val="1.1574074074074099E-2"/>
                  <c:y val="-3.9682539682540452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2592395545154291E-3"/>
                  <c:y val="3.040173724212849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6635E-3"/>
                  <c:y val="-3.968253968253979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765765765766205E-2"/>
                  <c:y val="-1.287440047192797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Керівники</c:v>
                </c:pt>
                <c:pt idx="1">
                  <c:v>Професіонали</c:v>
                </c:pt>
                <c:pt idx="2">
                  <c:v>техн.службовці</c:v>
                </c:pt>
                <c:pt idx="3">
                  <c:v>Працівники</c:v>
                </c:pt>
              </c:strCache>
            </c:strRef>
          </c:cat>
          <c:val>
            <c:numRef>
              <c:f>Лист1!$C$2:$C$5</c:f>
              <c:numCache>
                <c:formatCode>General</c:formatCode>
                <c:ptCount val="4"/>
                <c:pt idx="0">
                  <c:v>12.8</c:v>
                </c:pt>
                <c:pt idx="1">
                  <c:v>59.8</c:v>
                </c:pt>
                <c:pt idx="2">
                  <c:v>3.9</c:v>
                </c:pt>
                <c:pt idx="3">
                  <c:v>20.6</c:v>
                </c:pt>
              </c:numCache>
            </c:numRef>
          </c:val>
        </c:ser>
        <c:ser>
          <c:idx val="2"/>
          <c:order val="2"/>
          <c:tx>
            <c:strRef>
              <c:f>Лист1!$D$1</c:f>
              <c:strCache>
                <c:ptCount val="1"/>
                <c:pt idx="0">
                  <c:v>2019 рік</c:v>
                </c:pt>
              </c:strCache>
            </c:strRef>
          </c:tx>
          <c:invertIfNegative val="0"/>
          <c:dLbls>
            <c:dLbl>
              <c:idx val="0"/>
              <c:layout>
                <c:manualLayout>
                  <c:x val="3.8726147407249806E-2"/>
                  <c:y val="9.8106303487308748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2980421366249112E-2"/>
                  <c:y val="8.304872314413466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574074074074073E-2"/>
                  <c:y val="-1.587301587301587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9862382067107032E-2"/>
                  <c:y val="6.267784930792445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Керівники</c:v>
                </c:pt>
                <c:pt idx="1">
                  <c:v>Професіонали</c:v>
                </c:pt>
                <c:pt idx="2">
                  <c:v>техн.службовці</c:v>
                </c:pt>
                <c:pt idx="3">
                  <c:v>Працівники</c:v>
                </c:pt>
              </c:strCache>
            </c:strRef>
          </c:cat>
          <c:val>
            <c:numRef>
              <c:f>Лист1!$D$2:$D$5</c:f>
              <c:numCache>
                <c:formatCode>General</c:formatCode>
                <c:ptCount val="4"/>
                <c:pt idx="0">
                  <c:v>15.9</c:v>
                </c:pt>
                <c:pt idx="1">
                  <c:v>56.3</c:v>
                </c:pt>
                <c:pt idx="2">
                  <c:v>4.2</c:v>
                </c:pt>
                <c:pt idx="3">
                  <c:v>23.7</c:v>
                </c:pt>
              </c:numCache>
            </c:numRef>
          </c:val>
        </c:ser>
        <c:dLbls>
          <c:showLegendKey val="0"/>
          <c:showVal val="1"/>
          <c:showCatName val="0"/>
          <c:showSerName val="0"/>
          <c:showPercent val="0"/>
          <c:showBubbleSize val="0"/>
        </c:dLbls>
        <c:gapWidth val="150"/>
        <c:shape val="pyramid"/>
        <c:axId val="345678208"/>
        <c:axId val="345680128"/>
        <c:axId val="0"/>
      </c:bar3DChart>
      <c:catAx>
        <c:axId val="345678208"/>
        <c:scaling>
          <c:orientation val="minMax"/>
        </c:scaling>
        <c:delete val="0"/>
        <c:axPos val="b"/>
        <c:title>
          <c:tx>
            <c:rich>
              <a:bodyPr/>
              <a:lstStyle/>
              <a:p>
                <a:pPr>
                  <a:defRPr/>
                </a:pPr>
                <a:r>
                  <a:rPr lang="uk-UA"/>
                  <a:t>Роки</a:t>
                </a:r>
              </a:p>
            </c:rich>
          </c:tx>
          <c:layout>
            <c:manualLayout>
              <c:xMode val="edge"/>
              <c:yMode val="edge"/>
              <c:x val="0.90152119020313171"/>
              <c:y val="0.30810748849072089"/>
            </c:manualLayout>
          </c:layout>
          <c:overlay val="0"/>
        </c:title>
        <c:numFmt formatCode="General" sourceLinked="0"/>
        <c:majorTickMark val="out"/>
        <c:minorTickMark val="none"/>
        <c:tickLblPos val="nextTo"/>
        <c:crossAx val="345680128"/>
        <c:crosses val="autoZero"/>
        <c:auto val="1"/>
        <c:lblAlgn val="ctr"/>
        <c:lblOffset val="100"/>
        <c:noMultiLvlLbl val="0"/>
      </c:catAx>
      <c:valAx>
        <c:axId val="345680128"/>
        <c:scaling>
          <c:orientation val="minMax"/>
        </c:scaling>
        <c:delete val="0"/>
        <c:axPos val="l"/>
        <c:majorGridlines/>
        <c:title>
          <c:tx>
            <c:rich>
              <a:bodyPr rot="-5400000" vert="horz"/>
              <a:lstStyle/>
              <a:p>
                <a:pPr>
                  <a:defRPr/>
                </a:pPr>
                <a:r>
                  <a:rPr lang="uk-UA"/>
                  <a:t>Питома вага, %</a:t>
                </a:r>
              </a:p>
            </c:rich>
          </c:tx>
          <c:layout>
            <c:manualLayout>
              <c:xMode val="edge"/>
              <c:yMode val="edge"/>
              <c:x val="9.6386160199033919E-4"/>
              <c:y val="0.27532916262179558"/>
            </c:manualLayout>
          </c:layout>
          <c:overlay val="0"/>
        </c:title>
        <c:numFmt formatCode="#,##0.0" sourceLinked="0"/>
        <c:majorTickMark val="out"/>
        <c:minorTickMark val="none"/>
        <c:tickLblPos val="nextTo"/>
        <c:crossAx val="345678208"/>
        <c:crosses val="autoZero"/>
        <c:crossBetween val="between"/>
      </c:valAx>
    </c:plotArea>
    <c:legend>
      <c:legendPos val="r"/>
      <c:layout>
        <c:manualLayout>
          <c:xMode val="edge"/>
          <c:yMode val="edge"/>
          <c:x val="0.88008441512378865"/>
          <c:y val="0.37791931830439784"/>
          <c:w val="0.1199155848762166"/>
          <c:h val="0.42332794719878492"/>
        </c:manualLayout>
      </c:layout>
      <c:overlay val="0"/>
    </c:legend>
    <c:plotVisOnly val="1"/>
    <c:dispBlanksAs val="gap"/>
    <c:showDLblsOverMax val="0"/>
  </c:chart>
  <c:txPr>
    <a:bodyPr/>
    <a:lstStyle/>
    <a:p>
      <a:pPr algn="just">
        <a:defRPr sz="12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6.0627004957714434E-2"/>
          <c:y val="4.4057617797775513E-2"/>
          <c:w val="0.91391003207932364"/>
          <c:h val="0.85653105861767365"/>
        </c:manualLayout>
      </c:layout>
      <c:bar3DChart>
        <c:barDir val="col"/>
        <c:grouping val="standard"/>
        <c:varyColors val="0"/>
        <c:ser>
          <c:idx val="0"/>
          <c:order val="0"/>
          <c:tx>
            <c:strRef>
              <c:f>Лист1!$B$1</c:f>
              <c:strCache>
                <c:ptCount val="1"/>
                <c:pt idx="0">
                  <c:v>2017 рік</c:v>
                </c:pt>
              </c:strCache>
            </c:strRef>
          </c:tx>
          <c:invertIfNegative val="0"/>
          <c:dLbls>
            <c:dLbl>
              <c:idx val="0"/>
              <c:layout/>
              <c:tx>
                <c:rich>
                  <a:bodyPr/>
                  <a:lstStyle/>
                  <a:p>
                    <a:r>
                      <a:rPr lang="en-US" sz="1200" b="1">
                        <a:latin typeface="Times New Roman" pitchFamily="18" charset="0"/>
                        <a:cs typeface="Times New Roman" pitchFamily="18" charset="0"/>
                      </a:rPr>
                      <a:t>771</a:t>
                    </a:r>
                  </a:p>
                </c:rich>
              </c:tx>
              <c:showLegendKey val="0"/>
              <c:showVal val="1"/>
              <c:showCatName val="0"/>
              <c:showSerName val="0"/>
              <c:showPercent val="0"/>
              <c:showBubbleSize val="0"/>
            </c:dLbl>
            <c:dLbl>
              <c:idx val="1"/>
              <c:layout/>
              <c:tx>
                <c:rich>
                  <a:bodyPr/>
                  <a:lstStyle/>
                  <a:p>
                    <a:r>
                      <a:rPr lang="en-US" sz="1200" b="1">
                        <a:latin typeface="Times New Roman" pitchFamily="18" charset="0"/>
                        <a:cs typeface="Times New Roman" pitchFamily="18" charset="0"/>
                      </a:rPr>
                      <a:t>641</a:t>
                    </a:r>
                    <a:endParaRPr lang="en-US" b="1">
                      <a:latin typeface="Times New Roman" pitchFamily="18" charset="0"/>
                      <a:cs typeface="Times New Roman" pitchFamily="18" charset="0"/>
                    </a:endParaRPr>
                  </a:p>
                </c:rich>
              </c:tx>
              <c:showLegendKey val="0"/>
              <c:showVal val="1"/>
              <c:showCatName val="0"/>
              <c:showSerName val="0"/>
              <c:showPercent val="0"/>
              <c:showBubbleSize val="0"/>
            </c:dLbl>
            <c:dLbl>
              <c:idx val="2"/>
              <c:layout/>
              <c:tx>
                <c:rich>
                  <a:bodyPr/>
                  <a:lstStyle/>
                  <a:p>
                    <a:r>
                      <a:rPr lang="en-US" sz="1200" b="1">
                        <a:latin typeface="Times New Roman" pitchFamily="18" charset="0"/>
                        <a:cs typeface="Times New Roman" pitchFamily="18" charset="0"/>
                      </a:rPr>
                      <a:t>554</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2017 рік</c:v>
                </c:pt>
                <c:pt idx="1">
                  <c:v>2018 рік</c:v>
                </c:pt>
                <c:pt idx="2">
                  <c:v>2019 рік</c:v>
                </c:pt>
              </c:strCache>
            </c:strRef>
          </c:cat>
          <c:val>
            <c:numRef>
              <c:f>Лист1!$B$2:$B$4</c:f>
              <c:numCache>
                <c:formatCode>General</c:formatCode>
                <c:ptCount val="3"/>
                <c:pt idx="0">
                  <c:v>771</c:v>
                </c:pt>
                <c:pt idx="1">
                  <c:v>641</c:v>
                </c:pt>
                <c:pt idx="2">
                  <c:v>554</c:v>
                </c:pt>
              </c:numCache>
            </c:numRef>
          </c:val>
        </c:ser>
        <c:ser>
          <c:idx val="1"/>
          <c:order val="1"/>
          <c:tx>
            <c:strRef>
              <c:f>Лист1!$C$1</c:f>
              <c:strCache>
                <c:ptCount val="1"/>
                <c:pt idx="0">
                  <c:v>Столбец1</c:v>
                </c:pt>
              </c:strCache>
            </c:strRef>
          </c:tx>
          <c:invertIfNegative val="0"/>
          <c:cat>
            <c:strRef>
              <c:f>Лист1!$A$2:$A$4</c:f>
              <c:strCache>
                <c:ptCount val="3"/>
                <c:pt idx="0">
                  <c:v>2017 рік</c:v>
                </c:pt>
                <c:pt idx="1">
                  <c:v>2018 рік</c:v>
                </c:pt>
                <c:pt idx="2">
                  <c:v>2019 рік</c:v>
                </c:pt>
              </c:strCache>
            </c:strRef>
          </c:cat>
          <c:val>
            <c:numRef>
              <c:f>Лист1!$C$2:$C$4</c:f>
              <c:numCache>
                <c:formatCode>General</c:formatCode>
                <c:ptCount val="3"/>
              </c:numCache>
            </c:numRef>
          </c:val>
        </c:ser>
        <c:ser>
          <c:idx val="2"/>
          <c:order val="2"/>
          <c:tx>
            <c:strRef>
              <c:f>Лист1!$D$1</c:f>
              <c:strCache>
                <c:ptCount val="1"/>
                <c:pt idx="0">
                  <c:v>Столбец2</c:v>
                </c:pt>
              </c:strCache>
            </c:strRef>
          </c:tx>
          <c:invertIfNegative val="0"/>
          <c:cat>
            <c:strRef>
              <c:f>Лист1!$A$2:$A$4</c:f>
              <c:strCache>
                <c:ptCount val="3"/>
                <c:pt idx="0">
                  <c:v>2017 рік</c:v>
                </c:pt>
                <c:pt idx="1">
                  <c:v>2018 рік</c:v>
                </c:pt>
                <c:pt idx="2">
                  <c:v>2019 рік</c:v>
                </c:pt>
              </c:strCache>
            </c:strRef>
          </c:cat>
          <c:val>
            <c:numRef>
              <c:f>Лист1!$D$2:$D$4</c:f>
              <c:numCache>
                <c:formatCode>General</c:formatCode>
                <c:ptCount val="3"/>
              </c:numCache>
            </c:numRef>
          </c:val>
        </c:ser>
        <c:dLbls>
          <c:showLegendKey val="0"/>
          <c:showVal val="1"/>
          <c:showCatName val="0"/>
          <c:showSerName val="0"/>
          <c:showPercent val="0"/>
          <c:showBubbleSize val="0"/>
        </c:dLbls>
        <c:gapWidth val="150"/>
        <c:shape val="pyramid"/>
        <c:axId val="346252800"/>
        <c:axId val="346254336"/>
        <c:axId val="340698432"/>
      </c:bar3DChart>
      <c:catAx>
        <c:axId val="346252800"/>
        <c:scaling>
          <c:orientation val="minMax"/>
        </c:scaling>
        <c:delete val="0"/>
        <c:axPos val="b"/>
        <c:majorGridlines/>
        <c:majorTickMark val="none"/>
        <c:minorTickMark val="none"/>
        <c:tickLblPos val="nextTo"/>
        <c:crossAx val="346254336"/>
        <c:crosses val="autoZero"/>
        <c:auto val="1"/>
        <c:lblAlgn val="ctr"/>
        <c:lblOffset val="100"/>
        <c:noMultiLvlLbl val="0"/>
      </c:catAx>
      <c:valAx>
        <c:axId val="346254336"/>
        <c:scaling>
          <c:orientation val="minMax"/>
        </c:scaling>
        <c:delete val="0"/>
        <c:axPos val="l"/>
        <c:majorGridlines>
          <c:spPr>
            <a:ln w="9525" cap="flat" cmpd="sng" algn="ctr">
              <a:solidFill>
                <a:schemeClr val="accent4">
                  <a:shade val="95000"/>
                  <a:satMod val="105000"/>
                </a:schemeClr>
              </a:solidFill>
              <a:prstDash val="solid"/>
            </a:ln>
            <a:effectLst/>
          </c:spPr>
        </c:majorGridlines>
        <c:title>
          <c:tx>
            <c:rich>
              <a:bodyPr/>
              <a:lstStyle/>
              <a:p>
                <a:pPr>
                  <a:defRPr/>
                </a:pPr>
                <a:r>
                  <a:rPr lang="uk-UA" sz="1600">
                    <a:latin typeface="Times New Roman" pitchFamily="18" charset="0"/>
                    <a:cs typeface="Times New Roman" pitchFamily="18" charset="0"/>
                  </a:rPr>
                  <a:t>Чисельність, осіб</a:t>
                </a:r>
              </a:p>
            </c:rich>
          </c:tx>
          <c:layout>
            <c:manualLayout>
              <c:xMode val="edge"/>
              <c:yMode val="edge"/>
              <c:x val="2.9608304170312051E-2"/>
              <c:y val="0.18986939132608782"/>
            </c:manualLayout>
          </c:layout>
          <c:overlay val="0"/>
        </c:title>
        <c:numFmt formatCode="General" sourceLinked="1"/>
        <c:majorTickMark val="out"/>
        <c:minorTickMark val="none"/>
        <c:tickLblPos val="nextTo"/>
        <c:crossAx val="346252800"/>
        <c:crosses val="autoZero"/>
        <c:crossBetween val="between"/>
      </c:valAx>
      <c:serAx>
        <c:axId val="340698432"/>
        <c:scaling>
          <c:orientation val="minMax"/>
        </c:scaling>
        <c:delete val="1"/>
        <c:axPos val="b"/>
        <c:majorGridlines/>
        <c:minorGridlines/>
        <c:majorTickMark val="out"/>
        <c:minorTickMark val="none"/>
        <c:tickLblPos val="none"/>
        <c:crossAx val="346254336"/>
        <c:crosses val="autoZero"/>
      </c:ser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2"/>
    </mc:Choice>
    <mc:Fallback>
      <c:style val="22"/>
    </mc:Fallback>
  </mc:AlternateContent>
  <c:chart>
    <c:autoTitleDeleted val="1"/>
    <c:view3D>
      <c:rotX val="15"/>
      <c:rotY val="30"/>
      <c:rAngAx val="1"/>
    </c:view3D>
    <c:floor>
      <c:thickness val="0"/>
      <c:spPr>
        <a:solidFill>
          <a:schemeClr val="bg2">
            <a:lumMod val="90000"/>
          </a:schemeClr>
        </a:solidFill>
      </c:spPr>
    </c:floor>
    <c:sideWall>
      <c:thickness val="0"/>
      <c:spPr>
        <a:solidFill>
          <a:schemeClr val="bg2">
            <a:lumMod val="90000"/>
          </a:schemeClr>
        </a:solidFill>
      </c:spPr>
    </c:sideWall>
    <c:backWall>
      <c:thickness val="0"/>
      <c:spPr>
        <a:solidFill>
          <a:schemeClr val="bg2">
            <a:lumMod val="90000"/>
          </a:schemeClr>
        </a:solidFill>
      </c:spPr>
    </c:backWall>
    <c:plotArea>
      <c:layout>
        <c:manualLayout>
          <c:layoutTarget val="inner"/>
          <c:xMode val="edge"/>
          <c:yMode val="edge"/>
          <c:x val="0.11485163312919185"/>
          <c:y val="4.4057617797775513E-2"/>
          <c:w val="0.58998742344706856"/>
          <c:h val="0.8294213223347171"/>
        </c:manualLayout>
      </c:layout>
      <c:bar3DChart>
        <c:barDir val="col"/>
        <c:grouping val="clustered"/>
        <c:varyColors val="0"/>
        <c:ser>
          <c:idx val="0"/>
          <c:order val="0"/>
          <c:tx>
            <c:strRef>
              <c:f>Лист1!$B$1</c:f>
              <c:strCache>
                <c:ptCount val="1"/>
                <c:pt idx="0">
                  <c:v>Коефіцієнт плинності кадрів</c:v>
                </c:pt>
              </c:strCache>
            </c:strRef>
          </c:tx>
          <c:invertIfNegative val="0"/>
          <c:dLbls>
            <c:showLegendKey val="0"/>
            <c:showVal val="1"/>
            <c:showCatName val="0"/>
            <c:showSerName val="0"/>
            <c:showPercent val="0"/>
            <c:showBubbleSize val="0"/>
            <c:showLeaderLines val="0"/>
          </c:dLbls>
          <c:cat>
            <c:strRef>
              <c:f>Лист1!$A$2:$A$4</c:f>
              <c:strCache>
                <c:ptCount val="3"/>
                <c:pt idx="0">
                  <c:v>2017 рік</c:v>
                </c:pt>
                <c:pt idx="1">
                  <c:v>2018 рік</c:v>
                </c:pt>
                <c:pt idx="2">
                  <c:v>2019 рік</c:v>
                </c:pt>
              </c:strCache>
            </c:strRef>
          </c:cat>
          <c:val>
            <c:numRef>
              <c:f>Лист1!$B$2:$B$4</c:f>
              <c:numCache>
                <c:formatCode>General</c:formatCode>
                <c:ptCount val="3"/>
                <c:pt idx="0">
                  <c:v>0.14000000000000001</c:v>
                </c:pt>
                <c:pt idx="1">
                  <c:v>0.19</c:v>
                </c:pt>
                <c:pt idx="2">
                  <c:v>0.15000000000000024</c:v>
                </c:pt>
              </c:numCache>
            </c:numRef>
          </c:val>
        </c:ser>
        <c:ser>
          <c:idx val="1"/>
          <c:order val="1"/>
          <c:tx>
            <c:strRef>
              <c:f>Лист1!$C$1</c:f>
              <c:strCache>
                <c:ptCount val="1"/>
                <c:pt idx="0">
                  <c:v>Коефіцієнт співвідношення прийнятих і звільнених</c:v>
                </c:pt>
              </c:strCache>
            </c:strRef>
          </c:tx>
          <c:invertIfNegative val="0"/>
          <c:dLbls>
            <c:showLegendKey val="0"/>
            <c:showVal val="1"/>
            <c:showCatName val="0"/>
            <c:showSerName val="0"/>
            <c:showPercent val="0"/>
            <c:showBubbleSize val="0"/>
            <c:showLeaderLines val="0"/>
          </c:dLbls>
          <c:cat>
            <c:strRef>
              <c:f>Лист1!$A$2:$A$4</c:f>
              <c:strCache>
                <c:ptCount val="3"/>
                <c:pt idx="0">
                  <c:v>2017 рік</c:v>
                </c:pt>
                <c:pt idx="1">
                  <c:v>2018 рік</c:v>
                </c:pt>
                <c:pt idx="2">
                  <c:v>2019 рік</c:v>
                </c:pt>
              </c:strCache>
            </c:strRef>
          </c:cat>
          <c:val>
            <c:numRef>
              <c:f>Лист1!$C$2:$C$4</c:f>
              <c:numCache>
                <c:formatCode>General</c:formatCode>
                <c:ptCount val="3"/>
                <c:pt idx="0">
                  <c:v>0.27</c:v>
                </c:pt>
                <c:pt idx="1">
                  <c:v>0.43000000000000038</c:v>
                </c:pt>
                <c:pt idx="2">
                  <c:v>0.81</c:v>
                </c:pt>
              </c:numCache>
            </c:numRef>
          </c:val>
        </c:ser>
        <c:dLbls>
          <c:showLegendKey val="0"/>
          <c:showVal val="0"/>
          <c:showCatName val="0"/>
          <c:showSerName val="0"/>
          <c:showPercent val="0"/>
          <c:showBubbleSize val="0"/>
        </c:dLbls>
        <c:gapWidth val="150"/>
        <c:shape val="box"/>
        <c:axId val="346322816"/>
        <c:axId val="346324352"/>
        <c:axId val="0"/>
      </c:bar3DChart>
      <c:catAx>
        <c:axId val="346322816"/>
        <c:scaling>
          <c:orientation val="minMax"/>
        </c:scaling>
        <c:delete val="0"/>
        <c:axPos val="b"/>
        <c:majorGridlines/>
        <c:majorTickMark val="none"/>
        <c:minorTickMark val="none"/>
        <c:tickLblPos val="nextTo"/>
        <c:txPr>
          <a:bodyPr/>
          <a:lstStyle/>
          <a:p>
            <a:pPr>
              <a:defRPr sz="1100">
                <a:latin typeface="Times New Roman" pitchFamily="18" charset="0"/>
                <a:cs typeface="Times New Roman" pitchFamily="18" charset="0"/>
              </a:defRPr>
            </a:pPr>
            <a:endParaRPr lang="ru-RU"/>
          </a:p>
        </c:txPr>
        <c:crossAx val="346324352"/>
        <c:crosses val="autoZero"/>
        <c:auto val="1"/>
        <c:lblAlgn val="ctr"/>
        <c:lblOffset val="100"/>
        <c:noMultiLvlLbl val="0"/>
      </c:catAx>
      <c:valAx>
        <c:axId val="346324352"/>
        <c:scaling>
          <c:orientation val="minMax"/>
        </c:scaling>
        <c:delete val="0"/>
        <c:axPos val="l"/>
        <c:majorGridlines/>
        <c:title>
          <c:tx>
            <c:rich>
              <a:bodyPr/>
              <a:lstStyle/>
              <a:p>
                <a:pPr>
                  <a:defRPr/>
                </a:pPr>
                <a:r>
                  <a:rPr lang="uk-UA" sz="1600">
                    <a:latin typeface="Times New Roman" pitchFamily="18" charset="0"/>
                    <a:cs typeface="Times New Roman" pitchFamily="18" charset="0"/>
                  </a:rPr>
                  <a:t>Коефіцієнт</a:t>
                </a:r>
              </a:p>
            </c:rich>
          </c:tx>
          <c:layout>
            <c:manualLayout>
              <c:xMode val="edge"/>
              <c:yMode val="edge"/>
              <c:x val="3.5963473315835542E-3"/>
              <c:y val="0.31879577552805932"/>
            </c:manualLayout>
          </c:layout>
          <c:overlay val="0"/>
        </c:title>
        <c:numFmt formatCode="General" sourceLinked="1"/>
        <c:majorTickMark val="out"/>
        <c:minorTickMark val="none"/>
        <c:tickLblPos val="nextTo"/>
        <c:crossAx val="346322816"/>
        <c:crosses val="autoZero"/>
        <c:crossBetween val="between"/>
      </c:valAx>
    </c:plotArea>
    <c:legend>
      <c:legendPos val="r"/>
      <c:layout>
        <c:manualLayout>
          <c:xMode val="edge"/>
          <c:yMode val="edge"/>
          <c:x val="0.68169090842812796"/>
          <c:y val="0.32077052868391481"/>
          <c:w val="0.31599427675707875"/>
          <c:h val="0.4417922759655043"/>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Жінки</c:v>
                </c:pt>
              </c:strCache>
            </c:strRef>
          </c:tx>
          <c:invertIfNegative val="0"/>
          <c:dLbls>
            <c:dLbl>
              <c:idx val="0"/>
              <c:layout>
                <c:manualLayout>
                  <c:x val="7.8703703703703734E-2"/>
                  <c:y val="9.5238095238095247E-2"/>
                </c:manualLayout>
              </c:layout>
              <c:showLegendKey val="0"/>
              <c:showVal val="1"/>
              <c:showCatName val="0"/>
              <c:showSerName val="0"/>
              <c:showPercent val="0"/>
              <c:showBubbleSize val="0"/>
            </c:dLbl>
            <c:dLbl>
              <c:idx val="1"/>
              <c:layout>
                <c:manualLayout>
                  <c:x val="8.3333333333333343E-2"/>
                  <c:y val="9.1269841269841251E-2"/>
                </c:manualLayout>
              </c:layout>
              <c:showLegendKey val="0"/>
              <c:showVal val="1"/>
              <c:showCatName val="0"/>
              <c:showSerName val="0"/>
              <c:showPercent val="0"/>
              <c:showBubbleSize val="0"/>
            </c:dLbl>
            <c:dLbl>
              <c:idx val="2"/>
              <c:layout>
                <c:manualLayout>
                  <c:x val="7.8703703703703734E-2"/>
                  <c:y val="9.523809523809524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2017 рік</c:v>
                </c:pt>
                <c:pt idx="1">
                  <c:v>2018 рік</c:v>
                </c:pt>
                <c:pt idx="2">
                  <c:v>2019 рік </c:v>
                </c:pt>
              </c:strCache>
            </c:strRef>
          </c:cat>
          <c:val>
            <c:numRef>
              <c:f>Лист1!$B$2:$B$5</c:f>
              <c:numCache>
                <c:formatCode>General</c:formatCode>
                <c:ptCount val="4"/>
                <c:pt idx="0">
                  <c:v>78.209999999999994</c:v>
                </c:pt>
                <c:pt idx="1">
                  <c:v>77.540000000000006</c:v>
                </c:pt>
                <c:pt idx="2">
                  <c:v>77.440000000000026</c:v>
                </c:pt>
              </c:numCache>
            </c:numRef>
          </c:val>
        </c:ser>
        <c:ser>
          <c:idx val="1"/>
          <c:order val="1"/>
          <c:tx>
            <c:strRef>
              <c:f>Лист1!$C$1</c:f>
              <c:strCache>
                <c:ptCount val="1"/>
                <c:pt idx="0">
                  <c:v>Чоловіки</c:v>
                </c:pt>
              </c:strCache>
            </c:strRef>
          </c:tx>
          <c:invertIfNegative val="0"/>
          <c:dLbls>
            <c:dLbl>
              <c:idx val="0"/>
              <c:layout>
                <c:manualLayout>
                  <c:x val="2.7777777777778859E-2"/>
                  <c:y val="-7.9365079365079413E-3"/>
                </c:manualLayout>
              </c:layout>
              <c:showLegendKey val="0"/>
              <c:showVal val="1"/>
              <c:showCatName val="0"/>
              <c:showSerName val="0"/>
              <c:showPercent val="0"/>
              <c:showBubbleSize val="0"/>
            </c:dLbl>
            <c:dLbl>
              <c:idx val="1"/>
              <c:layout>
                <c:manualLayout>
                  <c:x val="2.7777777777778859E-2"/>
                  <c:y val="-1.1904761904761987E-2"/>
                </c:manualLayout>
              </c:layout>
              <c:showLegendKey val="0"/>
              <c:showVal val="1"/>
              <c:showCatName val="0"/>
              <c:showSerName val="0"/>
              <c:showPercent val="0"/>
              <c:showBubbleSize val="0"/>
            </c:dLbl>
            <c:dLbl>
              <c:idx val="2"/>
              <c:layout>
                <c:manualLayout>
                  <c:x val="3.4722222222222224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2017 рік</c:v>
                </c:pt>
                <c:pt idx="1">
                  <c:v>2018 рік</c:v>
                </c:pt>
                <c:pt idx="2">
                  <c:v>2019 рік </c:v>
                </c:pt>
              </c:strCache>
            </c:strRef>
          </c:cat>
          <c:val>
            <c:numRef>
              <c:f>Лист1!$C$2:$C$5</c:f>
              <c:numCache>
                <c:formatCode>General</c:formatCode>
                <c:ptCount val="4"/>
                <c:pt idx="0">
                  <c:v>21.79</c:v>
                </c:pt>
                <c:pt idx="1">
                  <c:v>22.459999999999987</c:v>
                </c:pt>
                <c:pt idx="2">
                  <c:v>22.56</c:v>
                </c:pt>
              </c:numCache>
            </c:numRef>
          </c:val>
        </c:ser>
        <c:dLbls>
          <c:showLegendKey val="0"/>
          <c:showVal val="0"/>
          <c:showCatName val="0"/>
          <c:showSerName val="0"/>
          <c:showPercent val="0"/>
          <c:showBubbleSize val="0"/>
        </c:dLbls>
        <c:gapWidth val="150"/>
        <c:shape val="box"/>
        <c:axId val="355403264"/>
        <c:axId val="355405184"/>
        <c:axId val="0"/>
      </c:bar3DChart>
      <c:catAx>
        <c:axId val="355403264"/>
        <c:scaling>
          <c:orientation val="minMax"/>
        </c:scaling>
        <c:delete val="0"/>
        <c:axPos val="b"/>
        <c:title>
          <c:tx>
            <c:rich>
              <a:bodyPr/>
              <a:lstStyle/>
              <a:p>
                <a:pPr>
                  <a:defRPr/>
                </a:pPr>
                <a:r>
                  <a:rPr lang="uk-UA"/>
                  <a:t>Роки</a:t>
                </a:r>
              </a:p>
            </c:rich>
          </c:tx>
          <c:layout>
            <c:manualLayout>
              <c:xMode val="edge"/>
              <c:yMode val="edge"/>
              <c:x val="0.62298082531351784"/>
              <c:y val="0.79095738032744956"/>
            </c:manualLayout>
          </c:layout>
          <c:overlay val="0"/>
        </c:title>
        <c:majorTickMark val="none"/>
        <c:minorTickMark val="none"/>
        <c:tickLblPos val="nextTo"/>
        <c:crossAx val="355405184"/>
        <c:crosses val="autoZero"/>
        <c:auto val="1"/>
        <c:lblAlgn val="ctr"/>
        <c:lblOffset val="100"/>
        <c:noMultiLvlLbl val="0"/>
      </c:catAx>
      <c:valAx>
        <c:axId val="355405184"/>
        <c:scaling>
          <c:orientation val="minMax"/>
        </c:scaling>
        <c:delete val="0"/>
        <c:axPos val="l"/>
        <c:majorGridlines/>
        <c:title>
          <c:tx>
            <c:rich>
              <a:bodyPr/>
              <a:lstStyle/>
              <a:p>
                <a:pPr>
                  <a:defRPr/>
                </a:pPr>
                <a:r>
                  <a:rPr lang="uk-UA"/>
                  <a:t>Питома вага, %</a:t>
                </a:r>
              </a:p>
            </c:rich>
          </c:tx>
          <c:layout/>
          <c:overlay val="0"/>
        </c:title>
        <c:numFmt formatCode="General" sourceLinked="1"/>
        <c:majorTickMark val="out"/>
        <c:minorTickMark val="none"/>
        <c:tickLblPos val="nextTo"/>
        <c:crossAx val="3554032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view3D>
      <c:rotX val="30"/>
      <c:rotY val="40"/>
      <c:depthPercent val="8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2017 рік</c:v>
                </c:pt>
              </c:strCache>
            </c:strRef>
          </c:tx>
          <c:invertIfNegative val="0"/>
          <c:dLbls>
            <c:showLegendKey val="0"/>
            <c:showVal val="1"/>
            <c:showCatName val="0"/>
            <c:showSerName val="0"/>
            <c:showPercent val="0"/>
            <c:showBubbleSize val="0"/>
            <c:showLeaderLines val="0"/>
          </c:dLbls>
          <c:cat>
            <c:strRef>
              <c:f>Лист1!$A$2:$A$5</c:f>
              <c:strCache>
                <c:ptCount val="4"/>
                <c:pt idx="0">
                  <c:v>до 1 року</c:v>
                </c:pt>
                <c:pt idx="1">
                  <c:v>від 1 - 3 р.</c:v>
                </c:pt>
                <c:pt idx="2">
                  <c:v>від 3 - 5 р.</c:v>
                </c:pt>
                <c:pt idx="3">
                  <c:v>від 5 - 10 р.</c:v>
                </c:pt>
              </c:strCache>
            </c:strRef>
          </c:cat>
          <c:val>
            <c:numRef>
              <c:f>Лист1!$B$2:$B$5</c:f>
              <c:numCache>
                <c:formatCode>General</c:formatCode>
                <c:ptCount val="4"/>
                <c:pt idx="0">
                  <c:v>174</c:v>
                </c:pt>
                <c:pt idx="1">
                  <c:v>219</c:v>
                </c:pt>
                <c:pt idx="2">
                  <c:v>213</c:v>
                </c:pt>
                <c:pt idx="3">
                  <c:v>165</c:v>
                </c:pt>
              </c:numCache>
            </c:numRef>
          </c:val>
        </c:ser>
        <c:ser>
          <c:idx val="1"/>
          <c:order val="1"/>
          <c:tx>
            <c:strRef>
              <c:f>Лист1!$C$1</c:f>
              <c:strCache>
                <c:ptCount val="1"/>
                <c:pt idx="0">
                  <c:v>2018 рік</c:v>
                </c:pt>
              </c:strCache>
            </c:strRef>
          </c:tx>
          <c:invertIfNegative val="0"/>
          <c:dLbls>
            <c:dLbl>
              <c:idx val="3"/>
              <c:layout>
                <c:manualLayout>
                  <c:x val="2.7777777777778821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до 1 року</c:v>
                </c:pt>
                <c:pt idx="1">
                  <c:v>від 1 - 3 р.</c:v>
                </c:pt>
                <c:pt idx="2">
                  <c:v>від 3 - 5 р.</c:v>
                </c:pt>
                <c:pt idx="3">
                  <c:v>від 5 - 10 р.</c:v>
                </c:pt>
              </c:strCache>
            </c:strRef>
          </c:cat>
          <c:val>
            <c:numRef>
              <c:f>Лист1!$C$2:$C$5</c:f>
              <c:numCache>
                <c:formatCode>General</c:formatCode>
                <c:ptCount val="4"/>
                <c:pt idx="0">
                  <c:v>153</c:v>
                </c:pt>
                <c:pt idx="1">
                  <c:v>168</c:v>
                </c:pt>
                <c:pt idx="2">
                  <c:v>177</c:v>
                </c:pt>
                <c:pt idx="3">
                  <c:v>143</c:v>
                </c:pt>
              </c:numCache>
            </c:numRef>
          </c:val>
        </c:ser>
        <c:ser>
          <c:idx val="2"/>
          <c:order val="2"/>
          <c:tx>
            <c:strRef>
              <c:f>Лист1!$D$1</c:f>
              <c:strCache>
                <c:ptCount val="1"/>
                <c:pt idx="0">
                  <c:v>2019 рік </c:v>
                </c:pt>
              </c:strCache>
            </c:strRef>
          </c:tx>
          <c:invertIfNegative val="0"/>
          <c:dLbls>
            <c:dLbl>
              <c:idx val="3"/>
              <c:layout>
                <c:manualLayout>
                  <c:x val="2.0833333333333412E-2"/>
                  <c:y val="4.761904761904762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до 1 року</c:v>
                </c:pt>
                <c:pt idx="1">
                  <c:v>від 1 - 3 р.</c:v>
                </c:pt>
                <c:pt idx="2">
                  <c:v>від 3 - 5 р.</c:v>
                </c:pt>
                <c:pt idx="3">
                  <c:v>від 5 - 10 р.</c:v>
                </c:pt>
              </c:strCache>
            </c:strRef>
          </c:cat>
          <c:val>
            <c:numRef>
              <c:f>Лист1!$D$2:$D$5</c:f>
              <c:numCache>
                <c:formatCode>General</c:formatCode>
                <c:ptCount val="4"/>
                <c:pt idx="0">
                  <c:v>137</c:v>
                </c:pt>
                <c:pt idx="1">
                  <c:v>142</c:v>
                </c:pt>
                <c:pt idx="2">
                  <c:v>146</c:v>
                </c:pt>
                <c:pt idx="3">
                  <c:v>129</c:v>
                </c:pt>
              </c:numCache>
            </c:numRef>
          </c:val>
        </c:ser>
        <c:dLbls>
          <c:showLegendKey val="0"/>
          <c:showVal val="0"/>
          <c:showCatName val="0"/>
          <c:showSerName val="0"/>
          <c:showPercent val="0"/>
          <c:showBubbleSize val="0"/>
        </c:dLbls>
        <c:gapWidth val="150"/>
        <c:shape val="cylinder"/>
        <c:axId val="355445760"/>
        <c:axId val="375329920"/>
        <c:axId val="0"/>
      </c:bar3DChart>
      <c:catAx>
        <c:axId val="355445760"/>
        <c:scaling>
          <c:orientation val="minMax"/>
        </c:scaling>
        <c:delete val="0"/>
        <c:axPos val="b"/>
        <c:title>
          <c:tx>
            <c:rich>
              <a:bodyPr/>
              <a:lstStyle/>
              <a:p>
                <a:pPr>
                  <a:defRPr sz="1100">
                    <a:latin typeface="Times New Roman" pitchFamily="18" charset="0"/>
                    <a:cs typeface="Times New Roman" pitchFamily="18" charset="0"/>
                  </a:defRPr>
                </a:pPr>
                <a:r>
                  <a:rPr lang="uk-UA" sz="1100">
                    <a:latin typeface="Times New Roman" pitchFamily="18" charset="0"/>
                    <a:cs typeface="Times New Roman" pitchFamily="18" charset="0"/>
                  </a:rPr>
                  <a:t>Категорії досвіду роботи</a:t>
                </a:r>
              </a:p>
            </c:rich>
          </c:tx>
          <c:layout/>
          <c:overlay val="0"/>
        </c:title>
        <c:majorTickMark val="none"/>
        <c:minorTickMark val="none"/>
        <c:tickLblPos val="nextTo"/>
        <c:txPr>
          <a:bodyPr/>
          <a:lstStyle/>
          <a:p>
            <a:pPr>
              <a:defRPr sz="1100">
                <a:latin typeface="Times New Roman" pitchFamily="18" charset="0"/>
                <a:cs typeface="Times New Roman" pitchFamily="18" charset="0"/>
              </a:defRPr>
            </a:pPr>
            <a:endParaRPr lang="ru-RU"/>
          </a:p>
        </c:txPr>
        <c:crossAx val="375329920"/>
        <c:crosses val="autoZero"/>
        <c:auto val="1"/>
        <c:lblAlgn val="ctr"/>
        <c:lblOffset val="100"/>
        <c:noMultiLvlLbl val="0"/>
      </c:catAx>
      <c:valAx>
        <c:axId val="375329920"/>
        <c:scaling>
          <c:orientation val="minMax"/>
        </c:scaling>
        <c:delete val="0"/>
        <c:axPos val="l"/>
        <c:majorGridlines/>
        <c:title>
          <c:tx>
            <c:rich>
              <a:bodyPr/>
              <a:lstStyle/>
              <a:p>
                <a:pPr>
                  <a:defRPr>
                    <a:latin typeface="Times New Roman" pitchFamily="18" charset="0"/>
                    <a:cs typeface="Times New Roman" pitchFamily="18" charset="0"/>
                  </a:defRPr>
                </a:pPr>
                <a:r>
                  <a:rPr lang="uk-UA">
                    <a:latin typeface="Times New Roman" pitchFamily="18" charset="0"/>
                    <a:cs typeface="Times New Roman" pitchFamily="18" charset="0"/>
                  </a:rPr>
                  <a:t>Кількість років</a:t>
                </a:r>
              </a:p>
            </c:rich>
          </c:tx>
          <c:layout/>
          <c:overlay val="0"/>
        </c:title>
        <c:numFmt formatCode="General" sourceLinked="1"/>
        <c:majorTickMark val="out"/>
        <c:minorTickMark val="none"/>
        <c:tickLblPos val="nextTo"/>
        <c:crossAx val="3554457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20"/>
      <c:rotY val="30"/>
      <c:rAngAx val="0"/>
      <c:perspective val="30"/>
    </c:view3D>
    <c:floor>
      <c:thickness val="0"/>
    </c:floor>
    <c:sideWall>
      <c:thickness val="0"/>
    </c:sideWall>
    <c:backWall>
      <c:thickness val="0"/>
    </c:backWall>
    <c:plotArea>
      <c:layout>
        <c:manualLayout>
          <c:layoutTarget val="inner"/>
          <c:xMode val="edge"/>
          <c:yMode val="edge"/>
          <c:x val="8.8425484366153245E-2"/>
          <c:y val="4.5150827032579062E-2"/>
          <c:w val="0.76345628988839687"/>
          <c:h val="0.87710765805861024"/>
        </c:manualLayout>
      </c:layout>
      <c:bar3DChart>
        <c:barDir val="col"/>
        <c:grouping val="standard"/>
        <c:varyColors val="0"/>
        <c:ser>
          <c:idx val="0"/>
          <c:order val="0"/>
          <c:tx>
            <c:strRef>
              <c:f>Лист1!$B$1</c:f>
              <c:strCache>
                <c:ptCount val="1"/>
                <c:pt idx="0">
                  <c:v>2017 р</c:v>
                </c:pt>
              </c:strCache>
            </c:strRef>
          </c:tx>
          <c:invertIfNegative val="0"/>
          <c:dLbls>
            <c:dLbl>
              <c:idx val="3"/>
              <c:layout>
                <c:manualLayout>
                  <c:x val="2.2785680401946652E-3"/>
                  <c:y val="1.231386191797610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проф.-тех.</c:v>
                </c:pt>
                <c:pt idx="1">
                  <c:v>поч.рівень</c:v>
                </c:pt>
                <c:pt idx="2">
                  <c:v>Бакалаври</c:v>
                </c:pt>
                <c:pt idx="3">
                  <c:v>Магістри</c:v>
                </c:pt>
              </c:strCache>
            </c:strRef>
          </c:cat>
          <c:val>
            <c:numRef>
              <c:f>Лист1!$B$2:$B$5</c:f>
              <c:numCache>
                <c:formatCode>General</c:formatCode>
                <c:ptCount val="4"/>
                <c:pt idx="0">
                  <c:v>3.7600000000000002</c:v>
                </c:pt>
                <c:pt idx="1">
                  <c:v>4.0199999999999996</c:v>
                </c:pt>
                <c:pt idx="2">
                  <c:v>1.29</c:v>
                </c:pt>
                <c:pt idx="3">
                  <c:v>81.58</c:v>
                </c:pt>
              </c:numCache>
            </c:numRef>
          </c:val>
        </c:ser>
        <c:ser>
          <c:idx val="1"/>
          <c:order val="1"/>
          <c:tx>
            <c:strRef>
              <c:f>Лист1!$C$1</c:f>
              <c:strCache>
                <c:ptCount val="1"/>
                <c:pt idx="0">
                  <c:v>2018 р</c:v>
                </c:pt>
              </c:strCache>
            </c:strRef>
          </c:tx>
          <c:invertIfNegative val="0"/>
          <c:dLbls>
            <c:dLbl>
              <c:idx val="3"/>
              <c:layout>
                <c:manualLayout>
                  <c:x val="1.3671049411555341E-2"/>
                  <c:y val="8.208918080175198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проф.-тех.</c:v>
                </c:pt>
                <c:pt idx="1">
                  <c:v>поч.рівень</c:v>
                </c:pt>
                <c:pt idx="2">
                  <c:v>Бакалаври</c:v>
                </c:pt>
                <c:pt idx="3">
                  <c:v>Магістри</c:v>
                </c:pt>
              </c:strCache>
            </c:strRef>
          </c:cat>
          <c:val>
            <c:numRef>
              <c:f>Лист1!$C$2:$C$5</c:f>
              <c:numCache>
                <c:formatCode>General</c:formatCode>
                <c:ptCount val="4"/>
                <c:pt idx="0">
                  <c:v>3.9</c:v>
                </c:pt>
                <c:pt idx="1">
                  <c:v>5.7700000000000014</c:v>
                </c:pt>
                <c:pt idx="2">
                  <c:v>2.65</c:v>
                </c:pt>
                <c:pt idx="3">
                  <c:v>75.97</c:v>
                </c:pt>
              </c:numCache>
            </c:numRef>
          </c:val>
        </c:ser>
        <c:ser>
          <c:idx val="2"/>
          <c:order val="2"/>
          <c:tx>
            <c:strRef>
              <c:f>Лист1!$D$1</c:f>
              <c:strCache>
                <c:ptCount val="1"/>
                <c:pt idx="0">
                  <c:v>2019 р</c:v>
                </c:pt>
              </c:strCache>
            </c:strRef>
          </c:tx>
          <c:invertIfNegative val="0"/>
          <c:dLbls>
            <c:dLbl>
              <c:idx val="2"/>
              <c:layout>
                <c:manualLayout>
                  <c:x val="-3.189995256272616E-2"/>
                  <c:y val="4.1046206393253694E-3"/>
                </c:manualLayout>
              </c:layout>
              <c:showLegendKey val="0"/>
              <c:showVal val="1"/>
              <c:showCatName val="0"/>
              <c:showSerName val="0"/>
              <c:showPercent val="0"/>
              <c:showBubbleSize val="0"/>
            </c:dLbl>
            <c:dLbl>
              <c:idx val="3"/>
              <c:layout>
                <c:manualLayout>
                  <c:x val="2.0507112361751952E-2"/>
                  <c:y val="2.462772383595222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проф.-тех.</c:v>
                </c:pt>
                <c:pt idx="1">
                  <c:v>поч.рівень</c:v>
                </c:pt>
                <c:pt idx="2">
                  <c:v>Бакалаври</c:v>
                </c:pt>
                <c:pt idx="3">
                  <c:v>Магістри</c:v>
                </c:pt>
              </c:strCache>
            </c:strRef>
          </c:cat>
          <c:val>
            <c:numRef>
              <c:f>Лист1!$D$2:$D$5</c:f>
              <c:numCache>
                <c:formatCode>General</c:formatCode>
                <c:ptCount val="4"/>
                <c:pt idx="0">
                  <c:v>3.9699999999999998</c:v>
                </c:pt>
                <c:pt idx="1">
                  <c:v>5.7700000000000014</c:v>
                </c:pt>
                <c:pt idx="2">
                  <c:v>2.7</c:v>
                </c:pt>
                <c:pt idx="3">
                  <c:v>73.819999999999993</c:v>
                </c:pt>
              </c:numCache>
            </c:numRef>
          </c:val>
        </c:ser>
        <c:dLbls>
          <c:showLegendKey val="0"/>
          <c:showVal val="1"/>
          <c:showCatName val="0"/>
          <c:showSerName val="0"/>
          <c:showPercent val="0"/>
          <c:showBubbleSize val="0"/>
        </c:dLbls>
        <c:gapWidth val="150"/>
        <c:shape val="pyramid"/>
        <c:axId val="375386496"/>
        <c:axId val="375388032"/>
        <c:axId val="375463936"/>
      </c:bar3DChart>
      <c:catAx>
        <c:axId val="375386496"/>
        <c:scaling>
          <c:orientation val="minMax"/>
        </c:scaling>
        <c:delete val="0"/>
        <c:axPos val="b"/>
        <c:majorGridlines/>
        <c:minorGridlines/>
        <c:majorTickMark val="out"/>
        <c:minorTickMark val="none"/>
        <c:tickLblPos val="nextTo"/>
        <c:crossAx val="375388032"/>
        <c:crosses val="autoZero"/>
        <c:auto val="1"/>
        <c:lblAlgn val="ctr"/>
        <c:lblOffset val="100"/>
        <c:noMultiLvlLbl val="0"/>
      </c:catAx>
      <c:valAx>
        <c:axId val="375388032"/>
        <c:scaling>
          <c:orientation val="minMax"/>
        </c:scaling>
        <c:delete val="0"/>
        <c:axPos val="l"/>
        <c:majorGridlines>
          <c:spPr>
            <a:ln w="9525" cap="flat" cmpd="sng" algn="ctr">
              <a:solidFill>
                <a:schemeClr val="accent1">
                  <a:shade val="95000"/>
                  <a:satMod val="105000"/>
                </a:schemeClr>
              </a:solidFill>
              <a:prstDash val="solid"/>
            </a:ln>
            <a:effectLst/>
          </c:spPr>
        </c:majorGridlines>
        <c:title>
          <c:tx>
            <c:rich>
              <a:bodyPr/>
              <a:lstStyle/>
              <a:p>
                <a:pPr>
                  <a:defRPr/>
                </a:pPr>
                <a:r>
                  <a:rPr lang="uk-UA" sz="1200"/>
                  <a:t>Пиоома вага, %</a:t>
                </a:r>
              </a:p>
            </c:rich>
          </c:tx>
          <c:layout>
            <c:manualLayout>
              <c:xMode val="edge"/>
              <c:yMode val="edge"/>
              <c:x val="1.8738979445522434E-2"/>
              <c:y val="0.29446031348959839"/>
            </c:manualLayout>
          </c:layout>
          <c:overlay val="0"/>
        </c:title>
        <c:numFmt formatCode="General" sourceLinked="1"/>
        <c:majorTickMark val="out"/>
        <c:minorTickMark val="none"/>
        <c:tickLblPos val="nextTo"/>
        <c:crossAx val="375386496"/>
        <c:crosses val="autoZero"/>
        <c:crossBetween val="between"/>
      </c:valAx>
      <c:serAx>
        <c:axId val="375463936"/>
        <c:scaling>
          <c:orientation val="minMax"/>
        </c:scaling>
        <c:delete val="0"/>
        <c:axPos val="b"/>
        <c:majorTickMark val="out"/>
        <c:minorTickMark val="none"/>
        <c:tickLblPos val="nextTo"/>
        <c:crossAx val="375388032"/>
        <c:crosses val="autoZero"/>
      </c:ser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7.4077901720619024E-2"/>
          <c:y val="4.4930633670791524E-2"/>
          <c:w val="0.90045913531641852"/>
          <c:h val="0.83077052868391565"/>
        </c:manualLayout>
      </c:layout>
      <c:bar3DChart>
        <c:barDir val="col"/>
        <c:grouping val="standard"/>
        <c:varyColors val="0"/>
        <c:ser>
          <c:idx val="0"/>
          <c:order val="0"/>
          <c:tx>
            <c:strRef>
              <c:f>Лист1!$B$1</c:f>
              <c:strCache>
                <c:ptCount val="1"/>
                <c:pt idx="0">
                  <c:v>Ряд 1</c:v>
                </c:pt>
              </c:strCache>
            </c:strRef>
          </c:tx>
          <c:invertIfNegative val="0"/>
          <c:dLbls>
            <c:dLbl>
              <c:idx val="0"/>
              <c:layout>
                <c:manualLayout>
                  <c:x val="0"/>
                  <c:y val="0.14814814814814894"/>
                </c:manualLayout>
              </c:layout>
              <c:showLegendKey val="0"/>
              <c:showVal val="1"/>
              <c:showCatName val="0"/>
              <c:showSerName val="0"/>
              <c:showPercent val="0"/>
              <c:showBubbleSize val="0"/>
            </c:dLbl>
            <c:dLbl>
              <c:idx val="1"/>
              <c:layout>
                <c:manualLayout>
                  <c:x val="0"/>
                  <c:y val="0.11947431302270008"/>
                </c:manualLayout>
              </c:layout>
              <c:showLegendKey val="0"/>
              <c:showVal val="1"/>
              <c:showCatName val="0"/>
              <c:showSerName val="0"/>
              <c:showPercent val="0"/>
              <c:showBubbleSize val="0"/>
            </c:dLbl>
            <c:dLbl>
              <c:idx val="2"/>
              <c:layout>
                <c:manualLayout>
                  <c:x val="-8.3285049619760758E-17"/>
                  <c:y val="9.557945041816012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2017 р.</c:v>
                </c:pt>
                <c:pt idx="1">
                  <c:v>2018 р.</c:v>
                </c:pt>
                <c:pt idx="2">
                  <c:v>2019 р. </c:v>
                </c:pt>
              </c:strCache>
            </c:strRef>
          </c:cat>
          <c:val>
            <c:numRef>
              <c:f>Лист1!$B$2:$B$4</c:f>
              <c:numCache>
                <c:formatCode>General</c:formatCode>
                <c:ptCount val="3"/>
                <c:pt idx="0">
                  <c:v>55.77</c:v>
                </c:pt>
                <c:pt idx="1">
                  <c:v>71.75</c:v>
                </c:pt>
                <c:pt idx="2">
                  <c:v>93.11999999999999</c:v>
                </c:pt>
              </c:numCache>
            </c:numRef>
          </c:val>
        </c:ser>
        <c:dLbls>
          <c:showLegendKey val="0"/>
          <c:showVal val="0"/>
          <c:showCatName val="0"/>
          <c:showSerName val="0"/>
          <c:showPercent val="0"/>
          <c:showBubbleSize val="0"/>
        </c:dLbls>
        <c:gapWidth val="150"/>
        <c:shape val="box"/>
        <c:axId val="375492608"/>
        <c:axId val="375494528"/>
        <c:axId val="375465280"/>
      </c:bar3DChart>
      <c:catAx>
        <c:axId val="375492608"/>
        <c:scaling>
          <c:orientation val="minMax"/>
        </c:scaling>
        <c:delete val="0"/>
        <c:axPos val="b"/>
        <c:majorGridlines/>
        <c:title>
          <c:tx>
            <c:rich>
              <a:bodyPr/>
              <a:lstStyle/>
              <a:p>
                <a:pPr>
                  <a:defRPr/>
                </a:pPr>
                <a:r>
                  <a:rPr lang="uk-UA"/>
                  <a:t>Роки</a:t>
                </a:r>
              </a:p>
            </c:rich>
          </c:tx>
          <c:layout/>
          <c:overlay val="0"/>
        </c:title>
        <c:majorTickMark val="none"/>
        <c:minorTickMark val="none"/>
        <c:tickLblPos val="nextTo"/>
        <c:txPr>
          <a:bodyPr/>
          <a:lstStyle/>
          <a:p>
            <a:pPr>
              <a:defRPr sz="1400">
                <a:latin typeface="Times New Roman" pitchFamily="18" charset="0"/>
                <a:cs typeface="Times New Roman" pitchFamily="18" charset="0"/>
              </a:defRPr>
            </a:pPr>
            <a:endParaRPr lang="ru-RU"/>
          </a:p>
        </c:txPr>
        <c:crossAx val="375494528"/>
        <c:crosses val="autoZero"/>
        <c:auto val="1"/>
        <c:lblAlgn val="ctr"/>
        <c:lblOffset val="100"/>
        <c:noMultiLvlLbl val="0"/>
      </c:catAx>
      <c:valAx>
        <c:axId val="375494528"/>
        <c:scaling>
          <c:orientation val="minMax"/>
        </c:scaling>
        <c:delete val="0"/>
        <c:axPos val="l"/>
        <c:majorGridlines>
          <c:spPr>
            <a:ln w="9525" cap="flat" cmpd="sng" algn="ctr">
              <a:solidFill>
                <a:schemeClr val="dk1">
                  <a:shade val="95000"/>
                  <a:satMod val="105000"/>
                </a:schemeClr>
              </a:solidFill>
              <a:prstDash val="solid"/>
            </a:ln>
            <a:effectLst/>
          </c:spPr>
        </c:majorGridlines>
        <c:title>
          <c:tx>
            <c:rich>
              <a:bodyPr/>
              <a:lstStyle/>
              <a:p>
                <a:pPr>
                  <a:defRPr/>
                </a:pPr>
                <a:r>
                  <a:rPr lang="uk-UA"/>
                  <a:t>Тис.грн</a:t>
                </a:r>
              </a:p>
            </c:rich>
          </c:tx>
          <c:layout>
            <c:manualLayout>
              <c:xMode val="edge"/>
              <c:yMode val="edge"/>
              <c:x val="8.9577865266844761E-3"/>
              <c:y val="0.5377309086364207"/>
            </c:manualLayout>
          </c:layout>
          <c:overlay val="0"/>
        </c:title>
        <c:numFmt formatCode="General" sourceLinked="1"/>
        <c:majorTickMark val="out"/>
        <c:minorTickMark val="none"/>
        <c:tickLblPos val="nextTo"/>
        <c:crossAx val="375492608"/>
        <c:crosses val="autoZero"/>
        <c:crossBetween val="between"/>
      </c:valAx>
      <c:serAx>
        <c:axId val="375465280"/>
        <c:scaling>
          <c:orientation val="minMax"/>
        </c:scaling>
        <c:delete val="1"/>
        <c:axPos val="b"/>
        <c:majorGridlines/>
        <c:minorGridlines/>
        <c:majorTickMark val="out"/>
        <c:minorTickMark val="none"/>
        <c:tickLblPos val="none"/>
        <c:crossAx val="375494528"/>
        <c:crosses val="autoZero"/>
      </c:ser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20"/>
      <c:rotY val="30"/>
      <c:rAngAx val="1"/>
    </c:view3D>
    <c:floor>
      <c:thickness val="0"/>
    </c:floor>
    <c:sideWall>
      <c:thickness val="0"/>
    </c:sideWall>
    <c:backWall>
      <c:thickness val="0"/>
    </c:backWall>
    <c:plotArea>
      <c:layout>
        <c:manualLayout>
          <c:layoutTarget val="inner"/>
          <c:xMode val="edge"/>
          <c:yMode val="edge"/>
          <c:x val="0.10794772045684528"/>
          <c:y val="5.0011349932609792E-2"/>
          <c:w val="0.86715131746054008"/>
          <c:h val="0.8416478683407923"/>
        </c:manualLayout>
      </c:layout>
      <c:bar3DChart>
        <c:barDir val="col"/>
        <c:grouping val="standard"/>
        <c:varyColors val="0"/>
        <c:ser>
          <c:idx val="0"/>
          <c:order val="0"/>
          <c:tx>
            <c:strRef>
              <c:f>Лист1!$B$1</c:f>
              <c:strCache>
                <c:ptCount val="1"/>
                <c:pt idx="0">
                  <c:v>коефіцієнт</c:v>
                </c:pt>
              </c:strCache>
            </c:strRef>
          </c:tx>
          <c:invertIfNegative val="0"/>
          <c:dLbls>
            <c:showLegendKey val="0"/>
            <c:showVal val="1"/>
            <c:showCatName val="0"/>
            <c:showSerName val="0"/>
            <c:showPercent val="0"/>
            <c:showBubbleSize val="0"/>
            <c:showLeaderLines val="0"/>
          </c:dLbls>
          <c:cat>
            <c:strRef>
              <c:f>Лист1!$A$2:$A$4</c:f>
              <c:strCache>
                <c:ptCount val="3"/>
                <c:pt idx="0">
                  <c:v>2017 рік</c:v>
                </c:pt>
                <c:pt idx="1">
                  <c:v>2018 рік</c:v>
                </c:pt>
                <c:pt idx="2">
                  <c:v>2019 рік</c:v>
                </c:pt>
              </c:strCache>
            </c:strRef>
          </c:cat>
          <c:val>
            <c:numRef>
              <c:f>Лист1!$B$2:$B$4</c:f>
              <c:numCache>
                <c:formatCode>General</c:formatCode>
                <c:ptCount val="3"/>
                <c:pt idx="0">
                  <c:v>1.45</c:v>
                </c:pt>
                <c:pt idx="1">
                  <c:v>1.61</c:v>
                </c:pt>
                <c:pt idx="2">
                  <c:v>1.6300000000000001</c:v>
                </c:pt>
              </c:numCache>
            </c:numRef>
          </c:val>
        </c:ser>
        <c:dLbls>
          <c:showLegendKey val="0"/>
          <c:showVal val="0"/>
          <c:showCatName val="0"/>
          <c:showSerName val="0"/>
          <c:showPercent val="0"/>
          <c:showBubbleSize val="0"/>
        </c:dLbls>
        <c:gapWidth val="150"/>
        <c:shape val="cone"/>
        <c:axId val="389518080"/>
        <c:axId val="389519616"/>
        <c:axId val="375466624"/>
      </c:bar3DChart>
      <c:catAx>
        <c:axId val="389518080"/>
        <c:scaling>
          <c:orientation val="minMax"/>
        </c:scaling>
        <c:delete val="0"/>
        <c:axPos val="b"/>
        <c:majorGridlines/>
        <c:minorGridlines/>
        <c:majorTickMark val="none"/>
        <c:minorTickMark val="none"/>
        <c:tickLblPos val="nextTo"/>
        <c:crossAx val="389519616"/>
        <c:crosses val="autoZero"/>
        <c:auto val="1"/>
        <c:lblAlgn val="ctr"/>
        <c:lblOffset val="100"/>
        <c:noMultiLvlLbl val="0"/>
      </c:catAx>
      <c:valAx>
        <c:axId val="389519616"/>
        <c:scaling>
          <c:orientation val="minMax"/>
        </c:scaling>
        <c:delete val="0"/>
        <c:axPos val="l"/>
        <c:majorGridlines/>
        <c:title>
          <c:tx>
            <c:rich>
              <a:bodyPr/>
              <a:lstStyle/>
              <a:p>
                <a:pPr>
                  <a:defRPr/>
                </a:pPr>
                <a:r>
                  <a:rPr lang="uk-UA"/>
                  <a:t>Коефіцієнт випередження</a:t>
                </a:r>
              </a:p>
            </c:rich>
          </c:tx>
          <c:layout/>
          <c:overlay val="0"/>
        </c:title>
        <c:numFmt formatCode="General" sourceLinked="1"/>
        <c:majorTickMark val="none"/>
        <c:minorTickMark val="none"/>
        <c:tickLblPos val="nextTo"/>
        <c:crossAx val="389518080"/>
        <c:crosses val="autoZero"/>
        <c:crossBetween val="between"/>
      </c:valAx>
      <c:serAx>
        <c:axId val="375466624"/>
        <c:scaling>
          <c:orientation val="minMax"/>
        </c:scaling>
        <c:delete val="1"/>
        <c:axPos val="b"/>
        <c:majorTickMark val="none"/>
        <c:minorTickMark val="none"/>
        <c:tickLblPos val="none"/>
        <c:crossAx val="389519616"/>
        <c:crosses val="autoZero"/>
      </c:ser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4181AD-0AC4-4092-AEA4-4DD58A9AEA8D}" type="doc">
      <dgm:prSet loTypeId="urn:microsoft.com/office/officeart/2005/8/layout/pyramid1" loCatId="pyramid" qsTypeId="urn:microsoft.com/office/officeart/2005/8/quickstyle/simple3" qsCatId="simple" csTypeId="urn:microsoft.com/office/officeart/2005/8/colors/accent1_2" csCatId="accent1" phldr="1"/>
      <dgm:spPr/>
    </dgm:pt>
    <dgm:pt modelId="{CFEF07E9-9DB9-4076-99B5-B0CD44D8097F}">
      <dgm:prSet phldrT="[Текст]" custT="1"/>
      <dgm:spPr/>
      <dgm:t>
        <a:bodyPr/>
        <a:lstStyle/>
        <a:p>
          <a:r>
            <a:rPr lang="uk-UA" sz="1000">
              <a:latin typeface="Times New Roman" pitchFamily="18" charset="0"/>
              <a:cs typeface="Times New Roman" pitchFamily="18" charset="0"/>
            </a:rPr>
            <a:t>САМОРЕАЛІЗАЦІЯ</a:t>
          </a:r>
        </a:p>
      </dgm:t>
    </dgm:pt>
    <dgm:pt modelId="{DA15964B-179F-437C-AAF9-83BDFBA663F6}" type="parTrans" cxnId="{6E100C5A-BB7F-4F79-9511-3D58A24A0D0D}">
      <dgm:prSet/>
      <dgm:spPr/>
      <dgm:t>
        <a:bodyPr/>
        <a:lstStyle/>
        <a:p>
          <a:endParaRPr lang="uk-UA" sz="3600">
            <a:latin typeface="Times New Roman" pitchFamily="18" charset="0"/>
            <a:cs typeface="Times New Roman" pitchFamily="18" charset="0"/>
          </a:endParaRPr>
        </a:p>
      </dgm:t>
    </dgm:pt>
    <dgm:pt modelId="{160EB37C-F183-4EBE-96D7-88D273209606}" type="sibTrans" cxnId="{6E100C5A-BB7F-4F79-9511-3D58A24A0D0D}">
      <dgm:prSet/>
      <dgm:spPr/>
      <dgm:t>
        <a:bodyPr/>
        <a:lstStyle/>
        <a:p>
          <a:endParaRPr lang="uk-UA" sz="3600">
            <a:latin typeface="Times New Roman" pitchFamily="18" charset="0"/>
            <a:cs typeface="Times New Roman" pitchFamily="18" charset="0"/>
          </a:endParaRPr>
        </a:p>
      </dgm:t>
    </dgm:pt>
    <dgm:pt modelId="{F1DD4CA6-0224-46A6-A7ED-B3CD9E3FBF44}">
      <dgm:prSet phldrT="[Текст]" custT="1"/>
      <dgm:spPr/>
      <dgm:t>
        <a:bodyPr/>
        <a:lstStyle/>
        <a:p>
          <a:r>
            <a:rPr lang="uk-UA" sz="1400">
              <a:latin typeface="Times New Roman" pitchFamily="18" charset="0"/>
              <a:cs typeface="Times New Roman" pitchFamily="18" charset="0"/>
            </a:rPr>
            <a:t>потреба в повазі та визнанні</a:t>
          </a:r>
        </a:p>
      </dgm:t>
    </dgm:pt>
    <dgm:pt modelId="{A1471A34-C55F-4459-A289-9267FEBF2EF1}" type="parTrans" cxnId="{64348B2A-982C-4C70-9CF8-FCE999CAEB78}">
      <dgm:prSet/>
      <dgm:spPr/>
      <dgm:t>
        <a:bodyPr/>
        <a:lstStyle/>
        <a:p>
          <a:endParaRPr lang="uk-UA" sz="3600">
            <a:latin typeface="Times New Roman" pitchFamily="18" charset="0"/>
            <a:cs typeface="Times New Roman" pitchFamily="18" charset="0"/>
          </a:endParaRPr>
        </a:p>
      </dgm:t>
    </dgm:pt>
    <dgm:pt modelId="{2DDEC64C-8BEB-46B8-8133-4379A136B223}" type="sibTrans" cxnId="{64348B2A-982C-4C70-9CF8-FCE999CAEB78}">
      <dgm:prSet/>
      <dgm:spPr/>
      <dgm:t>
        <a:bodyPr/>
        <a:lstStyle/>
        <a:p>
          <a:endParaRPr lang="uk-UA" sz="3600">
            <a:latin typeface="Times New Roman" pitchFamily="18" charset="0"/>
            <a:cs typeface="Times New Roman" pitchFamily="18" charset="0"/>
          </a:endParaRPr>
        </a:p>
      </dgm:t>
    </dgm:pt>
    <dgm:pt modelId="{D838732A-64FA-417E-9A35-700026A7EC10}">
      <dgm:prSet phldrT="[Текст]" custT="1"/>
      <dgm:spPr/>
      <dgm:t>
        <a:bodyPr/>
        <a:lstStyle/>
        <a:p>
          <a:r>
            <a:rPr lang="uk-UA" sz="1400">
              <a:latin typeface="Times New Roman" pitchFamily="18" charset="0"/>
              <a:cs typeface="Times New Roman" pitchFamily="18" charset="0"/>
            </a:rPr>
            <a:t>Потреба в любові та приналежності</a:t>
          </a:r>
        </a:p>
      </dgm:t>
    </dgm:pt>
    <dgm:pt modelId="{160305DF-0A8F-4E24-A7E2-7CBCAC2CC5CC}" type="parTrans" cxnId="{5389E229-1735-4816-B053-0BB8BBB28099}">
      <dgm:prSet/>
      <dgm:spPr/>
      <dgm:t>
        <a:bodyPr/>
        <a:lstStyle/>
        <a:p>
          <a:endParaRPr lang="uk-UA" sz="3600">
            <a:latin typeface="Times New Roman" pitchFamily="18" charset="0"/>
            <a:cs typeface="Times New Roman" pitchFamily="18" charset="0"/>
          </a:endParaRPr>
        </a:p>
      </dgm:t>
    </dgm:pt>
    <dgm:pt modelId="{4044AB7E-DEE3-45B2-AF7A-2D5E530BFDF1}" type="sibTrans" cxnId="{5389E229-1735-4816-B053-0BB8BBB28099}">
      <dgm:prSet/>
      <dgm:spPr/>
      <dgm:t>
        <a:bodyPr/>
        <a:lstStyle/>
        <a:p>
          <a:endParaRPr lang="uk-UA" sz="3600">
            <a:latin typeface="Times New Roman" pitchFamily="18" charset="0"/>
            <a:cs typeface="Times New Roman" pitchFamily="18" charset="0"/>
          </a:endParaRPr>
        </a:p>
      </dgm:t>
    </dgm:pt>
    <dgm:pt modelId="{EF513F84-F66E-4C88-A292-DA0710AA4B81}">
      <dgm:prSet custT="1"/>
      <dgm:spPr/>
      <dgm:t>
        <a:bodyPr/>
        <a:lstStyle/>
        <a:p>
          <a:r>
            <a:rPr lang="uk-UA" sz="1400">
              <a:latin typeface="Times New Roman" pitchFamily="18" charset="0"/>
              <a:cs typeface="Times New Roman" pitchFamily="18" charset="0"/>
            </a:rPr>
            <a:t>Потреба у безпеці</a:t>
          </a:r>
        </a:p>
      </dgm:t>
    </dgm:pt>
    <dgm:pt modelId="{20C0C4DA-C8B7-4FCF-AEA3-FCFA092C3AB2}" type="parTrans" cxnId="{0E9D0815-D991-41D8-9855-C0FC970B5335}">
      <dgm:prSet/>
      <dgm:spPr/>
      <dgm:t>
        <a:bodyPr/>
        <a:lstStyle/>
        <a:p>
          <a:endParaRPr lang="uk-UA" sz="3600">
            <a:latin typeface="Times New Roman" pitchFamily="18" charset="0"/>
            <a:cs typeface="Times New Roman" pitchFamily="18" charset="0"/>
          </a:endParaRPr>
        </a:p>
      </dgm:t>
    </dgm:pt>
    <dgm:pt modelId="{1C3902A1-378C-4B55-9B95-9025AC7F0FEB}" type="sibTrans" cxnId="{0E9D0815-D991-41D8-9855-C0FC970B5335}">
      <dgm:prSet/>
      <dgm:spPr/>
      <dgm:t>
        <a:bodyPr/>
        <a:lstStyle/>
        <a:p>
          <a:endParaRPr lang="uk-UA" sz="3600">
            <a:latin typeface="Times New Roman" pitchFamily="18" charset="0"/>
            <a:cs typeface="Times New Roman" pitchFamily="18" charset="0"/>
          </a:endParaRPr>
        </a:p>
      </dgm:t>
    </dgm:pt>
    <dgm:pt modelId="{F0D856D3-B96C-4D5A-8B0D-E8CF073E6E8C}">
      <dgm:prSet custT="1"/>
      <dgm:spPr/>
      <dgm:t>
        <a:bodyPr/>
        <a:lstStyle/>
        <a:p>
          <a:r>
            <a:rPr lang="uk-UA" sz="1400">
              <a:latin typeface="Times New Roman" pitchFamily="18" charset="0"/>
              <a:cs typeface="Times New Roman" pitchFamily="18" charset="0"/>
            </a:rPr>
            <a:t>Фізіологічні потреби </a:t>
          </a:r>
        </a:p>
      </dgm:t>
    </dgm:pt>
    <dgm:pt modelId="{2FC829C0-6553-4217-8E53-80B7922DE42C}" type="parTrans" cxnId="{37E0BA13-2881-4796-B4B6-750D8AC411E8}">
      <dgm:prSet/>
      <dgm:spPr/>
      <dgm:t>
        <a:bodyPr/>
        <a:lstStyle/>
        <a:p>
          <a:endParaRPr lang="uk-UA" sz="3600">
            <a:latin typeface="Times New Roman" pitchFamily="18" charset="0"/>
            <a:cs typeface="Times New Roman" pitchFamily="18" charset="0"/>
          </a:endParaRPr>
        </a:p>
      </dgm:t>
    </dgm:pt>
    <dgm:pt modelId="{9D4E5460-A71C-4382-B5EC-02259AA687DE}" type="sibTrans" cxnId="{37E0BA13-2881-4796-B4B6-750D8AC411E8}">
      <dgm:prSet/>
      <dgm:spPr/>
      <dgm:t>
        <a:bodyPr/>
        <a:lstStyle/>
        <a:p>
          <a:endParaRPr lang="uk-UA" sz="3600">
            <a:latin typeface="Times New Roman" pitchFamily="18" charset="0"/>
            <a:cs typeface="Times New Roman" pitchFamily="18" charset="0"/>
          </a:endParaRPr>
        </a:p>
      </dgm:t>
    </dgm:pt>
    <dgm:pt modelId="{00442258-DA81-4368-A878-D1C45EB68341}" type="pres">
      <dgm:prSet presAssocID="{4D4181AD-0AC4-4092-AEA4-4DD58A9AEA8D}" presName="Name0" presStyleCnt="0">
        <dgm:presLayoutVars>
          <dgm:dir/>
          <dgm:animLvl val="lvl"/>
          <dgm:resizeHandles val="exact"/>
        </dgm:presLayoutVars>
      </dgm:prSet>
      <dgm:spPr/>
    </dgm:pt>
    <dgm:pt modelId="{894F6177-2AA2-477A-BC7A-E006CCCA70EF}" type="pres">
      <dgm:prSet presAssocID="{CFEF07E9-9DB9-4076-99B5-B0CD44D8097F}" presName="Name8" presStyleCnt="0"/>
      <dgm:spPr/>
    </dgm:pt>
    <dgm:pt modelId="{EAA4EC1E-9BE1-4CEA-83A4-6060A2DD43C0}" type="pres">
      <dgm:prSet presAssocID="{CFEF07E9-9DB9-4076-99B5-B0CD44D8097F}" presName="level" presStyleLbl="node1" presStyleIdx="0" presStyleCnt="5" custScaleX="121528">
        <dgm:presLayoutVars>
          <dgm:chMax val="1"/>
          <dgm:bulletEnabled val="1"/>
        </dgm:presLayoutVars>
      </dgm:prSet>
      <dgm:spPr/>
      <dgm:t>
        <a:bodyPr/>
        <a:lstStyle/>
        <a:p>
          <a:endParaRPr lang="uk-UA"/>
        </a:p>
      </dgm:t>
    </dgm:pt>
    <dgm:pt modelId="{2A0A7ABD-5B53-4B49-8184-A0CF82023AD3}" type="pres">
      <dgm:prSet presAssocID="{CFEF07E9-9DB9-4076-99B5-B0CD44D8097F}" presName="levelTx" presStyleLbl="revTx" presStyleIdx="0" presStyleCnt="0">
        <dgm:presLayoutVars>
          <dgm:chMax val="1"/>
          <dgm:bulletEnabled val="1"/>
        </dgm:presLayoutVars>
      </dgm:prSet>
      <dgm:spPr/>
      <dgm:t>
        <a:bodyPr/>
        <a:lstStyle/>
        <a:p>
          <a:endParaRPr lang="uk-UA"/>
        </a:p>
      </dgm:t>
    </dgm:pt>
    <dgm:pt modelId="{3C8C55A1-5C4E-4334-AFE0-FAF103B25495}" type="pres">
      <dgm:prSet presAssocID="{F1DD4CA6-0224-46A6-A7ED-B3CD9E3FBF44}" presName="Name8" presStyleCnt="0"/>
      <dgm:spPr/>
    </dgm:pt>
    <dgm:pt modelId="{CA556DA9-989E-46FC-84DA-1A2B1628FB18}" type="pres">
      <dgm:prSet presAssocID="{F1DD4CA6-0224-46A6-A7ED-B3CD9E3FBF44}" presName="level" presStyleLbl="node1" presStyleIdx="1" presStyleCnt="5">
        <dgm:presLayoutVars>
          <dgm:chMax val="1"/>
          <dgm:bulletEnabled val="1"/>
        </dgm:presLayoutVars>
      </dgm:prSet>
      <dgm:spPr/>
      <dgm:t>
        <a:bodyPr/>
        <a:lstStyle/>
        <a:p>
          <a:endParaRPr lang="uk-UA"/>
        </a:p>
      </dgm:t>
    </dgm:pt>
    <dgm:pt modelId="{3BCE86D0-C6B2-47DE-AFBD-24F99CA98F0F}" type="pres">
      <dgm:prSet presAssocID="{F1DD4CA6-0224-46A6-A7ED-B3CD9E3FBF44}" presName="levelTx" presStyleLbl="revTx" presStyleIdx="0" presStyleCnt="0">
        <dgm:presLayoutVars>
          <dgm:chMax val="1"/>
          <dgm:bulletEnabled val="1"/>
        </dgm:presLayoutVars>
      </dgm:prSet>
      <dgm:spPr/>
      <dgm:t>
        <a:bodyPr/>
        <a:lstStyle/>
        <a:p>
          <a:endParaRPr lang="uk-UA"/>
        </a:p>
      </dgm:t>
    </dgm:pt>
    <dgm:pt modelId="{B540A6F9-8CDD-4477-BC7D-E931BE1CD1CE}" type="pres">
      <dgm:prSet presAssocID="{D838732A-64FA-417E-9A35-700026A7EC10}" presName="Name8" presStyleCnt="0"/>
      <dgm:spPr/>
    </dgm:pt>
    <dgm:pt modelId="{337D55D0-7649-4871-97BE-C1ED1FFE8CD2}" type="pres">
      <dgm:prSet presAssocID="{D838732A-64FA-417E-9A35-700026A7EC10}" presName="level" presStyleLbl="node1" presStyleIdx="2" presStyleCnt="5">
        <dgm:presLayoutVars>
          <dgm:chMax val="1"/>
          <dgm:bulletEnabled val="1"/>
        </dgm:presLayoutVars>
      </dgm:prSet>
      <dgm:spPr/>
      <dgm:t>
        <a:bodyPr/>
        <a:lstStyle/>
        <a:p>
          <a:endParaRPr lang="uk-UA"/>
        </a:p>
      </dgm:t>
    </dgm:pt>
    <dgm:pt modelId="{8CA1A75A-0BCD-4D9A-AA28-EF6CDF46E623}" type="pres">
      <dgm:prSet presAssocID="{D838732A-64FA-417E-9A35-700026A7EC10}" presName="levelTx" presStyleLbl="revTx" presStyleIdx="0" presStyleCnt="0">
        <dgm:presLayoutVars>
          <dgm:chMax val="1"/>
          <dgm:bulletEnabled val="1"/>
        </dgm:presLayoutVars>
      </dgm:prSet>
      <dgm:spPr/>
      <dgm:t>
        <a:bodyPr/>
        <a:lstStyle/>
        <a:p>
          <a:endParaRPr lang="uk-UA"/>
        </a:p>
      </dgm:t>
    </dgm:pt>
    <dgm:pt modelId="{0AC52922-E8D3-435D-8DDD-61EADDBBA64D}" type="pres">
      <dgm:prSet presAssocID="{EF513F84-F66E-4C88-A292-DA0710AA4B81}" presName="Name8" presStyleCnt="0"/>
      <dgm:spPr/>
    </dgm:pt>
    <dgm:pt modelId="{E667CC46-96C5-4E09-AED5-EEA18AFA4CFF}" type="pres">
      <dgm:prSet presAssocID="{EF513F84-F66E-4C88-A292-DA0710AA4B81}" presName="level" presStyleLbl="node1" presStyleIdx="3" presStyleCnt="5">
        <dgm:presLayoutVars>
          <dgm:chMax val="1"/>
          <dgm:bulletEnabled val="1"/>
        </dgm:presLayoutVars>
      </dgm:prSet>
      <dgm:spPr/>
      <dgm:t>
        <a:bodyPr/>
        <a:lstStyle/>
        <a:p>
          <a:endParaRPr lang="uk-UA"/>
        </a:p>
      </dgm:t>
    </dgm:pt>
    <dgm:pt modelId="{A5254A99-5D72-449B-9D94-8B4B9C4844EB}" type="pres">
      <dgm:prSet presAssocID="{EF513F84-F66E-4C88-A292-DA0710AA4B81}" presName="levelTx" presStyleLbl="revTx" presStyleIdx="0" presStyleCnt="0">
        <dgm:presLayoutVars>
          <dgm:chMax val="1"/>
          <dgm:bulletEnabled val="1"/>
        </dgm:presLayoutVars>
      </dgm:prSet>
      <dgm:spPr/>
      <dgm:t>
        <a:bodyPr/>
        <a:lstStyle/>
        <a:p>
          <a:endParaRPr lang="uk-UA"/>
        </a:p>
      </dgm:t>
    </dgm:pt>
    <dgm:pt modelId="{EE1CAAD7-C4E3-41C3-B8E4-3BE61B549342}" type="pres">
      <dgm:prSet presAssocID="{F0D856D3-B96C-4D5A-8B0D-E8CF073E6E8C}" presName="Name8" presStyleCnt="0"/>
      <dgm:spPr/>
    </dgm:pt>
    <dgm:pt modelId="{B6DC9F34-8F2F-4053-A5F5-2D8D806683B4}" type="pres">
      <dgm:prSet presAssocID="{F0D856D3-B96C-4D5A-8B0D-E8CF073E6E8C}" presName="level" presStyleLbl="node1" presStyleIdx="4" presStyleCnt="5">
        <dgm:presLayoutVars>
          <dgm:chMax val="1"/>
          <dgm:bulletEnabled val="1"/>
        </dgm:presLayoutVars>
      </dgm:prSet>
      <dgm:spPr/>
      <dgm:t>
        <a:bodyPr/>
        <a:lstStyle/>
        <a:p>
          <a:endParaRPr lang="uk-UA"/>
        </a:p>
      </dgm:t>
    </dgm:pt>
    <dgm:pt modelId="{CC7904DC-89C7-4F76-A7BE-366A2E3E914E}" type="pres">
      <dgm:prSet presAssocID="{F0D856D3-B96C-4D5A-8B0D-E8CF073E6E8C}" presName="levelTx" presStyleLbl="revTx" presStyleIdx="0" presStyleCnt="0">
        <dgm:presLayoutVars>
          <dgm:chMax val="1"/>
          <dgm:bulletEnabled val="1"/>
        </dgm:presLayoutVars>
      </dgm:prSet>
      <dgm:spPr/>
      <dgm:t>
        <a:bodyPr/>
        <a:lstStyle/>
        <a:p>
          <a:endParaRPr lang="uk-UA"/>
        </a:p>
      </dgm:t>
    </dgm:pt>
  </dgm:ptLst>
  <dgm:cxnLst>
    <dgm:cxn modelId="{D73AC5CF-631D-4614-84F8-6926429BAACF}" type="presOf" srcId="{EF513F84-F66E-4C88-A292-DA0710AA4B81}" destId="{A5254A99-5D72-449B-9D94-8B4B9C4844EB}" srcOrd="1" destOrd="0" presId="urn:microsoft.com/office/officeart/2005/8/layout/pyramid1"/>
    <dgm:cxn modelId="{0E9D0815-D991-41D8-9855-C0FC970B5335}" srcId="{4D4181AD-0AC4-4092-AEA4-4DD58A9AEA8D}" destId="{EF513F84-F66E-4C88-A292-DA0710AA4B81}" srcOrd="3" destOrd="0" parTransId="{20C0C4DA-C8B7-4FCF-AEA3-FCFA092C3AB2}" sibTransId="{1C3902A1-378C-4B55-9B95-9025AC7F0FEB}"/>
    <dgm:cxn modelId="{D7DED9F0-7C57-4107-BD4C-6283F91AAE06}" type="presOf" srcId="{F1DD4CA6-0224-46A6-A7ED-B3CD9E3FBF44}" destId="{3BCE86D0-C6B2-47DE-AFBD-24F99CA98F0F}" srcOrd="1" destOrd="0" presId="urn:microsoft.com/office/officeart/2005/8/layout/pyramid1"/>
    <dgm:cxn modelId="{E70EF365-A93D-451C-B69F-A6B386749E4F}" type="presOf" srcId="{D838732A-64FA-417E-9A35-700026A7EC10}" destId="{8CA1A75A-0BCD-4D9A-AA28-EF6CDF46E623}" srcOrd="1" destOrd="0" presId="urn:microsoft.com/office/officeart/2005/8/layout/pyramid1"/>
    <dgm:cxn modelId="{37E0BA13-2881-4796-B4B6-750D8AC411E8}" srcId="{4D4181AD-0AC4-4092-AEA4-4DD58A9AEA8D}" destId="{F0D856D3-B96C-4D5A-8B0D-E8CF073E6E8C}" srcOrd="4" destOrd="0" parTransId="{2FC829C0-6553-4217-8E53-80B7922DE42C}" sibTransId="{9D4E5460-A71C-4382-B5EC-02259AA687DE}"/>
    <dgm:cxn modelId="{5318DC7E-9395-4B87-8CE9-30D940952C12}" type="presOf" srcId="{EF513F84-F66E-4C88-A292-DA0710AA4B81}" destId="{E667CC46-96C5-4E09-AED5-EEA18AFA4CFF}" srcOrd="0" destOrd="0" presId="urn:microsoft.com/office/officeart/2005/8/layout/pyramid1"/>
    <dgm:cxn modelId="{6E100C5A-BB7F-4F79-9511-3D58A24A0D0D}" srcId="{4D4181AD-0AC4-4092-AEA4-4DD58A9AEA8D}" destId="{CFEF07E9-9DB9-4076-99B5-B0CD44D8097F}" srcOrd="0" destOrd="0" parTransId="{DA15964B-179F-437C-AAF9-83BDFBA663F6}" sibTransId="{160EB37C-F183-4EBE-96D7-88D273209606}"/>
    <dgm:cxn modelId="{89FEB071-594F-4B08-8789-06DE17B3DB2B}" type="presOf" srcId="{F0D856D3-B96C-4D5A-8B0D-E8CF073E6E8C}" destId="{CC7904DC-89C7-4F76-A7BE-366A2E3E914E}" srcOrd="1" destOrd="0" presId="urn:microsoft.com/office/officeart/2005/8/layout/pyramid1"/>
    <dgm:cxn modelId="{D905A507-8F13-4EE7-9B70-C8171F6006B9}" type="presOf" srcId="{CFEF07E9-9DB9-4076-99B5-B0CD44D8097F}" destId="{EAA4EC1E-9BE1-4CEA-83A4-6060A2DD43C0}" srcOrd="0" destOrd="0" presId="urn:microsoft.com/office/officeart/2005/8/layout/pyramid1"/>
    <dgm:cxn modelId="{7937C3B4-3F21-4ED4-969D-58E66C7373DF}" type="presOf" srcId="{D838732A-64FA-417E-9A35-700026A7EC10}" destId="{337D55D0-7649-4871-97BE-C1ED1FFE8CD2}" srcOrd="0" destOrd="0" presId="urn:microsoft.com/office/officeart/2005/8/layout/pyramid1"/>
    <dgm:cxn modelId="{64348B2A-982C-4C70-9CF8-FCE999CAEB78}" srcId="{4D4181AD-0AC4-4092-AEA4-4DD58A9AEA8D}" destId="{F1DD4CA6-0224-46A6-A7ED-B3CD9E3FBF44}" srcOrd="1" destOrd="0" parTransId="{A1471A34-C55F-4459-A289-9267FEBF2EF1}" sibTransId="{2DDEC64C-8BEB-46B8-8133-4379A136B223}"/>
    <dgm:cxn modelId="{FB9F2439-1F2F-4233-A0E0-176955536E6F}" type="presOf" srcId="{4D4181AD-0AC4-4092-AEA4-4DD58A9AEA8D}" destId="{00442258-DA81-4368-A878-D1C45EB68341}" srcOrd="0" destOrd="0" presId="urn:microsoft.com/office/officeart/2005/8/layout/pyramid1"/>
    <dgm:cxn modelId="{5389E229-1735-4816-B053-0BB8BBB28099}" srcId="{4D4181AD-0AC4-4092-AEA4-4DD58A9AEA8D}" destId="{D838732A-64FA-417E-9A35-700026A7EC10}" srcOrd="2" destOrd="0" parTransId="{160305DF-0A8F-4E24-A7E2-7CBCAC2CC5CC}" sibTransId="{4044AB7E-DEE3-45B2-AF7A-2D5E530BFDF1}"/>
    <dgm:cxn modelId="{641EB659-E289-45F7-AC71-6D267D6A0116}" type="presOf" srcId="{F1DD4CA6-0224-46A6-A7ED-B3CD9E3FBF44}" destId="{CA556DA9-989E-46FC-84DA-1A2B1628FB18}" srcOrd="0" destOrd="0" presId="urn:microsoft.com/office/officeart/2005/8/layout/pyramid1"/>
    <dgm:cxn modelId="{33BF8EE1-AA2B-4E87-B0CC-6A143D937448}" type="presOf" srcId="{F0D856D3-B96C-4D5A-8B0D-E8CF073E6E8C}" destId="{B6DC9F34-8F2F-4053-A5F5-2D8D806683B4}" srcOrd="0" destOrd="0" presId="urn:microsoft.com/office/officeart/2005/8/layout/pyramid1"/>
    <dgm:cxn modelId="{E7775579-7CAE-4E65-A08C-320D9E1C66AA}" type="presOf" srcId="{CFEF07E9-9DB9-4076-99B5-B0CD44D8097F}" destId="{2A0A7ABD-5B53-4B49-8184-A0CF82023AD3}" srcOrd="1" destOrd="0" presId="urn:microsoft.com/office/officeart/2005/8/layout/pyramid1"/>
    <dgm:cxn modelId="{7344A1F2-8919-4C6A-8C69-B4A675F6AFB0}" type="presParOf" srcId="{00442258-DA81-4368-A878-D1C45EB68341}" destId="{894F6177-2AA2-477A-BC7A-E006CCCA70EF}" srcOrd="0" destOrd="0" presId="urn:microsoft.com/office/officeart/2005/8/layout/pyramid1"/>
    <dgm:cxn modelId="{5C9DB603-C532-4168-BF38-9F507D1FF9AB}" type="presParOf" srcId="{894F6177-2AA2-477A-BC7A-E006CCCA70EF}" destId="{EAA4EC1E-9BE1-4CEA-83A4-6060A2DD43C0}" srcOrd="0" destOrd="0" presId="urn:microsoft.com/office/officeart/2005/8/layout/pyramid1"/>
    <dgm:cxn modelId="{E3B76C0D-AE62-4045-B453-767E727E9B26}" type="presParOf" srcId="{894F6177-2AA2-477A-BC7A-E006CCCA70EF}" destId="{2A0A7ABD-5B53-4B49-8184-A0CF82023AD3}" srcOrd="1" destOrd="0" presId="urn:microsoft.com/office/officeart/2005/8/layout/pyramid1"/>
    <dgm:cxn modelId="{DA903AF5-4DC6-4F7B-8C26-6DD3DAA5FDA0}" type="presParOf" srcId="{00442258-DA81-4368-A878-D1C45EB68341}" destId="{3C8C55A1-5C4E-4334-AFE0-FAF103B25495}" srcOrd="1" destOrd="0" presId="urn:microsoft.com/office/officeart/2005/8/layout/pyramid1"/>
    <dgm:cxn modelId="{42A38818-30DF-47AC-9B89-F10D8A28E2FE}" type="presParOf" srcId="{3C8C55A1-5C4E-4334-AFE0-FAF103B25495}" destId="{CA556DA9-989E-46FC-84DA-1A2B1628FB18}" srcOrd="0" destOrd="0" presId="urn:microsoft.com/office/officeart/2005/8/layout/pyramid1"/>
    <dgm:cxn modelId="{30EB8B16-E512-4226-9EF8-40C698A3A6B6}" type="presParOf" srcId="{3C8C55A1-5C4E-4334-AFE0-FAF103B25495}" destId="{3BCE86D0-C6B2-47DE-AFBD-24F99CA98F0F}" srcOrd="1" destOrd="0" presId="urn:microsoft.com/office/officeart/2005/8/layout/pyramid1"/>
    <dgm:cxn modelId="{131CE51B-6296-4207-8243-00433CAB4812}" type="presParOf" srcId="{00442258-DA81-4368-A878-D1C45EB68341}" destId="{B540A6F9-8CDD-4477-BC7D-E931BE1CD1CE}" srcOrd="2" destOrd="0" presId="urn:microsoft.com/office/officeart/2005/8/layout/pyramid1"/>
    <dgm:cxn modelId="{739AC89B-B86E-4201-A0B4-98B00078CFCF}" type="presParOf" srcId="{B540A6F9-8CDD-4477-BC7D-E931BE1CD1CE}" destId="{337D55D0-7649-4871-97BE-C1ED1FFE8CD2}" srcOrd="0" destOrd="0" presId="urn:microsoft.com/office/officeart/2005/8/layout/pyramid1"/>
    <dgm:cxn modelId="{63574B59-9450-4C33-A612-54835C601788}" type="presParOf" srcId="{B540A6F9-8CDD-4477-BC7D-E931BE1CD1CE}" destId="{8CA1A75A-0BCD-4D9A-AA28-EF6CDF46E623}" srcOrd="1" destOrd="0" presId="urn:microsoft.com/office/officeart/2005/8/layout/pyramid1"/>
    <dgm:cxn modelId="{72820552-72D5-45C6-BA4B-606551E22902}" type="presParOf" srcId="{00442258-DA81-4368-A878-D1C45EB68341}" destId="{0AC52922-E8D3-435D-8DDD-61EADDBBA64D}" srcOrd="3" destOrd="0" presId="urn:microsoft.com/office/officeart/2005/8/layout/pyramid1"/>
    <dgm:cxn modelId="{A040B638-D526-464E-8A24-83427651710E}" type="presParOf" srcId="{0AC52922-E8D3-435D-8DDD-61EADDBBA64D}" destId="{E667CC46-96C5-4E09-AED5-EEA18AFA4CFF}" srcOrd="0" destOrd="0" presId="urn:microsoft.com/office/officeart/2005/8/layout/pyramid1"/>
    <dgm:cxn modelId="{FE428D8E-84F9-4B5C-80B7-3AB1B924D322}" type="presParOf" srcId="{0AC52922-E8D3-435D-8DDD-61EADDBBA64D}" destId="{A5254A99-5D72-449B-9D94-8B4B9C4844EB}" srcOrd="1" destOrd="0" presId="urn:microsoft.com/office/officeart/2005/8/layout/pyramid1"/>
    <dgm:cxn modelId="{638A3E05-480B-4021-8797-975C2B6D7B1F}" type="presParOf" srcId="{00442258-DA81-4368-A878-D1C45EB68341}" destId="{EE1CAAD7-C4E3-41C3-B8E4-3BE61B549342}" srcOrd="4" destOrd="0" presId="urn:microsoft.com/office/officeart/2005/8/layout/pyramid1"/>
    <dgm:cxn modelId="{78C51BCE-AA5E-489F-B39E-E0FB8B2EA05C}" type="presParOf" srcId="{EE1CAAD7-C4E3-41C3-B8E4-3BE61B549342}" destId="{B6DC9F34-8F2F-4053-A5F5-2D8D806683B4}" srcOrd="0" destOrd="0" presId="urn:microsoft.com/office/officeart/2005/8/layout/pyramid1"/>
    <dgm:cxn modelId="{373E95BF-B6C9-4AF8-A587-53EE308F5CFA}" type="presParOf" srcId="{EE1CAAD7-C4E3-41C3-B8E4-3BE61B549342}" destId="{CC7904DC-89C7-4F76-A7BE-366A2E3E914E}" srcOrd="1" destOrd="0" presId="urn:microsoft.com/office/officeart/2005/8/layout/pyramid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ED31A029-2234-419F-B399-DB22865AC671}" type="doc">
      <dgm:prSet loTypeId="urn:microsoft.com/office/officeart/2005/8/layout/chevron2" loCatId="list" qsTypeId="urn:microsoft.com/office/officeart/2005/8/quickstyle/simple3" qsCatId="simple" csTypeId="urn:microsoft.com/office/officeart/2005/8/colors/accent1_2" csCatId="accent1" phldr="1"/>
      <dgm:spPr/>
      <dgm:t>
        <a:bodyPr/>
        <a:lstStyle/>
        <a:p>
          <a:endParaRPr lang="uk-UA"/>
        </a:p>
      </dgm:t>
    </dgm:pt>
    <dgm:pt modelId="{2D4EF7CB-EABD-4BFC-B62C-C1FC42A78A83}">
      <dgm:prSet phldrT="[Текст]" custT="1"/>
      <dgm:spPr/>
      <dgm:t>
        <a:bodyPr/>
        <a:lstStyle/>
        <a:p>
          <a:r>
            <a:rPr lang="uk-UA" sz="1400">
              <a:latin typeface="Times New Roman" pitchFamily="18" charset="0"/>
              <a:cs typeface="Times New Roman" pitchFamily="18" charset="0"/>
            </a:rPr>
            <a:t>-</a:t>
          </a:r>
        </a:p>
      </dgm:t>
    </dgm:pt>
    <dgm:pt modelId="{2E453402-AB45-41BB-A619-6DE1D63440E5}" type="parTrans" cxnId="{781C0F49-D7A2-4549-877C-DD17AEE2330D}">
      <dgm:prSet/>
      <dgm:spPr/>
      <dgm:t>
        <a:bodyPr/>
        <a:lstStyle/>
        <a:p>
          <a:endParaRPr lang="uk-UA">
            <a:latin typeface="Times New Roman" pitchFamily="18" charset="0"/>
            <a:cs typeface="Times New Roman" pitchFamily="18" charset="0"/>
          </a:endParaRPr>
        </a:p>
      </dgm:t>
    </dgm:pt>
    <dgm:pt modelId="{CEA492B3-C4B4-4653-A000-1EA0E2D4BE06}" type="sibTrans" cxnId="{781C0F49-D7A2-4549-877C-DD17AEE2330D}">
      <dgm:prSet/>
      <dgm:spPr/>
      <dgm:t>
        <a:bodyPr/>
        <a:lstStyle/>
        <a:p>
          <a:endParaRPr lang="uk-UA">
            <a:latin typeface="Times New Roman" pitchFamily="18" charset="0"/>
            <a:cs typeface="Times New Roman" pitchFamily="18" charset="0"/>
          </a:endParaRPr>
        </a:p>
      </dgm:t>
    </dgm:pt>
    <dgm:pt modelId="{53142E48-596C-44FF-A387-307145301297}">
      <dgm:prSet phldrT="[Текст]"/>
      <dgm:spPr/>
      <dgm:t>
        <a:bodyPr/>
        <a:lstStyle/>
        <a:p>
          <a:r>
            <a:rPr lang="ru-RU">
              <a:latin typeface="Times New Roman" pitchFamily="18" charset="0"/>
              <a:cs typeface="Times New Roman" pitchFamily="18" charset="0"/>
            </a:rPr>
            <a:t>інтенсивна, цікава робота; </a:t>
          </a:r>
          <a:endParaRPr lang="uk-UA">
            <a:latin typeface="Times New Roman" pitchFamily="18" charset="0"/>
            <a:cs typeface="Times New Roman" pitchFamily="18" charset="0"/>
          </a:endParaRPr>
        </a:p>
      </dgm:t>
    </dgm:pt>
    <dgm:pt modelId="{1A09753D-4E52-4FAF-8646-6E7A0AD287D8}" type="parTrans" cxnId="{30AC5B74-7365-4C86-A6DE-F3FD3A30F723}">
      <dgm:prSet/>
      <dgm:spPr/>
      <dgm:t>
        <a:bodyPr/>
        <a:lstStyle/>
        <a:p>
          <a:endParaRPr lang="uk-UA">
            <a:latin typeface="Times New Roman" pitchFamily="18" charset="0"/>
            <a:cs typeface="Times New Roman" pitchFamily="18" charset="0"/>
          </a:endParaRPr>
        </a:p>
      </dgm:t>
    </dgm:pt>
    <dgm:pt modelId="{ED0744F7-0A62-4026-99E0-9A0572C705E1}" type="sibTrans" cxnId="{30AC5B74-7365-4C86-A6DE-F3FD3A30F723}">
      <dgm:prSet/>
      <dgm:spPr/>
      <dgm:t>
        <a:bodyPr/>
        <a:lstStyle/>
        <a:p>
          <a:endParaRPr lang="uk-UA">
            <a:latin typeface="Times New Roman" pitchFamily="18" charset="0"/>
            <a:cs typeface="Times New Roman" pitchFamily="18" charset="0"/>
          </a:endParaRPr>
        </a:p>
      </dgm:t>
    </dgm:pt>
    <dgm:pt modelId="{10BE4274-3D4E-4815-B5D2-53B90B70CB83}">
      <dgm:prSet phldrT="[Текст]"/>
      <dgm:spPr/>
      <dgm:t>
        <a:bodyPr/>
        <a:lstStyle/>
        <a:p>
          <a:r>
            <a:rPr lang="uk-UA">
              <a:latin typeface="Times New Roman" pitchFamily="18" charset="0"/>
              <a:cs typeface="Times New Roman" pitchFamily="18" charset="0"/>
            </a:rPr>
            <a:t>-</a:t>
          </a:r>
        </a:p>
      </dgm:t>
    </dgm:pt>
    <dgm:pt modelId="{10C07C54-AC64-4FD5-BD6E-2A0BC8C5142F}" type="parTrans" cxnId="{8264A622-0015-476F-ACA4-3CF7F745078D}">
      <dgm:prSet/>
      <dgm:spPr/>
      <dgm:t>
        <a:bodyPr/>
        <a:lstStyle/>
        <a:p>
          <a:endParaRPr lang="uk-UA">
            <a:latin typeface="Times New Roman" pitchFamily="18" charset="0"/>
            <a:cs typeface="Times New Roman" pitchFamily="18" charset="0"/>
          </a:endParaRPr>
        </a:p>
      </dgm:t>
    </dgm:pt>
    <dgm:pt modelId="{959DB6FC-C25F-4681-9F84-9FA5B25F3D7E}" type="sibTrans" cxnId="{8264A622-0015-476F-ACA4-3CF7F745078D}">
      <dgm:prSet/>
      <dgm:spPr/>
      <dgm:t>
        <a:bodyPr/>
        <a:lstStyle/>
        <a:p>
          <a:endParaRPr lang="uk-UA">
            <a:latin typeface="Times New Roman" pitchFamily="18" charset="0"/>
            <a:cs typeface="Times New Roman" pitchFamily="18" charset="0"/>
          </a:endParaRPr>
        </a:p>
      </dgm:t>
    </dgm:pt>
    <dgm:pt modelId="{33F0E3FE-B1C1-463B-B082-4EA790131629}">
      <dgm:prSet phldrT="[Текст]"/>
      <dgm:spPr/>
      <dgm:t>
        <a:bodyPr/>
        <a:lstStyle/>
        <a:p>
          <a:r>
            <a:rPr lang="ru-RU">
              <a:latin typeface="Times New Roman" pitchFamily="18" charset="0"/>
              <a:cs typeface="Times New Roman" pitchFamily="18" charset="0"/>
            </a:rPr>
            <a:t>престижне робоче місце; </a:t>
          </a:r>
          <a:endParaRPr lang="uk-UA">
            <a:latin typeface="Times New Roman" pitchFamily="18" charset="0"/>
            <a:cs typeface="Times New Roman" pitchFamily="18" charset="0"/>
          </a:endParaRPr>
        </a:p>
      </dgm:t>
    </dgm:pt>
    <dgm:pt modelId="{E54DDF50-49A7-47DB-B2B4-789C78FF9951}" type="parTrans" cxnId="{2684BD14-72A1-4D43-9D34-07454A9363B7}">
      <dgm:prSet/>
      <dgm:spPr/>
      <dgm:t>
        <a:bodyPr/>
        <a:lstStyle/>
        <a:p>
          <a:endParaRPr lang="uk-UA">
            <a:latin typeface="Times New Roman" pitchFamily="18" charset="0"/>
            <a:cs typeface="Times New Roman" pitchFamily="18" charset="0"/>
          </a:endParaRPr>
        </a:p>
      </dgm:t>
    </dgm:pt>
    <dgm:pt modelId="{56BA109B-8D88-480C-BD60-FBB62C504B69}" type="sibTrans" cxnId="{2684BD14-72A1-4D43-9D34-07454A9363B7}">
      <dgm:prSet/>
      <dgm:spPr/>
      <dgm:t>
        <a:bodyPr/>
        <a:lstStyle/>
        <a:p>
          <a:endParaRPr lang="uk-UA">
            <a:latin typeface="Times New Roman" pitchFamily="18" charset="0"/>
            <a:cs typeface="Times New Roman" pitchFamily="18" charset="0"/>
          </a:endParaRPr>
        </a:p>
      </dgm:t>
    </dgm:pt>
    <dgm:pt modelId="{F210186C-916D-4FFC-B39A-CAB69B1D960D}">
      <dgm:prSet phldrT="[Текст]"/>
      <dgm:spPr/>
      <dgm:t>
        <a:bodyPr/>
        <a:lstStyle/>
        <a:p>
          <a:r>
            <a:rPr lang="uk-UA">
              <a:latin typeface="Times New Roman" pitchFamily="18" charset="0"/>
              <a:cs typeface="Times New Roman" pitchFamily="18" charset="0"/>
            </a:rPr>
            <a:t>-</a:t>
          </a:r>
        </a:p>
      </dgm:t>
    </dgm:pt>
    <dgm:pt modelId="{73BF2246-BACC-4E39-AF8A-7717A91CA1E1}" type="parTrans" cxnId="{2E992166-23C1-44D9-946B-9498D5A92A20}">
      <dgm:prSet/>
      <dgm:spPr/>
      <dgm:t>
        <a:bodyPr/>
        <a:lstStyle/>
        <a:p>
          <a:endParaRPr lang="uk-UA">
            <a:latin typeface="Times New Roman" pitchFamily="18" charset="0"/>
            <a:cs typeface="Times New Roman" pitchFamily="18" charset="0"/>
          </a:endParaRPr>
        </a:p>
      </dgm:t>
    </dgm:pt>
    <dgm:pt modelId="{38FEDBB7-0516-4FDF-9D97-D82EEBD1EC68}" type="sibTrans" cxnId="{2E992166-23C1-44D9-946B-9498D5A92A20}">
      <dgm:prSet/>
      <dgm:spPr/>
      <dgm:t>
        <a:bodyPr/>
        <a:lstStyle/>
        <a:p>
          <a:endParaRPr lang="uk-UA">
            <a:latin typeface="Times New Roman" pitchFamily="18" charset="0"/>
            <a:cs typeface="Times New Roman" pitchFamily="18" charset="0"/>
          </a:endParaRPr>
        </a:p>
      </dgm:t>
    </dgm:pt>
    <dgm:pt modelId="{81DD66EB-EA13-4A4C-8907-2C548DA425D4}">
      <dgm:prSet phldrT="[Текст]"/>
      <dgm:spPr/>
      <dgm:t>
        <a:bodyPr/>
        <a:lstStyle/>
        <a:p>
          <a:r>
            <a:rPr lang="ru-RU">
              <a:latin typeface="Times New Roman" pitchFamily="18" charset="0"/>
              <a:cs typeface="Times New Roman" pitchFamily="18" charset="0"/>
            </a:rPr>
            <a:t>присутні матеріальні мотиви праці;</a:t>
          </a:r>
          <a:endParaRPr lang="uk-UA">
            <a:latin typeface="Times New Roman" pitchFamily="18" charset="0"/>
            <a:cs typeface="Times New Roman" pitchFamily="18" charset="0"/>
          </a:endParaRPr>
        </a:p>
      </dgm:t>
    </dgm:pt>
    <dgm:pt modelId="{778165FB-96F6-46E3-A0B8-6BD604F8F46D}" type="parTrans" cxnId="{47C03104-5706-4453-914C-41A94C863A10}">
      <dgm:prSet/>
      <dgm:spPr/>
      <dgm:t>
        <a:bodyPr/>
        <a:lstStyle/>
        <a:p>
          <a:endParaRPr lang="uk-UA">
            <a:latin typeface="Times New Roman" pitchFamily="18" charset="0"/>
            <a:cs typeface="Times New Roman" pitchFamily="18" charset="0"/>
          </a:endParaRPr>
        </a:p>
      </dgm:t>
    </dgm:pt>
    <dgm:pt modelId="{9EA87381-CC99-4CD5-AE8D-E9E364F6F837}" type="sibTrans" cxnId="{47C03104-5706-4453-914C-41A94C863A10}">
      <dgm:prSet/>
      <dgm:spPr/>
      <dgm:t>
        <a:bodyPr/>
        <a:lstStyle/>
        <a:p>
          <a:endParaRPr lang="uk-UA">
            <a:latin typeface="Times New Roman" pitchFamily="18" charset="0"/>
            <a:cs typeface="Times New Roman" pitchFamily="18" charset="0"/>
          </a:endParaRPr>
        </a:p>
      </dgm:t>
    </dgm:pt>
    <dgm:pt modelId="{AF5EACFD-1950-47D5-8347-E0535B2A3723}">
      <dgm:prSet phldrT="[Текст]"/>
      <dgm:spPr/>
      <dgm:t>
        <a:bodyPr/>
        <a:lstStyle/>
        <a:p>
          <a:r>
            <a:rPr lang="ru-RU">
              <a:latin typeface="Times New Roman" pitchFamily="18" charset="0"/>
              <a:cs typeface="Times New Roman" pitchFamily="18" charset="0"/>
            </a:rPr>
            <a:t> -</a:t>
          </a:r>
          <a:endParaRPr lang="uk-UA">
            <a:latin typeface="Times New Roman" pitchFamily="18" charset="0"/>
            <a:cs typeface="Times New Roman" pitchFamily="18" charset="0"/>
          </a:endParaRPr>
        </a:p>
      </dgm:t>
    </dgm:pt>
    <dgm:pt modelId="{C5628536-08DF-49F8-8816-78C325707696}" type="parTrans" cxnId="{BD237BCF-2BC9-48DB-8FF1-E390D7C2A6B5}">
      <dgm:prSet/>
      <dgm:spPr/>
      <dgm:t>
        <a:bodyPr/>
        <a:lstStyle/>
        <a:p>
          <a:endParaRPr lang="uk-UA">
            <a:latin typeface="Times New Roman" pitchFamily="18" charset="0"/>
            <a:cs typeface="Times New Roman" pitchFamily="18" charset="0"/>
          </a:endParaRPr>
        </a:p>
      </dgm:t>
    </dgm:pt>
    <dgm:pt modelId="{20256D39-1683-4404-B0CD-0837C59634E5}" type="sibTrans" cxnId="{BD237BCF-2BC9-48DB-8FF1-E390D7C2A6B5}">
      <dgm:prSet/>
      <dgm:spPr/>
      <dgm:t>
        <a:bodyPr/>
        <a:lstStyle/>
        <a:p>
          <a:endParaRPr lang="uk-UA">
            <a:latin typeface="Times New Roman" pitchFamily="18" charset="0"/>
            <a:cs typeface="Times New Roman" pitchFamily="18" charset="0"/>
          </a:endParaRPr>
        </a:p>
      </dgm:t>
    </dgm:pt>
    <dgm:pt modelId="{843729FA-CAC7-4D6B-9CFE-F802F95580E7}">
      <dgm:prSet/>
      <dgm:spPr/>
      <dgm:t>
        <a:bodyPr/>
        <a:lstStyle/>
        <a:p>
          <a:r>
            <a:rPr lang="ru-RU">
              <a:latin typeface="Times New Roman" pitchFamily="18" charset="0"/>
              <a:cs typeface="Times New Roman" pitchFamily="18" charset="0"/>
            </a:rPr>
            <a:t>перспектива кар’єрного росту; </a:t>
          </a:r>
          <a:endParaRPr lang="uk-UA">
            <a:latin typeface="Times New Roman" pitchFamily="18" charset="0"/>
            <a:cs typeface="Times New Roman" pitchFamily="18" charset="0"/>
          </a:endParaRPr>
        </a:p>
      </dgm:t>
    </dgm:pt>
    <dgm:pt modelId="{17CBAEA8-88D9-48C6-B491-4D6B96ED7F88}" type="parTrans" cxnId="{43DE283C-9232-48A5-B556-D6C93C453111}">
      <dgm:prSet/>
      <dgm:spPr/>
      <dgm:t>
        <a:bodyPr/>
        <a:lstStyle/>
        <a:p>
          <a:endParaRPr lang="uk-UA">
            <a:latin typeface="Times New Roman" pitchFamily="18" charset="0"/>
            <a:cs typeface="Times New Roman" pitchFamily="18" charset="0"/>
          </a:endParaRPr>
        </a:p>
      </dgm:t>
    </dgm:pt>
    <dgm:pt modelId="{6572240E-F9A9-495B-911C-BE15BDEF21D0}" type="sibTrans" cxnId="{43DE283C-9232-48A5-B556-D6C93C453111}">
      <dgm:prSet/>
      <dgm:spPr/>
      <dgm:t>
        <a:bodyPr/>
        <a:lstStyle/>
        <a:p>
          <a:endParaRPr lang="uk-UA">
            <a:latin typeface="Times New Roman" pitchFamily="18" charset="0"/>
            <a:cs typeface="Times New Roman" pitchFamily="18" charset="0"/>
          </a:endParaRPr>
        </a:p>
      </dgm:t>
    </dgm:pt>
    <dgm:pt modelId="{6BC501D8-E98F-4140-9E29-1C2DF29D90EA}">
      <dgm:prSet/>
      <dgm:spPr/>
      <dgm:t>
        <a:bodyPr/>
        <a:lstStyle/>
        <a:p>
          <a:r>
            <a:rPr lang="uk-UA">
              <a:latin typeface="Times New Roman" pitchFamily="18" charset="0"/>
              <a:cs typeface="Times New Roman" pitchFamily="18" charset="0"/>
            </a:rPr>
            <a:t>-</a:t>
          </a:r>
        </a:p>
      </dgm:t>
    </dgm:pt>
    <dgm:pt modelId="{072499AB-D539-4660-AA87-54107C326AA4}" type="parTrans" cxnId="{6E441AC6-7D77-47E7-B109-0D1EA5DE97AF}">
      <dgm:prSet/>
      <dgm:spPr/>
      <dgm:t>
        <a:bodyPr/>
        <a:lstStyle/>
        <a:p>
          <a:endParaRPr lang="uk-UA">
            <a:latin typeface="Times New Roman" pitchFamily="18" charset="0"/>
            <a:cs typeface="Times New Roman" pitchFamily="18" charset="0"/>
          </a:endParaRPr>
        </a:p>
      </dgm:t>
    </dgm:pt>
    <dgm:pt modelId="{61FD8A3F-A9CF-4B9B-85BD-70E2DE65E24D}" type="sibTrans" cxnId="{6E441AC6-7D77-47E7-B109-0D1EA5DE97AF}">
      <dgm:prSet/>
      <dgm:spPr/>
      <dgm:t>
        <a:bodyPr/>
        <a:lstStyle/>
        <a:p>
          <a:endParaRPr lang="uk-UA">
            <a:latin typeface="Times New Roman" pitchFamily="18" charset="0"/>
            <a:cs typeface="Times New Roman" pitchFamily="18" charset="0"/>
          </a:endParaRPr>
        </a:p>
      </dgm:t>
    </dgm:pt>
    <dgm:pt modelId="{E6107C0E-75EF-47F0-941D-2F3D66461DA6}">
      <dgm:prSet/>
      <dgm:spPr/>
      <dgm:t>
        <a:bodyPr/>
        <a:lstStyle/>
        <a:p>
          <a:r>
            <a:rPr lang="ru-RU">
              <a:latin typeface="Times New Roman" pitchFamily="18" charset="0"/>
              <a:cs typeface="Times New Roman" pitchFamily="18" charset="0"/>
            </a:rPr>
            <a:t>корпоративні вечори;</a:t>
          </a:r>
          <a:endParaRPr lang="uk-UA">
            <a:latin typeface="Times New Roman" pitchFamily="18" charset="0"/>
            <a:cs typeface="Times New Roman" pitchFamily="18" charset="0"/>
          </a:endParaRPr>
        </a:p>
      </dgm:t>
    </dgm:pt>
    <dgm:pt modelId="{76D3C6E7-073A-4306-BCC9-305B99D76897}" type="parTrans" cxnId="{D69449BE-F143-4A11-A27F-626C038A756C}">
      <dgm:prSet/>
      <dgm:spPr/>
      <dgm:t>
        <a:bodyPr/>
        <a:lstStyle/>
        <a:p>
          <a:endParaRPr lang="uk-UA">
            <a:latin typeface="Times New Roman" pitchFamily="18" charset="0"/>
            <a:cs typeface="Times New Roman" pitchFamily="18" charset="0"/>
          </a:endParaRPr>
        </a:p>
      </dgm:t>
    </dgm:pt>
    <dgm:pt modelId="{6A863DF3-CE38-41E0-9C61-44F9E7A4ACCD}" type="sibTrans" cxnId="{D69449BE-F143-4A11-A27F-626C038A756C}">
      <dgm:prSet/>
      <dgm:spPr/>
      <dgm:t>
        <a:bodyPr/>
        <a:lstStyle/>
        <a:p>
          <a:endParaRPr lang="uk-UA">
            <a:latin typeface="Times New Roman" pitchFamily="18" charset="0"/>
            <a:cs typeface="Times New Roman" pitchFamily="18" charset="0"/>
          </a:endParaRPr>
        </a:p>
      </dgm:t>
    </dgm:pt>
    <dgm:pt modelId="{9F416E28-FE28-46EA-92BD-0A4C821E3D1A}">
      <dgm:prSet/>
      <dgm:spPr/>
      <dgm:t>
        <a:bodyPr/>
        <a:lstStyle/>
        <a:p>
          <a:r>
            <a:rPr lang="uk-UA">
              <a:latin typeface="Times New Roman" pitchFamily="18" charset="0"/>
              <a:cs typeface="Times New Roman" pitchFamily="18" charset="0"/>
            </a:rPr>
            <a:t>-</a:t>
          </a:r>
        </a:p>
      </dgm:t>
    </dgm:pt>
    <dgm:pt modelId="{11336081-7A2B-48EF-9FB0-C36C6E67C4F7}" type="parTrans" cxnId="{366276E9-F2BC-4E8C-B620-FA2871547137}">
      <dgm:prSet/>
      <dgm:spPr/>
      <dgm:t>
        <a:bodyPr/>
        <a:lstStyle/>
        <a:p>
          <a:endParaRPr lang="uk-UA">
            <a:latin typeface="Times New Roman" pitchFamily="18" charset="0"/>
            <a:cs typeface="Times New Roman" pitchFamily="18" charset="0"/>
          </a:endParaRPr>
        </a:p>
      </dgm:t>
    </dgm:pt>
    <dgm:pt modelId="{D008C497-BC0E-4189-9D48-2D2E42368301}" type="sibTrans" cxnId="{366276E9-F2BC-4E8C-B620-FA2871547137}">
      <dgm:prSet/>
      <dgm:spPr/>
      <dgm:t>
        <a:bodyPr/>
        <a:lstStyle/>
        <a:p>
          <a:endParaRPr lang="uk-UA">
            <a:latin typeface="Times New Roman" pitchFamily="18" charset="0"/>
            <a:cs typeface="Times New Roman" pitchFamily="18" charset="0"/>
          </a:endParaRPr>
        </a:p>
      </dgm:t>
    </dgm:pt>
    <dgm:pt modelId="{360F026C-4444-4C62-8D30-8DB29F32603F}">
      <dgm:prSet/>
      <dgm:spPr/>
      <dgm:t>
        <a:bodyPr/>
        <a:lstStyle/>
        <a:p>
          <a:r>
            <a:rPr lang="uk-UA">
              <a:latin typeface="Times New Roman" pitchFamily="18" charset="0"/>
              <a:cs typeface="Times New Roman" pitchFamily="18" charset="0"/>
            </a:rPr>
            <a:t>-</a:t>
          </a:r>
        </a:p>
      </dgm:t>
    </dgm:pt>
    <dgm:pt modelId="{9F3E9F4E-8E76-440F-9256-32D54E7EAD2C}" type="parTrans" cxnId="{698BF297-D155-4D75-95EF-C07AC842826C}">
      <dgm:prSet/>
      <dgm:spPr/>
      <dgm:t>
        <a:bodyPr/>
        <a:lstStyle/>
        <a:p>
          <a:endParaRPr lang="uk-UA">
            <a:latin typeface="Times New Roman" pitchFamily="18" charset="0"/>
            <a:cs typeface="Times New Roman" pitchFamily="18" charset="0"/>
          </a:endParaRPr>
        </a:p>
      </dgm:t>
    </dgm:pt>
    <dgm:pt modelId="{F9131E91-B1C8-4D46-9A6C-31C40C12CBAD}" type="sibTrans" cxnId="{698BF297-D155-4D75-95EF-C07AC842826C}">
      <dgm:prSet/>
      <dgm:spPr/>
      <dgm:t>
        <a:bodyPr/>
        <a:lstStyle/>
        <a:p>
          <a:endParaRPr lang="uk-UA">
            <a:latin typeface="Times New Roman" pitchFamily="18" charset="0"/>
            <a:cs typeface="Times New Roman" pitchFamily="18" charset="0"/>
          </a:endParaRPr>
        </a:p>
      </dgm:t>
    </dgm:pt>
    <dgm:pt modelId="{14A11613-402C-4D7B-9AFF-0E0CB1001E6B}">
      <dgm:prSet/>
      <dgm:spPr/>
      <dgm:t>
        <a:bodyPr/>
        <a:lstStyle/>
        <a:p>
          <a:r>
            <a:rPr lang="ru-RU">
              <a:latin typeface="Times New Roman" pitchFamily="18" charset="0"/>
              <a:cs typeface="Times New Roman" pitchFamily="18" charset="0"/>
            </a:rPr>
            <a:t>абонемент у спортивний зал, видача сертифікатів на знижки;</a:t>
          </a:r>
          <a:endParaRPr lang="uk-UA">
            <a:latin typeface="Times New Roman" pitchFamily="18" charset="0"/>
            <a:cs typeface="Times New Roman" pitchFamily="18" charset="0"/>
          </a:endParaRPr>
        </a:p>
      </dgm:t>
    </dgm:pt>
    <dgm:pt modelId="{7F55C49C-8DD4-4B00-89FB-3FE77ABD7AD0}" type="parTrans" cxnId="{BD72C20E-4B21-4178-801C-A1AB20BDA9D9}">
      <dgm:prSet/>
      <dgm:spPr/>
      <dgm:t>
        <a:bodyPr/>
        <a:lstStyle/>
        <a:p>
          <a:endParaRPr lang="uk-UA">
            <a:latin typeface="Times New Roman" pitchFamily="18" charset="0"/>
            <a:cs typeface="Times New Roman" pitchFamily="18" charset="0"/>
          </a:endParaRPr>
        </a:p>
      </dgm:t>
    </dgm:pt>
    <dgm:pt modelId="{DBF9565A-03BF-45CC-B031-E7D062AD6F31}" type="sibTrans" cxnId="{BD72C20E-4B21-4178-801C-A1AB20BDA9D9}">
      <dgm:prSet/>
      <dgm:spPr/>
      <dgm:t>
        <a:bodyPr/>
        <a:lstStyle/>
        <a:p>
          <a:endParaRPr lang="uk-UA">
            <a:latin typeface="Times New Roman" pitchFamily="18" charset="0"/>
            <a:cs typeface="Times New Roman" pitchFamily="18" charset="0"/>
          </a:endParaRPr>
        </a:p>
      </dgm:t>
    </dgm:pt>
    <dgm:pt modelId="{F30ECED3-36BB-4D24-BECD-199F4C1B20EA}">
      <dgm:prSet/>
      <dgm:spPr/>
      <dgm:t>
        <a:bodyPr/>
        <a:lstStyle/>
        <a:p>
          <a:r>
            <a:rPr lang="ru-RU">
              <a:latin typeface="Times New Roman" pitchFamily="18" charset="0"/>
              <a:cs typeface="Times New Roman" pitchFamily="18" charset="0"/>
            </a:rPr>
            <a:t>вертикальна кар’єра і можливість влади;</a:t>
          </a:r>
        </a:p>
      </dgm:t>
    </dgm:pt>
    <dgm:pt modelId="{C51F737C-A698-4C9F-A14F-BC5621250737}" type="parTrans" cxnId="{2DBAA2A4-6594-4ED4-BBC2-EE8C3F58241F}">
      <dgm:prSet/>
      <dgm:spPr/>
      <dgm:t>
        <a:bodyPr/>
        <a:lstStyle/>
        <a:p>
          <a:endParaRPr lang="uk-UA">
            <a:latin typeface="Times New Roman" pitchFamily="18" charset="0"/>
            <a:cs typeface="Times New Roman" pitchFamily="18" charset="0"/>
          </a:endParaRPr>
        </a:p>
      </dgm:t>
    </dgm:pt>
    <dgm:pt modelId="{906E0C64-EF79-42B5-961F-5084FE0BD059}" type="sibTrans" cxnId="{2DBAA2A4-6594-4ED4-BBC2-EE8C3F58241F}">
      <dgm:prSet/>
      <dgm:spPr/>
      <dgm:t>
        <a:bodyPr/>
        <a:lstStyle/>
        <a:p>
          <a:endParaRPr lang="uk-UA">
            <a:latin typeface="Times New Roman" pitchFamily="18" charset="0"/>
            <a:cs typeface="Times New Roman" pitchFamily="18" charset="0"/>
          </a:endParaRPr>
        </a:p>
      </dgm:t>
    </dgm:pt>
    <dgm:pt modelId="{36C4E1C8-C82D-4756-9B34-36D412A24BA5}">
      <dgm:prSet/>
      <dgm:spPr/>
      <dgm:t>
        <a:bodyPr/>
        <a:lstStyle/>
        <a:p>
          <a:r>
            <a:rPr lang="uk-UA">
              <a:latin typeface="Times New Roman" pitchFamily="18" charset="0"/>
              <a:cs typeface="Times New Roman" pitchFamily="18" charset="0"/>
            </a:rPr>
            <a:t>-</a:t>
          </a:r>
        </a:p>
      </dgm:t>
    </dgm:pt>
    <dgm:pt modelId="{5FDF3EC6-8B1A-434A-99BF-AEB4C3C78263}" type="sibTrans" cxnId="{89D47F95-8002-4D91-85E9-6122644D65D1}">
      <dgm:prSet/>
      <dgm:spPr/>
      <dgm:t>
        <a:bodyPr/>
        <a:lstStyle/>
        <a:p>
          <a:endParaRPr lang="uk-UA">
            <a:latin typeface="Times New Roman" pitchFamily="18" charset="0"/>
            <a:cs typeface="Times New Roman" pitchFamily="18" charset="0"/>
          </a:endParaRPr>
        </a:p>
      </dgm:t>
    </dgm:pt>
    <dgm:pt modelId="{9EB4B75B-D537-4FE0-9D6F-F90E2F4FC354}" type="parTrans" cxnId="{89D47F95-8002-4D91-85E9-6122644D65D1}">
      <dgm:prSet/>
      <dgm:spPr/>
      <dgm:t>
        <a:bodyPr/>
        <a:lstStyle/>
        <a:p>
          <a:endParaRPr lang="uk-UA">
            <a:latin typeface="Times New Roman" pitchFamily="18" charset="0"/>
            <a:cs typeface="Times New Roman" pitchFamily="18" charset="0"/>
          </a:endParaRPr>
        </a:p>
      </dgm:t>
    </dgm:pt>
    <dgm:pt modelId="{8FF05C7E-1A63-4033-944A-67563E6B0679}">
      <dgm:prSet/>
      <dgm:spPr/>
      <dgm:t>
        <a:bodyPr/>
        <a:lstStyle/>
        <a:p>
          <a:r>
            <a:rPr lang="ru-RU">
              <a:latin typeface="Times New Roman" pitchFamily="18" charset="0"/>
              <a:cs typeface="Times New Roman" pitchFamily="18" charset="0"/>
            </a:rPr>
            <a:t>іміджеві атрибути.</a:t>
          </a:r>
          <a:endParaRPr lang="uk-UA">
            <a:latin typeface="Times New Roman" pitchFamily="18" charset="0"/>
            <a:cs typeface="Times New Roman" pitchFamily="18" charset="0"/>
          </a:endParaRPr>
        </a:p>
      </dgm:t>
    </dgm:pt>
    <dgm:pt modelId="{7A0E5707-EC12-4B29-8F02-4F03BAAD4043}" type="sibTrans" cxnId="{2F69E779-B1A7-4D65-9DAA-1896E3688FD2}">
      <dgm:prSet/>
      <dgm:spPr/>
      <dgm:t>
        <a:bodyPr/>
        <a:lstStyle/>
        <a:p>
          <a:endParaRPr lang="uk-UA">
            <a:latin typeface="Times New Roman" pitchFamily="18" charset="0"/>
            <a:cs typeface="Times New Roman" pitchFamily="18" charset="0"/>
          </a:endParaRPr>
        </a:p>
      </dgm:t>
    </dgm:pt>
    <dgm:pt modelId="{EED83488-ABD9-4349-8AE7-F385FCFF8C86}" type="parTrans" cxnId="{2F69E779-B1A7-4D65-9DAA-1896E3688FD2}">
      <dgm:prSet/>
      <dgm:spPr/>
      <dgm:t>
        <a:bodyPr/>
        <a:lstStyle/>
        <a:p>
          <a:endParaRPr lang="uk-UA">
            <a:latin typeface="Times New Roman" pitchFamily="18" charset="0"/>
            <a:cs typeface="Times New Roman" pitchFamily="18" charset="0"/>
          </a:endParaRPr>
        </a:p>
      </dgm:t>
    </dgm:pt>
    <dgm:pt modelId="{654229C5-8370-4966-92F1-2D636C336911}" type="pres">
      <dgm:prSet presAssocID="{ED31A029-2234-419F-B399-DB22865AC671}" presName="linearFlow" presStyleCnt="0">
        <dgm:presLayoutVars>
          <dgm:dir/>
          <dgm:animLvl val="lvl"/>
          <dgm:resizeHandles val="exact"/>
        </dgm:presLayoutVars>
      </dgm:prSet>
      <dgm:spPr/>
      <dgm:t>
        <a:bodyPr/>
        <a:lstStyle/>
        <a:p>
          <a:endParaRPr lang="uk-UA"/>
        </a:p>
      </dgm:t>
    </dgm:pt>
    <dgm:pt modelId="{47952616-FDB5-4C0A-8EF9-FD2B48F5DBB2}" type="pres">
      <dgm:prSet presAssocID="{2D4EF7CB-EABD-4BFC-B62C-C1FC42A78A83}" presName="composite" presStyleCnt="0"/>
      <dgm:spPr/>
    </dgm:pt>
    <dgm:pt modelId="{D80CEC70-C821-48FC-A135-372F9C0C6135}" type="pres">
      <dgm:prSet presAssocID="{2D4EF7CB-EABD-4BFC-B62C-C1FC42A78A83}" presName="parentText" presStyleLbl="alignNode1" presStyleIdx="0" presStyleCnt="8">
        <dgm:presLayoutVars>
          <dgm:chMax val="1"/>
          <dgm:bulletEnabled val="1"/>
        </dgm:presLayoutVars>
      </dgm:prSet>
      <dgm:spPr/>
      <dgm:t>
        <a:bodyPr/>
        <a:lstStyle/>
        <a:p>
          <a:endParaRPr lang="uk-UA"/>
        </a:p>
      </dgm:t>
    </dgm:pt>
    <dgm:pt modelId="{E4775C2B-62C7-4982-B2BE-559822983A02}" type="pres">
      <dgm:prSet presAssocID="{2D4EF7CB-EABD-4BFC-B62C-C1FC42A78A83}" presName="descendantText" presStyleLbl="alignAcc1" presStyleIdx="0" presStyleCnt="8">
        <dgm:presLayoutVars>
          <dgm:bulletEnabled val="1"/>
        </dgm:presLayoutVars>
      </dgm:prSet>
      <dgm:spPr/>
      <dgm:t>
        <a:bodyPr/>
        <a:lstStyle/>
        <a:p>
          <a:endParaRPr lang="uk-UA"/>
        </a:p>
      </dgm:t>
    </dgm:pt>
    <dgm:pt modelId="{A78A3D76-BFDD-45E5-8F6C-8A4037A6C405}" type="pres">
      <dgm:prSet presAssocID="{CEA492B3-C4B4-4653-A000-1EA0E2D4BE06}" presName="sp" presStyleCnt="0"/>
      <dgm:spPr/>
    </dgm:pt>
    <dgm:pt modelId="{049487EE-0CD9-47C3-9A14-BADF4A2BF46A}" type="pres">
      <dgm:prSet presAssocID="{10BE4274-3D4E-4815-B5D2-53B90B70CB83}" presName="composite" presStyleCnt="0"/>
      <dgm:spPr/>
    </dgm:pt>
    <dgm:pt modelId="{20B2450A-2808-4F3F-9A8F-88A45C893524}" type="pres">
      <dgm:prSet presAssocID="{10BE4274-3D4E-4815-B5D2-53B90B70CB83}" presName="parentText" presStyleLbl="alignNode1" presStyleIdx="1" presStyleCnt="8">
        <dgm:presLayoutVars>
          <dgm:chMax val="1"/>
          <dgm:bulletEnabled val="1"/>
        </dgm:presLayoutVars>
      </dgm:prSet>
      <dgm:spPr/>
      <dgm:t>
        <a:bodyPr/>
        <a:lstStyle/>
        <a:p>
          <a:endParaRPr lang="uk-UA"/>
        </a:p>
      </dgm:t>
    </dgm:pt>
    <dgm:pt modelId="{B848B98B-A919-4239-AE30-F2496FC81B45}" type="pres">
      <dgm:prSet presAssocID="{10BE4274-3D4E-4815-B5D2-53B90B70CB83}" presName="descendantText" presStyleLbl="alignAcc1" presStyleIdx="1" presStyleCnt="8">
        <dgm:presLayoutVars>
          <dgm:bulletEnabled val="1"/>
        </dgm:presLayoutVars>
      </dgm:prSet>
      <dgm:spPr/>
      <dgm:t>
        <a:bodyPr/>
        <a:lstStyle/>
        <a:p>
          <a:endParaRPr lang="uk-UA"/>
        </a:p>
      </dgm:t>
    </dgm:pt>
    <dgm:pt modelId="{3EF7AB0C-57C0-41C2-8F9B-9898A9DE27F1}" type="pres">
      <dgm:prSet presAssocID="{959DB6FC-C25F-4681-9F84-9FA5B25F3D7E}" presName="sp" presStyleCnt="0"/>
      <dgm:spPr/>
    </dgm:pt>
    <dgm:pt modelId="{3510355A-AFC3-43A1-AD20-068698C3275F}" type="pres">
      <dgm:prSet presAssocID="{F210186C-916D-4FFC-B39A-CAB69B1D960D}" presName="composite" presStyleCnt="0"/>
      <dgm:spPr/>
    </dgm:pt>
    <dgm:pt modelId="{BAF50BAF-8A2C-4054-8EC7-E8B73457BEB8}" type="pres">
      <dgm:prSet presAssocID="{F210186C-916D-4FFC-B39A-CAB69B1D960D}" presName="parentText" presStyleLbl="alignNode1" presStyleIdx="2" presStyleCnt="8">
        <dgm:presLayoutVars>
          <dgm:chMax val="1"/>
          <dgm:bulletEnabled val="1"/>
        </dgm:presLayoutVars>
      </dgm:prSet>
      <dgm:spPr/>
      <dgm:t>
        <a:bodyPr/>
        <a:lstStyle/>
        <a:p>
          <a:endParaRPr lang="uk-UA"/>
        </a:p>
      </dgm:t>
    </dgm:pt>
    <dgm:pt modelId="{9F16F1DF-F418-45DD-B6E2-474FC881FA68}" type="pres">
      <dgm:prSet presAssocID="{F210186C-916D-4FFC-B39A-CAB69B1D960D}" presName="descendantText" presStyleLbl="alignAcc1" presStyleIdx="2" presStyleCnt="8">
        <dgm:presLayoutVars>
          <dgm:bulletEnabled val="1"/>
        </dgm:presLayoutVars>
      </dgm:prSet>
      <dgm:spPr/>
      <dgm:t>
        <a:bodyPr/>
        <a:lstStyle/>
        <a:p>
          <a:endParaRPr lang="uk-UA"/>
        </a:p>
      </dgm:t>
    </dgm:pt>
    <dgm:pt modelId="{E50AE9E0-4A4B-49EA-AF17-2B3ED03D2A94}" type="pres">
      <dgm:prSet presAssocID="{38FEDBB7-0516-4FDF-9D97-D82EEBD1EC68}" presName="sp" presStyleCnt="0"/>
      <dgm:spPr/>
    </dgm:pt>
    <dgm:pt modelId="{B693C195-D89C-4F93-B44A-8502E7D96083}" type="pres">
      <dgm:prSet presAssocID="{AF5EACFD-1950-47D5-8347-E0535B2A3723}" presName="composite" presStyleCnt="0"/>
      <dgm:spPr/>
    </dgm:pt>
    <dgm:pt modelId="{5813A21C-F81B-495E-A4AD-DE9BD1FF4487}" type="pres">
      <dgm:prSet presAssocID="{AF5EACFD-1950-47D5-8347-E0535B2A3723}" presName="parentText" presStyleLbl="alignNode1" presStyleIdx="3" presStyleCnt="8">
        <dgm:presLayoutVars>
          <dgm:chMax val="1"/>
          <dgm:bulletEnabled val="1"/>
        </dgm:presLayoutVars>
      </dgm:prSet>
      <dgm:spPr/>
      <dgm:t>
        <a:bodyPr/>
        <a:lstStyle/>
        <a:p>
          <a:endParaRPr lang="uk-UA"/>
        </a:p>
      </dgm:t>
    </dgm:pt>
    <dgm:pt modelId="{A6D9E83F-14E6-4804-8438-BF9F56EDA0CC}" type="pres">
      <dgm:prSet presAssocID="{AF5EACFD-1950-47D5-8347-E0535B2A3723}" presName="descendantText" presStyleLbl="alignAcc1" presStyleIdx="3" presStyleCnt="8">
        <dgm:presLayoutVars>
          <dgm:bulletEnabled val="1"/>
        </dgm:presLayoutVars>
      </dgm:prSet>
      <dgm:spPr/>
      <dgm:t>
        <a:bodyPr/>
        <a:lstStyle/>
        <a:p>
          <a:endParaRPr lang="uk-UA"/>
        </a:p>
      </dgm:t>
    </dgm:pt>
    <dgm:pt modelId="{2829FA88-C48C-4999-B654-E434786AE558}" type="pres">
      <dgm:prSet presAssocID="{20256D39-1683-4404-B0CD-0837C59634E5}" presName="sp" presStyleCnt="0"/>
      <dgm:spPr/>
    </dgm:pt>
    <dgm:pt modelId="{F69F5317-0F42-4C89-9D8C-DE6A01C89FF4}" type="pres">
      <dgm:prSet presAssocID="{6BC501D8-E98F-4140-9E29-1C2DF29D90EA}" presName="composite" presStyleCnt="0"/>
      <dgm:spPr/>
    </dgm:pt>
    <dgm:pt modelId="{2CDA05A0-69EE-41C7-9E84-C80EF9670928}" type="pres">
      <dgm:prSet presAssocID="{6BC501D8-E98F-4140-9E29-1C2DF29D90EA}" presName="parentText" presStyleLbl="alignNode1" presStyleIdx="4" presStyleCnt="8">
        <dgm:presLayoutVars>
          <dgm:chMax val="1"/>
          <dgm:bulletEnabled val="1"/>
        </dgm:presLayoutVars>
      </dgm:prSet>
      <dgm:spPr/>
      <dgm:t>
        <a:bodyPr/>
        <a:lstStyle/>
        <a:p>
          <a:endParaRPr lang="uk-UA"/>
        </a:p>
      </dgm:t>
    </dgm:pt>
    <dgm:pt modelId="{19F64652-C135-4917-BEBE-BCA34DA00290}" type="pres">
      <dgm:prSet presAssocID="{6BC501D8-E98F-4140-9E29-1C2DF29D90EA}" presName="descendantText" presStyleLbl="alignAcc1" presStyleIdx="4" presStyleCnt="8">
        <dgm:presLayoutVars>
          <dgm:bulletEnabled val="1"/>
        </dgm:presLayoutVars>
      </dgm:prSet>
      <dgm:spPr/>
      <dgm:t>
        <a:bodyPr/>
        <a:lstStyle/>
        <a:p>
          <a:endParaRPr lang="uk-UA"/>
        </a:p>
      </dgm:t>
    </dgm:pt>
    <dgm:pt modelId="{489D0378-180B-42C1-BC65-28CE6671C9F9}" type="pres">
      <dgm:prSet presAssocID="{61FD8A3F-A9CF-4B9B-85BD-70E2DE65E24D}" presName="sp" presStyleCnt="0"/>
      <dgm:spPr/>
    </dgm:pt>
    <dgm:pt modelId="{D8FBCA77-12F7-40CB-A531-2AEF90991322}" type="pres">
      <dgm:prSet presAssocID="{9F416E28-FE28-46EA-92BD-0A4C821E3D1A}" presName="composite" presStyleCnt="0"/>
      <dgm:spPr/>
    </dgm:pt>
    <dgm:pt modelId="{A746D4DA-1E65-4CB8-8CB3-674BD31FE077}" type="pres">
      <dgm:prSet presAssocID="{9F416E28-FE28-46EA-92BD-0A4C821E3D1A}" presName="parentText" presStyleLbl="alignNode1" presStyleIdx="5" presStyleCnt="8">
        <dgm:presLayoutVars>
          <dgm:chMax val="1"/>
          <dgm:bulletEnabled val="1"/>
        </dgm:presLayoutVars>
      </dgm:prSet>
      <dgm:spPr/>
      <dgm:t>
        <a:bodyPr/>
        <a:lstStyle/>
        <a:p>
          <a:endParaRPr lang="uk-UA"/>
        </a:p>
      </dgm:t>
    </dgm:pt>
    <dgm:pt modelId="{3C64A427-5A3E-4B33-8208-461FE00EFA21}" type="pres">
      <dgm:prSet presAssocID="{9F416E28-FE28-46EA-92BD-0A4C821E3D1A}" presName="descendantText" presStyleLbl="alignAcc1" presStyleIdx="5" presStyleCnt="8">
        <dgm:presLayoutVars>
          <dgm:bulletEnabled val="1"/>
        </dgm:presLayoutVars>
      </dgm:prSet>
      <dgm:spPr/>
      <dgm:t>
        <a:bodyPr/>
        <a:lstStyle/>
        <a:p>
          <a:endParaRPr lang="uk-UA"/>
        </a:p>
      </dgm:t>
    </dgm:pt>
    <dgm:pt modelId="{306F62FB-BA10-4AF9-9AAC-013E230CB773}" type="pres">
      <dgm:prSet presAssocID="{D008C497-BC0E-4189-9D48-2D2E42368301}" presName="sp" presStyleCnt="0"/>
      <dgm:spPr/>
    </dgm:pt>
    <dgm:pt modelId="{BAF59DDE-64A9-4980-8F7C-49401D85E5CF}" type="pres">
      <dgm:prSet presAssocID="{360F026C-4444-4C62-8D30-8DB29F32603F}" presName="composite" presStyleCnt="0"/>
      <dgm:spPr/>
    </dgm:pt>
    <dgm:pt modelId="{B3F52FA6-3F65-4FC2-8FF7-3147A96BBB50}" type="pres">
      <dgm:prSet presAssocID="{360F026C-4444-4C62-8D30-8DB29F32603F}" presName="parentText" presStyleLbl="alignNode1" presStyleIdx="6" presStyleCnt="8">
        <dgm:presLayoutVars>
          <dgm:chMax val="1"/>
          <dgm:bulletEnabled val="1"/>
        </dgm:presLayoutVars>
      </dgm:prSet>
      <dgm:spPr/>
      <dgm:t>
        <a:bodyPr/>
        <a:lstStyle/>
        <a:p>
          <a:endParaRPr lang="uk-UA"/>
        </a:p>
      </dgm:t>
    </dgm:pt>
    <dgm:pt modelId="{79A4C648-098A-407D-8CE4-5206942DA533}" type="pres">
      <dgm:prSet presAssocID="{360F026C-4444-4C62-8D30-8DB29F32603F}" presName="descendantText" presStyleLbl="alignAcc1" presStyleIdx="6" presStyleCnt="8">
        <dgm:presLayoutVars>
          <dgm:bulletEnabled val="1"/>
        </dgm:presLayoutVars>
      </dgm:prSet>
      <dgm:spPr/>
      <dgm:t>
        <a:bodyPr/>
        <a:lstStyle/>
        <a:p>
          <a:endParaRPr lang="uk-UA"/>
        </a:p>
      </dgm:t>
    </dgm:pt>
    <dgm:pt modelId="{6DADC580-7DBC-4157-B332-36771159FEB3}" type="pres">
      <dgm:prSet presAssocID="{F9131E91-B1C8-4D46-9A6C-31C40C12CBAD}" presName="sp" presStyleCnt="0"/>
      <dgm:spPr/>
    </dgm:pt>
    <dgm:pt modelId="{1D62F35A-D66A-4841-B9A8-2A3D92B38CB2}" type="pres">
      <dgm:prSet presAssocID="{36C4E1C8-C82D-4756-9B34-36D412A24BA5}" presName="composite" presStyleCnt="0"/>
      <dgm:spPr/>
    </dgm:pt>
    <dgm:pt modelId="{431AE7C8-0CA5-43BB-952B-2FC7F02C3BEA}" type="pres">
      <dgm:prSet presAssocID="{36C4E1C8-C82D-4756-9B34-36D412A24BA5}" presName="parentText" presStyleLbl="alignNode1" presStyleIdx="7" presStyleCnt="8">
        <dgm:presLayoutVars>
          <dgm:chMax val="1"/>
          <dgm:bulletEnabled val="1"/>
        </dgm:presLayoutVars>
      </dgm:prSet>
      <dgm:spPr/>
      <dgm:t>
        <a:bodyPr/>
        <a:lstStyle/>
        <a:p>
          <a:endParaRPr lang="uk-UA"/>
        </a:p>
      </dgm:t>
    </dgm:pt>
    <dgm:pt modelId="{C4E5CBB7-4B69-4D3F-8E8D-A20010691E38}" type="pres">
      <dgm:prSet presAssocID="{36C4E1C8-C82D-4756-9B34-36D412A24BA5}" presName="descendantText" presStyleLbl="alignAcc1" presStyleIdx="7" presStyleCnt="8">
        <dgm:presLayoutVars>
          <dgm:bulletEnabled val="1"/>
        </dgm:presLayoutVars>
      </dgm:prSet>
      <dgm:spPr/>
      <dgm:t>
        <a:bodyPr/>
        <a:lstStyle/>
        <a:p>
          <a:endParaRPr lang="uk-UA"/>
        </a:p>
      </dgm:t>
    </dgm:pt>
  </dgm:ptLst>
  <dgm:cxnLst>
    <dgm:cxn modelId="{6E441AC6-7D77-47E7-B109-0D1EA5DE97AF}" srcId="{ED31A029-2234-419F-B399-DB22865AC671}" destId="{6BC501D8-E98F-4140-9E29-1C2DF29D90EA}" srcOrd="4" destOrd="0" parTransId="{072499AB-D539-4660-AA87-54107C326AA4}" sibTransId="{61FD8A3F-A9CF-4B9B-85BD-70E2DE65E24D}"/>
    <dgm:cxn modelId="{FEB940B1-5620-4332-9F33-19DD07E63EFA}" type="presOf" srcId="{ED31A029-2234-419F-B399-DB22865AC671}" destId="{654229C5-8370-4966-92F1-2D636C336911}" srcOrd="0" destOrd="0" presId="urn:microsoft.com/office/officeart/2005/8/layout/chevron2"/>
    <dgm:cxn modelId="{2DBAA2A4-6594-4ED4-BBC2-EE8C3F58241F}" srcId="{360F026C-4444-4C62-8D30-8DB29F32603F}" destId="{F30ECED3-36BB-4D24-BECD-199F4C1B20EA}" srcOrd="0" destOrd="0" parTransId="{C51F737C-A698-4C9F-A14F-BC5621250737}" sibTransId="{906E0C64-EF79-42B5-961F-5084FE0BD059}"/>
    <dgm:cxn modelId="{4447E7A9-BC59-4DDB-9297-419082C4208A}" type="presOf" srcId="{2D4EF7CB-EABD-4BFC-B62C-C1FC42A78A83}" destId="{D80CEC70-C821-48FC-A135-372F9C0C6135}" srcOrd="0" destOrd="0" presId="urn:microsoft.com/office/officeart/2005/8/layout/chevron2"/>
    <dgm:cxn modelId="{CEAAADAE-998B-4E1F-8AF3-7EB27AF81FBE}" type="presOf" srcId="{E6107C0E-75EF-47F0-941D-2F3D66461DA6}" destId="{19F64652-C135-4917-BEBE-BCA34DA00290}" srcOrd="0" destOrd="0" presId="urn:microsoft.com/office/officeart/2005/8/layout/chevron2"/>
    <dgm:cxn modelId="{2684BD14-72A1-4D43-9D34-07454A9363B7}" srcId="{10BE4274-3D4E-4815-B5D2-53B90B70CB83}" destId="{33F0E3FE-B1C1-463B-B082-4EA790131629}" srcOrd="0" destOrd="0" parTransId="{E54DDF50-49A7-47DB-B2B4-789C78FF9951}" sibTransId="{56BA109B-8D88-480C-BD60-FBB62C504B69}"/>
    <dgm:cxn modelId="{781C0F49-D7A2-4549-877C-DD17AEE2330D}" srcId="{ED31A029-2234-419F-B399-DB22865AC671}" destId="{2D4EF7CB-EABD-4BFC-B62C-C1FC42A78A83}" srcOrd="0" destOrd="0" parTransId="{2E453402-AB45-41BB-A619-6DE1D63440E5}" sibTransId="{CEA492B3-C4B4-4653-A000-1EA0E2D4BE06}"/>
    <dgm:cxn modelId="{2E992166-23C1-44D9-946B-9498D5A92A20}" srcId="{ED31A029-2234-419F-B399-DB22865AC671}" destId="{F210186C-916D-4FFC-B39A-CAB69B1D960D}" srcOrd="2" destOrd="0" parTransId="{73BF2246-BACC-4E39-AF8A-7717A91CA1E1}" sibTransId="{38FEDBB7-0516-4FDF-9D97-D82EEBD1EC68}"/>
    <dgm:cxn modelId="{8264A622-0015-476F-ACA4-3CF7F745078D}" srcId="{ED31A029-2234-419F-B399-DB22865AC671}" destId="{10BE4274-3D4E-4815-B5D2-53B90B70CB83}" srcOrd="1" destOrd="0" parTransId="{10C07C54-AC64-4FD5-BD6E-2A0BC8C5142F}" sibTransId="{959DB6FC-C25F-4681-9F84-9FA5B25F3D7E}"/>
    <dgm:cxn modelId="{BD72C20E-4B21-4178-801C-A1AB20BDA9D9}" srcId="{9F416E28-FE28-46EA-92BD-0A4C821E3D1A}" destId="{14A11613-402C-4D7B-9AFF-0E0CB1001E6B}" srcOrd="0" destOrd="0" parTransId="{7F55C49C-8DD4-4B00-89FB-3FE77ABD7AD0}" sibTransId="{DBF9565A-03BF-45CC-B031-E7D062AD6F31}"/>
    <dgm:cxn modelId="{D69449BE-F143-4A11-A27F-626C038A756C}" srcId="{6BC501D8-E98F-4140-9E29-1C2DF29D90EA}" destId="{E6107C0E-75EF-47F0-941D-2F3D66461DA6}" srcOrd="0" destOrd="0" parTransId="{76D3C6E7-073A-4306-BCC9-305B99D76897}" sibTransId="{6A863DF3-CE38-41E0-9C61-44F9E7A4ACCD}"/>
    <dgm:cxn modelId="{6335AB7F-4474-4C7E-9D39-24CF450DA758}" type="presOf" srcId="{F30ECED3-36BB-4D24-BECD-199F4C1B20EA}" destId="{79A4C648-098A-407D-8CE4-5206942DA533}" srcOrd="0" destOrd="0" presId="urn:microsoft.com/office/officeart/2005/8/layout/chevron2"/>
    <dgm:cxn modelId="{F7100142-B852-4900-9F42-CF4F264E8A30}" type="presOf" srcId="{14A11613-402C-4D7B-9AFF-0E0CB1001E6B}" destId="{3C64A427-5A3E-4B33-8208-461FE00EFA21}" srcOrd="0" destOrd="0" presId="urn:microsoft.com/office/officeart/2005/8/layout/chevron2"/>
    <dgm:cxn modelId="{0B78BFA6-590A-43ED-B1B8-1BD7817733F2}" type="presOf" srcId="{36C4E1C8-C82D-4756-9B34-36D412A24BA5}" destId="{431AE7C8-0CA5-43BB-952B-2FC7F02C3BEA}" srcOrd="0" destOrd="0" presId="urn:microsoft.com/office/officeart/2005/8/layout/chevron2"/>
    <dgm:cxn modelId="{9E34A69B-7016-485B-B279-F0370141D676}" type="presOf" srcId="{843729FA-CAC7-4D6B-9CFE-F802F95580E7}" destId="{A6D9E83F-14E6-4804-8438-BF9F56EDA0CC}" srcOrd="0" destOrd="0" presId="urn:microsoft.com/office/officeart/2005/8/layout/chevron2"/>
    <dgm:cxn modelId="{32789D15-5F77-457B-B7CE-5C51ACCED292}" type="presOf" srcId="{360F026C-4444-4C62-8D30-8DB29F32603F}" destId="{B3F52FA6-3F65-4FC2-8FF7-3147A96BBB50}" srcOrd="0" destOrd="0" presId="urn:microsoft.com/office/officeart/2005/8/layout/chevron2"/>
    <dgm:cxn modelId="{F40FE3D1-8AC7-4FE3-ADEB-070B289C0861}" type="presOf" srcId="{8FF05C7E-1A63-4033-944A-67563E6B0679}" destId="{C4E5CBB7-4B69-4D3F-8E8D-A20010691E38}" srcOrd="0" destOrd="0" presId="urn:microsoft.com/office/officeart/2005/8/layout/chevron2"/>
    <dgm:cxn modelId="{2F69E779-B1A7-4D65-9DAA-1896E3688FD2}" srcId="{36C4E1C8-C82D-4756-9B34-36D412A24BA5}" destId="{8FF05C7E-1A63-4033-944A-67563E6B0679}" srcOrd="0" destOrd="0" parTransId="{EED83488-ABD9-4349-8AE7-F385FCFF8C86}" sibTransId="{7A0E5707-EC12-4B29-8F02-4F03BAAD4043}"/>
    <dgm:cxn modelId="{366276E9-F2BC-4E8C-B620-FA2871547137}" srcId="{ED31A029-2234-419F-B399-DB22865AC671}" destId="{9F416E28-FE28-46EA-92BD-0A4C821E3D1A}" srcOrd="5" destOrd="0" parTransId="{11336081-7A2B-48EF-9FB0-C36C6E67C4F7}" sibTransId="{D008C497-BC0E-4189-9D48-2D2E42368301}"/>
    <dgm:cxn modelId="{FC7ABEF1-BF05-4D16-9EBA-E434AED1E3F1}" type="presOf" srcId="{9F416E28-FE28-46EA-92BD-0A4C821E3D1A}" destId="{A746D4DA-1E65-4CB8-8CB3-674BD31FE077}" srcOrd="0" destOrd="0" presId="urn:microsoft.com/office/officeart/2005/8/layout/chevron2"/>
    <dgm:cxn modelId="{47C03104-5706-4453-914C-41A94C863A10}" srcId="{F210186C-916D-4FFC-B39A-CAB69B1D960D}" destId="{81DD66EB-EA13-4A4C-8907-2C548DA425D4}" srcOrd="0" destOrd="0" parTransId="{778165FB-96F6-46E3-A0B8-6BD604F8F46D}" sibTransId="{9EA87381-CC99-4CD5-AE8D-E9E364F6F837}"/>
    <dgm:cxn modelId="{BD237BCF-2BC9-48DB-8FF1-E390D7C2A6B5}" srcId="{ED31A029-2234-419F-B399-DB22865AC671}" destId="{AF5EACFD-1950-47D5-8347-E0535B2A3723}" srcOrd="3" destOrd="0" parTransId="{C5628536-08DF-49F8-8816-78C325707696}" sibTransId="{20256D39-1683-4404-B0CD-0837C59634E5}"/>
    <dgm:cxn modelId="{46EA84A2-050B-4FEF-AC7D-2E153643F628}" type="presOf" srcId="{53142E48-596C-44FF-A387-307145301297}" destId="{E4775C2B-62C7-4982-B2BE-559822983A02}" srcOrd="0" destOrd="0" presId="urn:microsoft.com/office/officeart/2005/8/layout/chevron2"/>
    <dgm:cxn modelId="{698BF297-D155-4D75-95EF-C07AC842826C}" srcId="{ED31A029-2234-419F-B399-DB22865AC671}" destId="{360F026C-4444-4C62-8D30-8DB29F32603F}" srcOrd="6" destOrd="0" parTransId="{9F3E9F4E-8E76-440F-9256-32D54E7EAD2C}" sibTransId="{F9131E91-B1C8-4D46-9A6C-31C40C12CBAD}"/>
    <dgm:cxn modelId="{3B43F90D-6CD4-4FC1-868B-3E78CDCA0A25}" type="presOf" srcId="{F210186C-916D-4FFC-B39A-CAB69B1D960D}" destId="{BAF50BAF-8A2C-4054-8EC7-E8B73457BEB8}" srcOrd="0" destOrd="0" presId="urn:microsoft.com/office/officeart/2005/8/layout/chevron2"/>
    <dgm:cxn modelId="{214773C7-EFE1-48B1-96DE-93404FCECCD6}" type="presOf" srcId="{6BC501D8-E98F-4140-9E29-1C2DF29D90EA}" destId="{2CDA05A0-69EE-41C7-9E84-C80EF9670928}" srcOrd="0" destOrd="0" presId="urn:microsoft.com/office/officeart/2005/8/layout/chevron2"/>
    <dgm:cxn modelId="{318541A5-2E7E-4F61-B0EF-DC7CF1644374}" type="presOf" srcId="{33F0E3FE-B1C1-463B-B082-4EA790131629}" destId="{B848B98B-A919-4239-AE30-F2496FC81B45}" srcOrd="0" destOrd="0" presId="urn:microsoft.com/office/officeart/2005/8/layout/chevron2"/>
    <dgm:cxn modelId="{30AC5B74-7365-4C86-A6DE-F3FD3A30F723}" srcId="{2D4EF7CB-EABD-4BFC-B62C-C1FC42A78A83}" destId="{53142E48-596C-44FF-A387-307145301297}" srcOrd="0" destOrd="0" parTransId="{1A09753D-4E52-4FAF-8646-6E7A0AD287D8}" sibTransId="{ED0744F7-0A62-4026-99E0-9A0572C705E1}"/>
    <dgm:cxn modelId="{C3B3D5FC-05A6-4D82-8E26-50E3D0B62A26}" type="presOf" srcId="{81DD66EB-EA13-4A4C-8907-2C548DA425D4}" destId="{9F16F1DF-F418-45DD-B6E2-474FC881FA68}" srcOrd="0" destOrd="0" presId="urn:microsoft.com/office/officeart/2005/8/layout/chevron2"/>
    <dgm:cxn modelId="{D2AEF86A-65A0-4CC9-8EC6-3285A828F77A}" type="presOf" srcId="{10BE4274-3D4E-4815-B5D2-53B90B70CB83}" destId="{20B2450A-2808-4F3F-9A8F-88A45C893524}" srcOrd="0" destOrd="0" presId="urn:microsoft.com/office/officeart/2005/8/layout/chevron2"/>
    <dgm:cxn modelId="{89D47F95-8002-4D91-85E9-6122644D65D1}" srcId="{ED31A029-2234-419F-B399-DB22865AC671}" destId="{36C4E1C8-C82D-4756-9B34-36D412A24BA5}" srcOrd="7" destOrd="0" parTransId="{9EB4B75B-D537-4FE0-9D6F-F90E2F4FC354}" sibTransId="{5FDF3EC6-8B1A-434A-99BF-AEB4C3C78263}"/>
    <dgm:cxn modelId="{4D665F82-365A-49DC-B411-BC19B7B11196}" type="presOf" srcId="{AF5EACFD-1950-47D5-8347-E0535B2A3723}" destId="{5813A21C-F81B-495E-A4AD-DE9BD1FF4487}" srcOrd="0" destOrd="0" presId="urn:microsoft.com/office/officeart/2005/8/layout/chevron2"/>
    <dgm:cxn modelId="{43DE283C-9232-48A5-B556-D6C93C453111}" srcId="{AF5EACFD-1950-47D5-8347-E0535B2A3723}" destId="{843729FA-CAC7-4D6B-9CFE-F802F95580E7}" srcOrd="0" destOrd="0" parTransId="{17CBAEA8-88D9-48C6-B491-4D6B96ED7F88}" sibTransId="{6572240E-F9A9-495B-911C-BE15BDEF21D0}"/>
    <dgm:cxn modelId="{A283701F-2F96-4219-9BC3-30EC9C75742D}" type="presParOf" srcId="{654229C5-8370-4966-92F1-2D636C336911}" destId="{47952616-FDB5-4C0A-8EF9-FD2B48F5DBB2}" srcOrd="0" destOrd="0" presId="urn:microsoft.com/office/officeart/2005/8/layout/chevron2"/>
    <dgm:cxn modelId="{C3358725-278B-4236-8467-DB903CAF8345}" type="presParOf" srcId="{47952616-FDB5-4C0A-8EF9-FD2B48F5DBB2}" destId="{D80CEC70-C821-48FC-A135-372F9C0C6135}" srcOrd="0" destOrd="0" presId="urn:microsoft.com/office/officeart/2005/8/layout/chevron2"/>
    <dgm:cxn modelId="{9316DF81-DF35-460C-A950-4FA84AB4D9CB}" type="presParOf" srcId="{47952616-FDB5-4C0A-8EF9-FD2B48F5DBB2}" destId="{E4775C2B-62C7-4982-B2BE-559822983A02}" srcOrd="1" destOrd="0" presId="urn:microsoft.com/office/officeart/2005/8/layout/chevron2"/>
    <dgm:cxn modelId="{B0532B6F-0443-4549-BD48-EBBAC087B1DF}" type="presParOf" srcId="{654229C5-8370-4966-92F1-2D636C336911}" destId="{A78A3D76-BFDD-45E5-8F6C-8A4037A6C405}" srcOrd="1" destOrd="0" presId="urn:microsoft.com/office/officeart/2005/8/layout/chevron2"/>
    <dgm:cxn modelId="{589F8650-4B05-4D8A-ABF3-1125987343C8}" type="presParOf" srcId="{654229C5-8370-4966-92F1-2D636C336911}" destId="{049487EE-0CD9-47C3-9A14-BADF4A2BF46A}" srcOrd="2" destOrd="0" presId="urn:microsoft.com/office/officeart/2005/8/layout/chevron2"/>
    <dgm:cxn modelId="{F57C9889-69E2-4309-92FB-9BC8FBBBC592}" type="presParOf" srcId="{049487EE-0CD9-47C3-9A14-BADF4A2BF46A}" destId="{20B2450A-2808-4F3F-9A8F-88A45C893524}" srcOrd="0" destOrd="0" presId="urn:microsoft.com/office/officeart/2005/8/layout/chevron2"/>
    <dgm:cxn modelId="{989E465C-C3E4-4FA4-B94C-01F8218306F2}" type="presParOf" srcId="{049487EE-0CD9-47C3-9A14-BADF4A2BF46A}" destId="{B848B98B-A919-4239-AE30-F2496FC81B45}" srcOrd="1" destOrd="0" presId="urn:microsoft.com/office/officeart/2005/8/layout/chevron2"/>
    <dgm:cxn modelId="{708329C1-7E75-4250-8DC9-009DC8207EAA}" type="presParOf" srcId="{654229C5-8370-4966-92F1-2D636C336911}" destId="{3EF7AB0C-57C0-41C2-8F9B-9898A9DE27F1}" srcOrd="3" destOrd="0" presId="urn:microsoft.com/office/officeart/2005/8/layout/chevron2"/>
    <dgm:cxn modelId="{E0D90017-C589-45E5-8EDE-A64B6DBFB8D5}" type="presParOf" srcId="{654229C5-8370-4966-92F1-2D636C336911}" destId="{3510355A-AFC3-43A1-AD20-068698C3275F}" srcOrd="4" destOrd="0" presId="urn:microsoft.com/office/officeart/2005/8/layout/chevron2"/>
    <dgm:cxn modelId="{B19464C0-0AF6-4EA4-94F6-746A8B6F6615}" type="presParOf" srcId="{3510355A-AFC3-43A1-AD20-068698C3275F}" destId="{BAF50BAF-8A2C-4054-8EC7-E8B73457BEB8}" srcOrd="0" destOrd="0" presId="urn:microsoft.com/office/officeart/2005/8/layout/chevron2"/>
    <dgm:cxn modelId="{D3011FA5-6CDE-44E7-8EC9-EA2867413B19}" type="presParOf" srcId="{3510355A-AFC3-43A1-AD20-068698C3275F}" destId="{9F16F1DF-F418-45DD-B6E2-474FC881FA68}" srcOrd="1" destOrd="0" presId="urn:microsoft.com/office/officeart/2005/8/layout/chevron2"/>
    <dgm:cxn modelId="{33B3CD59-815E-432B-9720-302D96CD4A9C}" type="presParOf" srcId="{654229C5-8370-4966-92F1-2D636C336911}" destId="{E50AE9E0-4A4B-49EA-AF17-2B3ED03D2A94}" srcOrd="5" destOrd="0" presId="urn:microsoft.com/office/officeart/2005/8/layout/chevron2"/>
    <dgm:cxn modelId="{B747C59A-4AA0-4DAF-80EA-F2E074C002AA}" type="presParOf" srcId="{654229C5-8370-4966-92F1-2D636C336911}" destId="{B693C195-D89C-4F93-B44A-8502E7D96083}" srcOrd="6" destOrd="0" presId="urn:microsoft.com/office/officeart/2005/8/layout/chevron2"/>
    <dgm:cxn modelId="{2E79EAED-D87F-44ED-8C0D-95CF3CF771CD}" type="presParOf" srcId="{B693C195-D89C-4F93-B44A-8502E7D96083}" destId="{5813A21C-F81B-495E-A4AD-DE9BD1FF4487}" srcOrd="0" destOrd="0" presId="urn:microsoft.com/office/officeart/2005/8/layout/chevron2"/>
    <dgm:cxn modelId="{144F9403-8BE5-462E-A064-CF5DAB071AAE}" type="presParOf" srcId="{B693C195-D89C-4F93-B44A-8502E7D96083}" destId="{A6D9E83F-14E6-4804-8438-BF9F56EDA0CC}" srcOrd="1" destOrd="0" presId="urn:microsoft.com/office/officeart/2005/8/layout/chevron2"/>
    <dgm:cxn modelId="{AC26F4D6-702C-4214-A7E4-3FB340DAF448}" type="presParOf" srcId="{654229C5-8370-4966-92F1-2D636C336911}" destId="{2829FA88-C48C-4999-B654-E434786AE558}" srcOrd="7" destOrd="0" presId="urn:microsoft.com/office/officeart/2005/8/layout/chevron2"/>
    <dgm:cxn modelId="{8DB87C0C-6182-4021-87B9-AE3A58EA8F04}" type="presParOf" srcId="{654229C5-8370-4966-92F1-2D636C336911}" destId="{F69F5317-0F42-4C89-9D8C-DE6A01C89FF4}" srcOrd="8" destOrd="0" presId="urn:microsoft.com/office/officeart/2005/8/layout/chevron2"/>
    <dgm:cxn modelId="{E1143942-9216-415F-9B1D-EE7A0CD5A336}" type="presParOf" srcId="{F69F5317-0F42-4C89-9D8C-DE6A01C89FF4}" destId="{2CDA05A0-69EE-41C7-9E84-C80EF9670928}" srcOrd="0" destOrd="0" presId="urn:microsoft.com/office/officeart/2005/8/layout/chevron2"/>
    <dgm:cxn modelId="{D054A016-2DB3-49FB-BE69-020814333DD4}" type="presParOf" srcId="{F69F5317-0F42-4C89-9D8C-DE6A01C89FF4}" destId="{19F64652-C135-4917-BEBE-BCA34DA00290}" srcOrd="1" destOrd="0" presId="urn:microsoft.com/office/officeart/2005/8/layout/chevron2"/>
    <dgm:cxn modelId="{4B4266D0-F090-4EB8-A425-E1C3643230A0}" type="presParOf" srcId="{654229C5-8370-4966-92F1-2D636C336911}" destId="{489D0378-180B-42C1-BC65-28CE6671C9F9}" srcOrd="9" destOrd="0" presId="urn:microsoft.com/office/officeart/2005/8/layout/chevron2"/>
    <dgm:cxn modelId="{4340BE3B-BF8F-4E3B-AC72-4D00F31F7EDB}" type="presParOf" srcId="{654229C5-8370-4966-92F1-2D636C336911}" destId="{D8FBCA77-12F7-40CB-A531-2AEF90991322}" srcOrd="10" destOrd="0" presId="urn:microsoft.com/office/officeart/2005/8/layout/chevron2"/>
    <dgm:cxn modelId="{A46174FC-0673-4DC3-97DA-41B00BF17AE7}" type="presParOf" srcId="{D8FBCA77-12F7-40CB-A531-2AEF90991322}" destId="{A746D4DA-1E65-4CB8-8CB3-674BD31FE077}" srcOrd="0" destOrd="0" presId="urn:microsoft.com/office/officeart/2005/8/layout/chevron2"/>
    <dgm:cxn modelId="{DCAD454C-209E-464E-80F6-58F4EABA8895}" type="presParOf" srcId="{D8FBCA77-12F7-40CB-A531-2AEF90991322}" destId="{3C64A427-5A3E-4B33-8208-461FE00EFA21}" srcOrd="1" destOrd="0" presId="urn:microsoft.com/office/officeart/2005/8/layout/chevron2"/>
    <dgm:cxn modelId="{89442CA6-4B2D-4691-96AD-103765E90D29}" type="presParOf" srcId="{654229C5-8370-4966-92F1-2D636C336911}" destId="{306F62FB-BA10-4AF9-9AAC-013E230CB773}" srcOrd="11" destOrd="0" presId="urn:microsoft.com/office/officeart/2005/8/layout/chevron2"/>
    <dgm:cxn modelId="{D858C750-AA89-4615-8A86-A3C8C1CDBE24}" type="presParOf" srcId="{654229C5-8370-4966-92F1-2D636C336911}" destId="{BAF59DDE-64A9-4980-8F7C-49401D85E5CF}" srcOrd="12" destOrd="0" presId="urn:microsoft.com/office/officeart/2005/8/layout/chevron2"/>
    <dgm:cxn modelId="{22E0447E-6D2C-42D8-A34D-724467FCFE33}" type="presParOf" srcId="{BAF59DDE-64A9-4980-8F7C-49401D85E5CF}" destId="{B3F52FA6-3F65-4FC2-8FF7-3147A96BBB50}" srcOrd="0" destOrd="0" presId="urn:microsoft.com/office/officeart/2005/8/layout/chevron2"/>
    <dgm:cxn modelId="{66967CD1-CB4D-455F-9291-8CDB92F7FB30}" type="presParOf" srcId="{BAF59DDE-64A9-4980-8F7C-49401D85E5CF}" destId="{79A4C648-098A-407D-8CE4-5206942DA533}" srcOrd="1" destOrd="0" presId="urn:microsoft.com/office/officeart/2005/8/layout/chevron2"/>
    <dgm:cxn modelId="{3C778D80-572D-442D-B59C-FFAA5C493E3A}" type="presParOf" srcId="{654229C5-8370-4966-92F1-2D636C336911}" destId="{6DADC580-7DBC-4157-B332-36771159FEB3}" srcOrd="13" destOrd="0" presId="urn:microsoft.com/office/officeart/2005/8/layout/chevron2"/>
    <dgm:cxn modelId="{8DAA1716-5E3C-4B17-A362-40348382035F}" type="presParOf" srcId="{654229C5-8370-4966-92F1-2D636C336911}" destId="{1D62F35A-D66A-4841-B9A8-2A3D92B38CB2}" srcOrd="14" destOrd="0" presId="urn:microsoft.com/office/officeart/2005/8/layout/chevron2"/>
    <dgm:cxn modelId="{FD5FE339-4B0C-4488-B3B4-D2D7CD3689F4}" type="presParOf" srcId="{1D62F35A-D66A-4841-B9A8-2A3D92B38CB2}" destId="{431AE7C8-0CA5-43BB-952B-2FC7F02C3BEA}" srcOrd="0" destOrd="0" presId="urn:microsoft.com/office/officeart/2005/8/layout/chevron2"/>
    <dgm:cxn modelId="{49220CBD-2957-421D-B4A3-1BDCB58F7750}" type="presParOf" srcId="{1D62F35A-D66A-4841-B9A8-2A3D92B38CB2}" destId="{C4E5CBB7-4B69-4D3F-8E8D-A20010691E38}" srcOrd="1" destOrd="0" presId="urn:microsoft.com/office/officeart/2005/8/layout/chevron2"/>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ED31A029-2234-419F-B399-DB22865AC671}" type="doc">
      <dgm:prSet loTypeId="urn:microsoft.com/office/officeart/2005/8/layout/chevron2" loCatId="list" qsTypeId="urn:microsoft.com/office/officeart/2005/8/quickstyle/simple3" qsCatId="simple" csTypeId="urn:microsoft.com/office/officeart/2005/8/colors/accent1_2" csCatId="accent1" phldr="1"/>
      <dgm:spPr/>
      <dgm:t>
        <a:bodyPr/>
        <a:lstStyle/>
        <a:p>
          <a:endParaRPr lang="uk-UA"/>
        </a:p>
      </dgm:t>
    </dgm:pt>
    <dgm:pt modelId="{2D4EF7CB-EABD-4BFC-B62C-C1FC42A78A83}">
      <dgm:prSet phldrT="[Текст]" custT="1"/>
      <dgm:spPr/>
      <dgm:t>
        <a:bodyPr/>
        <a:lstStyle/>
        <a:p>
          <a:r>
            <a:rPr lang="uk-UA" sz="1400">
              <a:latin typeface="Times New Roman" pitchFamily="18" charset="0"/>
              <a:cs typeface="Times New Roman" pitchFamily="18" charset="0"/>
            </a:rPr>
            <a:t>-</a:t>
          </a:r>
        </a:p>
      </dgm:t>
    </dgm:pt>
    <dgm:pt modelId="{2E453402-AB45-41BB-A619-6DE1D63440E5}" type="parTrans" cxnId="{781C0F49-D7A2-4549-877C-DD17AEE2330D}">
      <dgm:prSet/>
      <dgm:spPr/>
      <dgm:t>
        <a:bodyPr/>
        <a:lstStyle/>
        <a:p>
          <a:endParaRPr lang="uk-UA" sz="1400">
            <a:latin typeface="Times New Roman" pitchFamily="18" charset="0"/>
            <a:cs typeface="Times New Roman" pitchFamily="18" charset="0"/>
          </a:endParaRPr>
        </a:p>
      </dgm:t>
    </dgm:pt>
    <dgm:pt modelId="{CEA492B3-C4B4-4653-A000-1EA0E2D4BE06}" type="sibTrans" cxnId="{781C0F49-D7A2-4549-877C-DD17AEE2330D}">
      <dgm:prSet/>
      <dgm:spPr/>
      <dgm:t>
        <a:bodyPr/>
        <a:lstStyle/>
        <a:p>
          <a:endParaRPr lang="uk-UA" sz="1400">
            <a:latin typeface="Times New Roman" pitchFamily="18" charset="0"/>
            <a:cs typeface="Times New Roman" pitchFamily="18" charset="0"/>
          </a:endParaRPr>
        </a:p>
      </dgm:t>
    </dgm:pt>
    <dgm:pt modelId="{53142E48-596C-44FF-A387-307145301297}">
      <dgm:prSet phldrT="[Текст]" custT="1"/>
      <dgm:spPr/>
      <dgm:t>
        <a:bodyPr/>
        <a:lstStyle/>
        <a:p>
          <a:r>
            <a:rPr lang="ru-RU" sz="1400">
              <a:latin typeface="Times New Roman" pitchFamily="18" charset="0"/>
              <a:cs typeface="Times New Roman" pitchFamily="18" charset="0"/>
            </a:rPr>
            <a:t>уважне, доброзичливе ставлення з боку керівництва: похвала за досягнення результатів, підтримка у «складний час», особисті вітання з днем народження;</a:t>
          </a:r>
          <a:endParaRPr lang="uk-UA" sz="1400">
            <a:latin typeface="Times New Roman" pitchFamily="18" charset="0"/>
            <a:cs typeface="Times New Roman" pitchFamily="18" charset="0"/>
          </a:endParaRPr>
        </a:p>
      </dgm:t>
    </dgm:pt>
    <dgm:pt modelId="{1A09753D-4E52-4FAF-8646-6E7A0AD287D8}" type="parTrans" cxnId="{30AC5B74-7365-4C86-A6DE-F3FD3A30F723}">
      <dgm:prSet/>
      <dgm:spPr/>
      <dgm:t>
        <a:bodyPr/>
        <a:lstStyle/>
        <a:p>
          <a:endParaRPr lang="uk-UA" sz="1400">
            <a:latin typeface="Times New Roman" pitchFamily="18" charset="0"/>
            <a:cs typeface="Times New Roman" pitchFamily="18" charset="0"/>
          </a:endParaRPr>
        </a:p>
      </dgm:t>
    </dgm:pt>
    <dgm:pt modelId="{ED0744F7-0A62-4026-99E0-9A0572C705E1}" type="sibTrans" cxnId="{30AC5B74-7365-4C86-A6DE-F3FD3A30F723}">
      <dgm:prSet/>
      <dgm:spPr/>
      <dgm:t>
        <a:bodyPr/>
        <a:lstStyle/>
        <a:p>
          <a:endParaRPr lang="uk-UA" sz="1400">
            <a:latin typeface="Times New Roman" pitchFamily="18" charset="0"/>
            <a:cs typeface="Times New Roman" pitchFamily="18" charset="0"/>
          </a:endParaRPr>
        </a:p>
      </dgm:t>
    </dgm:pt>
    <dgm:pt modelId="{10BE4274-3D4E-4815-B5D2-53B90B70CB83}">
      <dgm:prSet phldrT="[Текст]" custT="1"/>
      <dgm:spPr/>
      <dgm:t>
        <a:bodyPr/>
        <a:lstStyle/>
        <a:p>
          <a:r>
            <a:rPr lang="uk-UA" sz="1400">
              <a:latin typeface="Times New Roman" pitchFamily="18" charset="0"/>
              <a:cs typeface="Times New Roman" pitchFamily="18" charset="0"/>
            </a:rPr>
            <a:t>-</a:t>
          </a:r>
        </a:p>
      </dgm:t>
    </dgm:pt>
    <dgm:pt modelId="{10C07C54-AC64-4FD5-BD6E-2A0BC8C5142F}" type="parTrans" cxnId="{8264A622-0015-476F-ACA4-3CF7F745078D}">
      <dgm:prSet/>
      <dgm:spPr/>
      <dgm:t>
        <a:bodyPr/>
        <a:lstStyle/>
        <a:p>
          <a:endParaRPr lang="uk-UA" sz="1400">
            <a:latin typeface="Times New Roman" pitchFamily="18" charset="0"/>
            <a:cs typeface="Times New Roman" pitchFamily="18" charset="0"/>
          </a:endParaRPr>
        </a:p>
      </dgm:t>
    </dgm:pt>
    <dgm:pt modelId="{959DB6FC-C25F-4681-9F84-9FA5B25F3D7E}" type="sibTrans" cxnId="{8264A622-0015-476F-ACA4-3CF7F745078D}">
      <dgm:prSet/>
      <dgm:spPr/>
      <dgm:t>
        <a:bodyPr/>
        <a:lstStyle/>
        <a:p>
          <a:endParaRPr lang="uk-UA" sz="1400">
            <a:latin typeface="Times New Roman" pitchFamily="18" charset="0"/>
            <a:cs typeface="Times New Roman" pitchFamily="18" charset="0"/>
          </a:endParaRPr>
        </a:p>
      </dgm:t>
    </dgm:pt>
    <dgm:pt modelId="{33F0E3FE-B1C1-463B-B082-4EA790131629}">
      <dgm:prSet phldrT="[Текст]" custT="1"/>
      <dgm:spPr/>
      <dgm:t>
        <a:bodyPr/>
        <a:lstStyle/>
        <a:p>
          <a:r>
            <a:rPr lang="uk-UA" sz="1400">
              <a:latin typeface="Times New Roman" pitchFamily="18" charset="0"/>
              <a:cs typeface="Times New Roman" pitchFamily="18" charset="0"/>
            </a:rPr>
            <a:t>позитивна атмосфера у колективі колег: доброзичливі та довірливі відносини, відсутність конфліктів, стресових ситуацій, інтриг тощо;</a:t>
          </a:r>
        </a:p>
      </dgm:t>
    </dgm:pt>
    <dgm:pt modelId="{E54DDF50-49A7-47DB-B2B4-789C78FF9951}" type="parTrans" cxnId="{2684BD14-72A1-4D43-9D34-07454A9363B7}">
      <dgm:prSet/>
      <dgm:spPr/>
      <dgm:t>
        <a:bodyPr/>
        <a:lstStyle/>
        <a:p>
          <a:endParaRPr lang="uk-UA" sz="1400">
            <a:latin typeface="Times New Roman" pitchFamily="18" charset="0"/>
            <a:cs typeface="Times New Roman" pitchFamily="18" charset="0"/>
          </a:endParaRPr>
        </a:p>
      </dgm:t>
    </dgm:pt>
    <dgm:pt modelId="{56BA109B-8D88-480C-BD60-FBB62C504B69}" type="sibTrans" cxnId="{2684BD14-72A1-4D43-9D34-07454A9363B7}">
      <dgm:prSet/>
      <dgm:spPr/>
      <dgm:t>
        <a:bodyPr/>
        <a:lstStyle/>
        <a:p>
          <a:endParaRPr lang="uk-UA" sz="1400">
            <a:latin typeface="Times New Roman" pitchFamily="18" charset="0"/>
            <a:cs typeface="Times New Roman" pitchFamily="18" charset="0"/>
          </a:endParaRPr>
        </a:p>
      </dgm:t>
    </dgm:pt>
    <dgm:pt modelId="{F210186C-916D-4FFC-B39A-CAB69B1D960D}">
      <dgm:prSet phldrT="[Текст]" custT="1"/>
      <dgm:spPr/>
      <dgm:t>
        <a:bodyPr/>
        <a:lstStyle/>
        <a:p>
          <a:r>
            <a:rPr lang="uk-UA" sz="1400">
              <a:latin typeface="Times New Roman" pitchFamily="18" charset="0"/>
              <a:cs typeface="Times New Roman" pitchFamily="18" charset="0"/>
            </a:rPr>
            <a:t>-</a:t>
          </a:r>
        </a:p>
      </dgm:t>
    </dgm:pt>
    <dgm:pt modelId="{73BF2246-BACC-4E39-AF8A-7717A91CA1E1}" type="parTrans" cxnId="{2E992166-23C1-44D9-946B-9498D5A92A20}">
      <dgm:prSet/>
      <dgm:spPr/>
      <dgm:t>
        <a:bodyPr/>
        <a:lstStyle/>
        <a:p>
          <a:endParaRPr lang="uk-UA" sz="1400">
            <a:latin typeface="Times New Roman" pitchFamily="18" charset="0"/>
            <a:cs typeface="Times New Roman" pitchFamily="18" charset="0"/>
          </a:endParaRPr>
        </a:p>
      </dgm:t>
    </dgm:pt>
    <dgm:pt modelId="{38FEDBB7-0516-4FDF-9D97-D82EEBD1EC68}" type="sibTrans" cxnId="{2E992166-23C1-44D9-946B-9498D5A92A20}">
      <dgm:prSet/>
      <dgm:spPr/>
      <dgm:t>
        <a:bodyPr/>
        <a:lstStyle/>
        <a:p>
          <a:endParaRPr lang="uk-UA" sz="1400">
            <a:latin typeface="Times New Roman" pitchFamily="18" charset="0"/>
            <a:cs typeface="Times New Roman" pitchFamily="18" charset="0"/>
          </a:endParaRPr>
        </a:p>
      </dgm:t>
    </dgm:pt>
    <dgm:pt modelId="{81DD66EB-EA13-4A4C-8907-2C548DA425D4}">
      <dgm:prSet phldrT="[Текст]" custT="1"/>
      <dgm:spPr/>
      <dgm:t>
        <a:bodyPr/>
        <a:lstStyle/>
        <a:p>
          <a:r>
            <a:rPr lang="ru-RU" sz="1400">
              <a:latin typeface="Times New Roman" pitchFamily="18" charset="0"/>
              <a:cs typeface="Times New Roman" pitchFamily="18" charset="0"/>
            </a:rPr>
            <a:t>регулярні відпустки. Можливість недовго відпочивати: два-три рази у рік;</a:t>
          </a:r>
          <a:endParaRPr lang="uk-UA" sz="1400">
            <a:latin typeface="Times New Roman" pitchFamily="18" charset="0"/>
            <a:cs typeface="Times New Roman" pitchFamily="18" charset="0"/>
          </a:endParaRPr>
        </a:p>
      </dgm:t>
    </dgm:pt>
    <dgm:pt modelId="{778165FB-96F6-46E3-A0B8-6BD604F8F46D}" type="parTrans" cxnId="{47C03104-5706-4453-914C-41A94C863A10}">
      <dgm:prSet/>
      <dgm:spPr/>
      <dgm:t>
        <a:bodyPr/>
        <a:lstStyle/>
        <a:p>
          <a:endParaRPr lang="uk-UA" sz="1400">
            <a:latin typeface="Times New Roman" pitchFamily="18" charset="0"/>
            <a:cs typeface="Times New Roman" pitchFamily="18" charset="0"/>
          </a:endParaRPr>
        </a:p>
      </dgm:t>
    </dgm:pt>
    <dgm:pt modelId="{9EA87381-CC99-4CD5-AE8D-E9E364F6F837}" type="sibTrans" cxnId="{47C03104-5706-4453-914C-41A94C863A10}">
      <dgm:prSet/>
      <dgm:spPr/>
      <dgm:t>
        <a:bodyPr/>
        <a:lstStyle/>
        <a:p>
          <a:endParaRPr lang="uk-UA" sz="1400">
            <a:latin typeface="Times New Roman" pitchFamily="18" charset="0"/>
            <a:cs typeface="Times New Roman" pitchFamily="18" charset="0"/>
          </a:endParaRPr>
        </a:p>
      </dgm:t>
    </dgm:pt>
    <dgm:pt modelId="{AF5EACFD-1950-47D5-8347-E0535B2A3723}">
      <dgm:prSet phldrT="[Текст]" custT="1"/>
      <dgm:spPr/>
      <dgm:t>
        <a:bodyPr/>
        <a:lstStyle/>
        <a:p>
          <a:r>
            <a:rPr lang="ru-RU" sz="1400">
              <a:latin typeface="Times New Roman" pitchFamily="18" charset="0"/>
              <a:cs typeface="Times New Roman" pitchFamily="18" charset="0"/>
            </a:rPr>
            <a:t> -</a:t>
          </a:r>
          <a:endParaRPr lang="uk-UA" sz="1400">
            <a:latin typeface="Times New Roman" pitchFamily="18" charset="0"/>
            <a:cs typeface="Times New Roman" pitchFamily="18" charset="0"/>
          </a:endParaRPr>
        </a:p>
      </dgm:t>
    </dgm:pt>
    <dgm:pt modelId="{C5628536-08DF-49F8-8816-78C325707696}" type="parTrans" cxnId="{BD237BCF-2BC9-48DB-8FF1-E390D7C2A6B5}">
      <dgm:prSet/>
      <dgm:spPr/>
      <dgm:t>
        <a:bodyPr/>
        <a:lstStyle/>
        <a:p>
          <a:endParaRPr lang="uk-UA" sz="1400">
            <a:latin typeface="Times New Roman" pitchFamily="18" charset="0"/>
            <a:cs typeface="Times New Roman" pitchFamily="18" charset="0"/>
          </a:endParaRPr>
        </a:p>
      </dgm:t>
    </dgm:pt>
    <dgm:pt modelId="{20256D39-1683-4404-B0CD-0837C59634E5}" type="sibTrans" cxnId="{BD237BCF-2BC9-48DB-8FF1-E390D7C2A6B5}">
      <dgm:prSet/>
      <dgm:spPr/>
      <dgm:t>
        <a:bodyPr/>
        <a:lstStyle/>
        <a:p>
          <a:endParaRPr lang="uk-UA" sz="1400">
            <a:latin typeface="Times New Roman" pitchFamily="18" charset="0"/>
            <a:cs typeface="Times New Roman" pitchFamily="18" charset="0"/>
          </a:endParaRPr>
        </a:p>
      </dgm:t>
    </dgm:pt>
    <dgm:pt modelId="{843729FA-CAC7-4D6B-9CFE-F802F95580E7}">
      <dgm:prSet custT="1"/>
      <dgm:spPr/>
      <dgm:t>
        <a:bodyPr/>
        <a:lstStyle/>
        <a:p>
          <a:r>
            <a:rPr lang="ru-RU" sz="1400">
              <a:latin typeface="Times New Roman" pitchFamily="18" charset="0"/>
              <a:cs typeface="Times New Roman" pitchFamily="18" charset="0"/>
            </a:rPr>
            <a:t>надання медичного страхування;</a:t>
          </a:r>
          <a:endParaRPr lang="uk-UA" sz="1400">
            <a:latin typeface="Times New Roman" pitchFamily="18" charset="0"/>
            <a:cs typeface="Times New Roman" pitchFamily="18" charset="0"/>
          </a:endParaRPr>
        </a:p>
      </dgm:t>
    </dgm:pt>
    <dgm:pt modelId="{17CBAEA8-88D9-48C6-B491-4D6B96ED7F88}" type="parTrans" cxnId="{43DE283C-9232-48A5-B556-D6C93C453111}">
      <dgm:prSet/>
      <dgm:spPr/>
      <dgm:t>
        <a:bodyPr/>
        <a:lstStyle/>
        <a:p>
          <a:endParaRPr lang="uk-UA" sz="1400">
            <a:latin typeface="Times New Roman" pitchFamily="18" charset="0"/>
            <a:cs typeface="Times New Roman" pitchFamily="18" charset="0"/>
          </a:endParaRPr>
        </a:p>
      </dgm:t>
    </dgm:pt>
    <dgm:pt modelId="{6572240E-F9A9-495B-911C-BE15BDEF21D0}" type="sibTrans" cxnId="{43DE283C-9232-48A5-B556-D6C93C453111}">
      <dgm:prSet/>
      <dgm:spPr/>
      <dgm:t>
        <a:bodyPr/>
        <a:lstStyle/>
        <a:p>
          <a:endParaRPr lang="uk-UA" sz="1400">
            <a:latin typeface="Times New Roman" pitchFamily="18" charset="0"/>
            <a:cs typeface="Times New Roman" pitchFamily="18" charset="0"/>
          </a:endParaRPr>
        </a:p>
      </dgm:t>
    </dgm:pt>
    <dgm:pt modelId="{6BC501D8-E98F-4140-9E29-1C2DF29D90EA}">
      <dgm:prSet custT="1"/>
      <dgm:spPr/>
      <dgm:t>
        <a:bodyPr/>
        <a:lstStyle/>
        <a:p>
          <a:r>
            <a:rPr lang="uk-UA" sz="1400">
              <a:latin typeface="Times New Roman" pitchFamily="18" charset="0"/>
              <a:cs typeface="Times New Roman" pitchFamily="18" charset="0"/>
            </a:rPr>
            <a:t>-</a:t>
          </a:r>
        </a:p>
      </dgm:t>
    </dgm:pt>
    <dgm:pt modelId="{072499AB-D539-4660-AA87-54107C326AA4}" type="parTrans" cxnId="{6E441AC6-7D77-47E7-B109-0D1EA5DE97AF}">
      <dgm:prSet/>
      <dgm:spPr/>
      <dgm:t>
        <a:bodyPr/>
        <a:lstStyle/>
        <a:p>
          <a:endParaRPr lang="uk-UA" sz="1400">
            <a:latin typeface="Times New Roman" pitchFamily="18" charset="0"/>
            <a:cs typeface="Times New Roman" pitchFamily="18" charset="0"/>
          </a:endParaRPr>
        </a:p>
      </dgm:t>
    </dgm:pt>
    <dgm:pt modelId="{61FD8A3F-A9CF-4B9B-85BD-70E2DE65E24D}" type="sibTrans" cxnId="{6E441AC6-7D77-47E7-B109-0D1EA5DE97AF}">
      <dgm:prSet/>
      <dgm:spPr/>
      <dgm:t>
        <a:bodyPr/>
        <a:lstStyle/>
        <a:p>
          <a:endParaRPr lang="uk-UA" sz="1400">
            <a:latin typeface="Times New Roman" pitchFamily="18" charset="0"/>
            <a:cs typeface="Times New Roman" pitchFamily="18" charset="0"/>
          </a:endParaRPr>
        </a:p>
      </dgm:t>
    </dgm:pt>
    <dgm:pt modelId="{E6107C0E-75EF-47F0-941D-2F3D66461DA6}">
      <dgm:prSet custT="1"/>
      <dgm:spPr/>
      <dgm:t>
        <a:bodyPr/>
        <a:lstStyle/>
        <a:p>
          <a:r>
            <a:rPr lang="ru-RU" sz="1400">
              <a:latin typeface="Times New Roman" pitchFamily="18" charset="0"/>
              <a:cs typeface="Times New Roman" pitchFamily="18" charset="0"/>
            </a:rPr>
            <a:t>спокійна та зрозуміла робота, без терміновості і надважливості;</a:t>
          </a:r>
          <a:endParaRPr lang="uk-UA" sz="1400">
            <a:latin typeface="Times New Roman" pitchFamily="18" charset="0"/>
            <a:cs typeface="Times New Roman" pitchFamily="18" charset="0"/>
          </a:endParaRPr>
        </a:p>
      </dgm:t>
    </dgm:pt>
    <dgm:pt modelId="{76D3C6E7-073A-4306-BCC9-305B99D76897}" type="parTrans" cxnId="{D69449BE-F143-4A11-A27F-626C038A756C}">
      <dgm:prSet/>
      <dgm:spPr/>
      <dgm:t>
        <a:bodyPr/>
        <a:lstStyle/>
        <a:p>
          <a:endParaRPr lang="uk-UA" sz="1400">
            <a:latin typeface="Times New Roman" pitchFamily="18" charset="0"/>
            <a:cs typeface="Times New Roman" pitchFamily="18" charset="0"/>
          </a:endParaRPr>
        </a:p>
      </dgm:t>
    </dgm:pt>
    <dgm:pt modelId="{6A863DF3-CE38-41E0-9C61-44F9E7A4ACCD}" type="sibTrans" cxnId="{D69449BE-F143-4A11-A27F-626C038A756C}">
      <dgm:prSet/>
      <dgm:spPr/>
      <dgm:t>
        <a:bodyPr/>
        <a:lstStyle/>
        <a:p>
          <a:endParaRPr lang="uk-UA" sz="1400">
            <a:latin typeface="Times New Roman" pitchFamily="18" charset="0"/>
            <a:cs typeface="Times New Roman" pitchFamily="18" charset="0"/>
          </a:endParaRPr>
        </a:p>
      </dgm:t>
    </dgm:pt>
    <dgm:pt modelId="{9F416E28-FE28-46EA-92BD-0A4C821E3D1A}">
      <dgm:prSet custT="1"/>
      <dgm:spPr/>
      <dgm:t>
        <a:bodyPr/>
        <a:lstStyle/>
        <a:p>
          <a:r>
            <a:rPr lang="uk-UA" sz="1400">
              <a:latin typeface="Times New Roman" pitchFamily="18" charset="0"/>
              <a:cs typeface="Times New Roman" pitchFamily="18" charset="0"/>
            </a:rPr>
            <a:t>-</a:t>
          </a:r>
        </a:p>
      </dgm:t>
    </dgm:pt>
    <dgm:pt modelId="{11336081-7A2B-48EF-9FB0-C36C6E67C4F7}" type="parTrans" cxnId="{366276E9-F2BC-4E8C-B620-FA2871547137}">
      <dgm:prSet/>
      <dgm:spPr/>
      <dgm:t>
        <a:bodyPr/>
        <a:lstStyle/>
        <a:p>
          <a:endParaRPr lang="uk-UA" sz="1400">
            <a:latin typeface="Times New Roman" pitchFamily="18" charset="0"/>
            <a:cs typeface="Times New Roman" pitchFamily="18" charset="0"/>
          </a:endParaRPr>
        </a:p>
      </dgm:t>
    </dgm:pt>
    <dgm:pt modelId="{D008C497-BC0E-4189-9D48-2D2E42368301}" type="sibTrans" cxnId="{366276E9-F2BC-4E8C-B620-FA2871547137}">
      <dgm:prSet/>
      <dgm:spPr/>
      <dgm:t>
        <a:bodyPr/>
        <a:lstStyle/>
        <a:p>
          <a:endParaRPr lang="uk-UA" sz="1400">
            <a:latin typeface="Times New Roman" pitchFamily="18" charset="0"/>
            <a:cs typeface="Times New Roman" pitchFamily="18" charset="0"/>
          </a:endParaRPr>
        </a:p>
      </dgm:t>
    </dgm:pt>
    <dgm:pt modelId="{360F026C-4444-4C62-8D30-8DB29F32603F}">
      <dgm:prSet custT="1"/>
      <dgm:spPr/>
      <dgm:t>
        <a:bodyPr/>
        <a:lstStyle/>
        <a:p>
          <a:r>
            <a:rPr lang="uk-UA" sz="1400">
              <a:latin typeface="Times New Roman" pitchFamily="18" charset="0"/>
              <a:cs typeface="Times New Roman" pitchFamily="18" charset="0"/>
            </a:rPr>
            <a:t>-</a:t>
          </a:r>
        </a:p>
      </dgm:t>
    </dgm:pt>
    <dgm:pt modelId="{9F3E9F4E-8E76-440F-9256-32D54E7EAD2C}" type="parTrans" cxnId="{698BF297-D155-4D75-95EF-C07AC842826C}">
      <dgm:prSet/>
      <dgm:spPr/>
      <dgm:t>
        <a:bodyPr/>
        <a:lstStyle/>
        <a:p>
          <a:endParaRPr lang="uk-UA" sz="1400">
            <a:latin typeface="Times New Roman" pitchFamily="18" charset="0"/>
            <a:cs typeface="Times New Roman" pitchFamily="18" charset="0"/>
          </a:endParaRPr>
        </a:p>
      </dgm:t>
    </dgm:pt>
    <dgm:pt modelId="{F9131E91-B1C8-4D46-9A6C-31C40C12CBAD}" type="sibTrans" cxnId="{698BF297-D155-4D75-95EF-C07AC842826C}">
      <dgm:prSet/>
      <dgm:spPr/>
      <dgm:t>
        <a:bodyPr/>
        <a:lstStyle/>
        <a:p>
          <a:endParaRPr lang="uk-UA" sz="1400">
            <a:latin typeface="Times New Roman" pitchFamily="18" charset="0"/>
            <a:cs typeface="Times New Roman" pitchFamily="18" charset="0"/>
          </a:endParaRPr>
        </a:p>
      </dgm:t>
    </dgm:pt>
    <dgm:pt modelId="{14A11613-402C-4D7B-9AFF-0E0CB1001E6B}">
      <dgm:prSet custT="1"/>
      <dgm:spPr/>
      <dgm:t>
        <a:bodyPr/>
        <a:lstStyle/>
        <a:p>
          <a:r>
            <a:rPr lang="ru-RU" sz="1400">
              <a:latin typeface="Times New Roman" pitchFamily="18" charset="0"/>
              <a:cs typeface="Times New Roman" pitchFamily="18" charset="0"/>
            </a:rPr>
            <a:t>відсутність загрози звільнення;</a:t>
          </a:r>
          <a:endParaRPr lang="uk-UA" sz="1400">
            <a:latin typeface="Times New Roman" pitchFamily="18" charset="0"/>
            <a:cs typeface="Times New Roman" pitchFamily="18" charset="0"/>
          </a:endParaRPr>
        </a:p>
      </dgm:t>
    </dgm:pt>
    <dgm:pt modelId="{7F55C49C-8DD4-4B00-89FB-3FE77ABD7AD0}" type="parTrans" cxnId="{BD72C20E-4B21-4178-801C-A1AB20BDA9D9}">
      <dgm:prSet/>
      <dgm:spPr/>
      <dgm:t>
        <a:bodyPr/>
        <a:lstStyle/>
        <a:p>
          <a:endParaRPr lang="uk-UA" sz="1400">
            <a:latin typeface="Times New Roman" pitchFamily="18" charset="0"/>
            <a:cs typeface="Times New Roman" pitchFamily="18" charset="0"/>
          </a:endParaRPr>
        </a:p>
      </dgm:t>
    </dgm:pt>
    <dgm:pt modelId="{DBF9565A-03BF-45CC-B031-E7D062AD6F31}" type="sibTrans" cxnId="{BD72C20E-4B21-4178-801C-A1AB20BDA9D9}">
      <dgm:prSet/>
      <dgm:spPr/>
      <dgm:t>
        <a:bodyPr/>
        <a:lstStyle/>
        <a:p>
          <a:endParaRPr lang="uk-UA" sz="1400">
            <a:latin typeface="Times New Roman" pitchFamily="18" charset="0"/>
            <a:cs typeface="Times New Roman" pitchFamily="18" charset="0"/>
          </a:endParaRPr>
        </a:p>
      </dgm:t>
    </dgm:pt>
    <dgm:pt modelId="{F30ECED3-36BB-4D24-BECD-199F4C1B20EA}">
      <dgm:prSet custT="1"/>
      <dgm:spPr/>
      <dgm:t>
        <a:bodyPr/>
        <a:lstStyle/>
        <a:p>
          <a:r>
            <a:rPr lang="ru-RU" sz="1400">
              <a:latin typeface="Times New Roman" pitchFamily="18" charset="0"/>
              <a:cs typeface="Times New Roman" pitchFamily="18" charset="0"/>
            </a:rPr>
            <a:t>наявність керівника-наставника.</a:t>
          </a:r>
        </a:p>
      </dgm:t>
    </dgm:pt>
    <dgm:pt modelId="{C51F737C-A698-4C9F-A14F-BC5621250737}" type="parTrans" cxnId="{2DBAA2A4-6594-4ED4-BBC2-EE8C3F58241F}">
      <dgm:prSet/>
      <dgm:spPr/>
      <dgm:t>
        <a:bodyPr/>
        <a:lstStyle/>
        <a:p>
          <a:endParaRPr lang="uk-UA" sz="1400">
            <a:latin typeface="Times New Roman" pitchFamily="18" charset="0"/>
            <a:cs typeface="Times New Roman" pitchFamily="18" charset="0"/>
          </a:endParaRPr>
        </a:p>
      </dgm:t>
    </dgm:pt>
    <dgm:pt modelId="{906E0C64-EF79-42B5-961F-5084FE0BD059}" type="sibTrans" cxnId="{2DBAA2A4-6594-4ED4-BBC2-EE8C3F58241F}">
      <dgm:prSet/>
      <dgm:spPr/>
      <dgm:t>
        <a:bodyPr/>
        <a:lstStyle/>
        <a:p>
          <a:endParaRPr lang="uk-UA" sz="1400">
            <a:latin typeface="Times New Roman" pitchFamily="18" charset="0"/>
            <a:cs typeface="Times New Roman" pitchFamily="18" charset="0"/>
          </a:endParaRPr>
        </a:p>
      </dgm:t>
    </dgm:pt>
    <dgm:pt modelId="{654229C5-8370-4966-92F1-2D636C336911}" type="pres">
      <dgm:prSet presAssocID="{ED31A029-2234-419F-B399-DB22865AC671}" presName="linearFlow" presStyleCnt="0">
        <dgm:presLayoutVars>
          <dgm:dir/>
          <dgm:animLvl val="lvl"/>
          <dgm:resizeHandles val="exact"/>
        </dgm:presLayoutVars>
      </dgm:prSet>
      <dgm:spPr/>
      <dgm:t>
        <a:bodyPr/>
        <a:lstStyle/>
        <a:p>
          <a:endParaRPr lang="uk-UA"/>
        </a:p>
      </dgm:t>
    </dgm:pt>
    <dgm:pt modelId="{47952616-FDB5-4C0A-8EF9-FD2B48F5DBB2}" type="pres">
      <dgm:prSet presAssocID="{2D4EF7CB-EABD-4BFC-B62C-C1FC42A78A83}" presName="composite" presStyleCnt="0"/>
      <dgm:spPr/>
    </dgm:pt>
    <dgm:pt modelId="{D80CEC70-C821-48FC-A135-372F9C0C6135}" type="pres">
      <dgm:prSet presAssocID="{2D4EF7CB-EABD-4BFC-B62C-C1FC42A78A83}" presName="parentText" presStyleLbl="alignNode1" presStyleIdx="0" presStyleCnt="7">
        <dgm:presLayoutVars>
          <dgm:chMax val="1"/>
          <dgm:bulletEnabled val="1"/>
        </dgm:presLayoutVars>
      </dgm:prSet>
      <dgm:spPr/>
      <dgm:t>
        <a:bodyPr/>
        <a:lstStyle/>
        <a:p>
          <a:endParaRPr lang="uk-UA"/>
        </a:p>
      </dgm:t>
    </dgm:pt>
    <dgm:pt modelId="{E4775C2B-62C7-4982-B2BE-559822983A02}" type="pres">
      <dgm:prSet presAssocID="{2D4EF7CB-EABD-4BFC-B62C-C1FC42A78A83}" presName="descendantText" presStyleLbl="alignAcc1" presStyleIdx="0" presStyleCnt="7" custScaleY="143882">
        <dgm:presLayoutVars>
          <dgm:bulletEnabled val="1"/>
        </dgm:presLayoutVars>
      </dgm:prSet>
      <dgm:spPr/>
      <dgm:t>
        <a:bodyPr/>
        <a:lstStyle/>
        <a:p>
          <a:endParaRPr lang="uk-UA"/>
        </a:p>
      </dgm:t>
    </dgm:pt>
    <dgm:pt modelId="{A78A3D76-BFDD-45E5-8F6C-8A4037A6C405}" type="pres">
      <dgm:prSet presAssocID="{CEA492B3-C4B4-4653-A000-1EA0E2D4BE06}" presName="sp" presStyleCnt="0"/>
      <dgm:spPr/>
    </dgm:pt>
    <dgm:pt modelId="{049487EE-0CD9-47C3-9A14-BADF4A2BF46A}" type="pres">
      <dgm:prSet presAssocID="{10BE4274-3D4E-4815-B5D2-53B90B70CB83}" presName="composite" presStyleCnt="0"/>
      <dgm:spPr/>
    </dgm:pt>
    <dgm:pt modelId="{20B2450A-2808-4F3F-9A8F-88A45C893524}" type="pres">
      <dgm:prSet presAssocID="{10BE4274-3D4E-4815-B5D2-53B90B70CB83}" presName="parentText" presStyleLbl="alignNode1" presStyleIdx="1" presStyleCnt="7">
        <dgm:presLayoutVars>
          <dgm:chMax val="1"/>
          <dgm:bulletEnabled val="1"/>
        </dgm:presLayoutVars>
      </dgm:prSet>
      <dgm:spPr/>
      <dgm:t>
        <a:bodyPr/>
        <a:lstStyle/>
        <a:p>
          <a:endParaRPr lang="uk-UA"/>
        </a:p>
      </dgm:t>
    </dgm:pt>
    <dgm:pt modelId="{B848B98B-A919-4239-AE30-F2496FC81B45}" type="pres">
      <dgm:prSet presAssocID="{10BE4274-3D4E-4815-B5D2-53B90B70CB83}" presName="descendantText" presStyleLbl="alignAcc1" presStyleIdx="1" presStyleCnt="7" custScaleY="135558">
        <dgm:presLayoutVars>
          <dgm:bulletEnabled val="1"/>
        </dgm:presLayoutVars>
      </dgm:prSet>
      <dgm:spPr/>
      <dgm:t>
        <a:bodyPr/>
        <a:lstStyle/>
        <a:p>
          <a:endParaRPr lang="uk-UA"/>
        </a:p>
      </dgm:t>
    </dgm:pt>
    <dgm:pt modelId="{3EF7AB0C-57C0-41C2-8F9B-9898A9DE27F1}" type="pres">
      <dgm:prSet presAssocID="{959DB6FC-C25F-4681-9F84-9FA5B25F3D7E}" presName="sp" presStyleCnt="0"/>
      <dgm:spPr/>
    </dgm:pt>
    <dgm:pt modelId="{3510355A-AFC3-43A1-AD20-068698C3275F}" type="pres">
      <dgm:prSet presAssocID="{F210186C-916D-4FFC-B39A-CAB69B1D960D}" presName="composite" presStyleCnt="0"/>
      <dgm:spPr/>
    </dgm:pt>
    <dgm:pt modelId="{BAF50BAF-8A2C-4054-8EC7-E8B73457BEB8}" type="pres">
      <dgm:prSet presAssocID="{F210186C-916D-4FFC-B39A-CAB69B1D960D}" presName="parentText" presStyleLbl="alignNode1" presStyleIdx="2" presStyleCnt="7">
        <dgm:presLayoutVars>
          <dgm:chMax val="1"/>
          <dgm:bulletEnabled val="1"/>
        </dgm:presLayoutVars>
      </dgm:prSet>
      <dgm:spPr/>
      <dgm:t>
        <a:bodyPr/>
        <a:lstStyle/>
        <a:p>
          <a:endParaRPr lang="uk-UA"/>
        </a:p>
      </dgm:t>
    </dgm:pt>
    <dgm:pt modelId="{9F16F1DF-F418-45DD-B6E2-474FC881FA68}" type="pres">
      <dgm:prSet presAssocID="{F210186C-916D-4FFC-B39A-CAB69B1D960D}" presName="descendantText" presStyleLbl="alignAcc1" presStyleIdx="2" presStyleCnt="7">
        <dgm:presLayoutVars>
          <dgm:bulletEnabled val="1"/>
        </dgm:presLayoutVars>
      </dgm:prSet>
      <dgm:spPr/>
      <dgm:t>
        <a:bodyPr/>
        <a:lstStyle/>
        <a:p>
          <a:endParaRPr lang="uk-UA"/>
        </a:p>
      </dgm:t>
    </dgm:pt>
    <dgm:pt modelId="{E50AE9E0-4A4B-49EA-AF17-2B3ED03D2A94}" type="pres">
      <dgm:prSet presAssocID="{38FEDBB7-0516-4FDF-9D97-D82EEBD1EC68}" presName="sp" presStyleCnt="0"/>
      <dgm:spPr/>
    </dgm:pt>
    <dgm:pt modelId="{B693C195-D89C-4F93-B44A-8502E7D96083}" type="pres">
      <dgm:prSet presAssocID="{AF5EACFD-1950-47D5-8347-E0535B2A3723}" presName="composite" presStyleCnt="0"/>
      <dgm:spPr/>
    </dgm:pt>
    <dgm:pt modelId="{5813A21C-F81B-495E-A4AD-DE9BD1FF4487}" type="pres">
      <dgm:prSet presAssocID="{AF5EACFD-1950-47D5-8347-E0535B2A3723}" presName="parentText" presStyleLbl="alignNode1" presStyleIdx="3" presStyleCnt="7">
        <dgm:presLayoutVars>
          <dgm:chMax val="1"/>
          <dgm:bulletEnabled val="1"/>
        </dgm:presLayoutVars>
      </dgm:prSet>
      <dgm:spPr/>
      <dgm:t>
        <a:bodyPr/>
        <a:lstStyle/>
        <a:p>
          <a:endParaRPr lang="uk-UA"/>
        </a:p>
      </dgm:t>
    </dgm:pt>
    <dgm:pt modelId="{A6D9E83F-14E6-4804-8438-BF9F56EDA0CC}" type="pres">
      <dgm:prSet presAssocID="{AF5EACFD-1950-47D5-8347-E0535B2A3723}" presName="descendantText" presStyleLbl="alignAcc1" presStyleIdx="3" presStyleCnt="7">
        <dgm:presLayoutVars>
          <dgm:bulletEnabled val="1"/>
        </dgm:presLayoutVars>
      </dgm:prSet>
      <dgm:spPr/>
      <dgm:t>
        <a:bodyPr/>
        <a:lstStyle/>
        <a:p>
          <a:endParaRPr lang="uk-UA"/>
        </a:p>
      </dgm:t>
    </dgm:pt>
    <dgm:pt modelId="{2829FA88-C48C-4999-B654-E434786AE558}" type="pres">
      <dgm:prSet presAssocID="{20256D39-1683-4404-B0CD-0837C59634E5}" presName="sp" presStyleCnt="0"/>
      <dgm:spPr/>
    </dgm:pt>
    <dgm:pt modelId="{F69F5317-0F42-4C89-9D8C-DE6A01C89FF4}" type="pres">
      <dgm:prSet presAssocID="{6BC501D8-E98F-4140-9E29-1C2DF29D90EA}" presName="composite" presStyleCnt="0"/>
      <dgm:spPr/>
    </dgm:pt>
    <dgm:pt modelId="{2CDA05A0-69EE-41C7-9E84-C80EF9670928}" type="pres">
      <dgm:prSet presAssocID="{6BC501D8-E98F-4140-9E29-1C2DF29D90EA}" presName="parentText" presStyleLbl="alignNode1" presStyleIdx="4" presStyleCnt="7">
        <dgm:presLayoutVars>
          <dgm:chMax val="1"/>
          <dgm:bulletEnabled val="1"/>
        </dgm:presLayoutVars>
      </dgm:prSet>
      <dgm:spPr/>
      <dgm:t>
        <a:bodyPr/>
        <a:lstStyle/>
        <a:p>
          <a:endParaRPr lang="uk-UA"/>
        </a:p>
      </dgm:t>
    </dgm:pt>
    <dgm:pt modelId="{19F64652-C135-4917-BEBE-BCA34DA00290}" type="pres">
      <dgm:prSet presAssocID="{6BC501D8-E98F-4140-9E29-1C2DF29D90EA}" presName="descendantText" presStyleLbl="alignAcc1" presStyleIdx="4" presStyleCnt="7">
        <dgm:presLayoutVars>
          <dgm:bulletEnabled val="1"/>
        </dgm:presLayoutVars>
      </dgm:prSet>
      <dgm:spPr/>
      <dgm:t>
        <a:bodyPr/>
        <a:lstStyle/>
        <a:p>
          <a:endParaRPr lang="uk-UA"/>
        </a:p>
      </dgm:t>
    </dgm:pt>
    <dgm:pt modelId="{489D0378-180B-42C1-BC65-28CE6671C9F9}" type="pres">
      <dgm:prSet presAssocID="{61FD8A3F-A9CF-4B9B-85BD-70E2DE65E24D}" presName="sp" presStyleCnt="0"/>
      <dgm:spPr/>
    </dgm:pt>
    <dgm:pt modelId="{D8FBCA77-12F7-40CB-A531-2AEF90991322}" type="pres">
      <dgm:prSet presAssocID="{9F416E28-FE28-46EA-92BD-0A4C821E3D1A}" presName="composite" presStyleCnt="0"/>
      <dgm:spPr/>
    </dgm:pt>
    <dgm:pt modelId="{A746D4DA-1E65-4CB8-8CB3-674BD31FE077}" type="pres">
      <dgm:prSet presAssocID="{9F416E28-FE28-46EA-92BD-0A4C821E3D1A}" presName="parentText" presStyleLbl="alignNode1" presStyleIdx="5" presStyleCnt="7">
        <dgm:presLayoutVars>
          <dgm:chMax val="1"/>
          <dgm:bulletEnabled val="1"/>
        </dgm:presLayoutVars>
      </dgm:prSet>
      <dgm:spPr/>
      <dgm:t>
        <a:bodyPr/>
        <a:lstStyle/>
        <a:p>
          <a:endParaRPr lang="uk-UA"/>
        </a:p>
      </dgm:t>
    </dgm:pt>
    <dgm:pt modelId="{3C64A427-5A3E-4B33-8208-461FE00EFA21}" type="pres">
      <dgm:prSet presAssocID="{9F416E28-FE28-46EA-92BD-0A4C821E3D1A}" presName="descendantText" presStyleLbl="alignAcc1" presStyleIdx="5" presStyleCnt="7">
        <dgm:presLayoutVars>
          <dgm:bulletEnabled val="1"/>
        </dgm:presLayoutVars>
      </dgm:prSet>
      <dgm:spPr/>
      <dgm:t>
        <a:bodyPr/>
        <a:lstStyle/>
        <a:p>
          <a:endParaRPr lang="uk-UA"/>
        </a:p>
      </dgm:t>
    </dgm:pt>
    <dgm:pt modelId="{306F62FB-BA10-4AF9-9AAC-013E230CB773}" type="pres">
      <dgm:prSet presAssocID="{D008C497-BC0E-4189-9D48-2D2E42368301}" presName="sp" presStyleCnt="0"/>
      <dgm:spPr/>
    </dgm:pt>
    <dgm:pt modelId="{BAF59DDE-64A9-4980-8F7C-49401D85E5CF}" type="pres">
      <dgm:prSet presAssocID="{360F026C-4444-4C62-8D30-8DB29F32603F}" presName="composite" presStyleCnt="0"/>
      <dgm:spPr/>
    </dgm:pt>
    <dgm:pt modelId="{B3F52FA6-3F65-4FC2-8FF7-3147A96BBB50}" type="pres">
      <dgm:prSet presAssocID="{360F026C-4444-4C62-8D30-8DB29F32603F}" presName="parentText" presStyleLbl="alignNode1" presStyleIdx="6" presStyleCnt="7">
        <dgm:presLayoutVars>
          <dgm:chMax val="1"/>
          <dgm:bulletEnabled val="1"/>
        </dgm:presLayoutVars>
      </dgm:prSet>
      <dgm:spPr/>
      <dgm:t>
        <a:bodyPr/>
        <a:lstStyle/>
        <a:p>
          <a:endParaRPr lang="uk-UA"/>
        </a:p>
      </dgm:t>
    </dgm:pt>
    <dgm:pt modelId="{79A4C648-098A-407D-8CE4-5206942DA533}" type="pres">
      <dgm:prSet presAssocID="{360F026C-4444-4C62-8D30-8DB29F32603F}" presName="descendantText" presStyleLbl="alignAcc1" presStyleIdx="6" presStyleCnt="7">
        <dgm:presLayoutVars>
          <dgm:bulletEnabled val="1"/>
        </dgm:presLayoutVars>
      </dgm:prSet>
      <dgm:spPr/>
      <dgm:t>
        <a:bodyPr/>
        <a:lstStyle/>
        <a:p>
          <a:endParaRPr lang="uk-UA"/>
        </a:p>
      </dgm:t>
    </dgm:pt>
  </dgm:ptLst>
  <dgm:cxnLst>
    <dgm:cxn modelId="{366276E9-F2BC-4E8C-B620-FA2871547137}" srcId="{ED31A029-2234-419F-B399-DB22865AC671}" destId="{9F416E28-FE28-46EA-92BD-0A4C821E3D1A}" srcOrd="5" destOrd="0" parTransId="{11336081-7A2B-48EF-9FB0-C36C6E67C4F7}" sibTransId="{D008C497-BC0E-4189-9D48-2D2E42368301}"/>
    <dgm:cxn modelId="{3A3EB8FD-F72E-4B09-BC08-7A8CC9E9AB5B}" type="presOf" srcId="{33F0E3FE-B1C1-463B-B082-4EA790131629}" destId="{B848B98B-A919-4239-AE30-F2496FC81B45}" srcOrd="0" destOrd="0" presId="urn:microsoft.com/office/officeart/2005/8/layout/chevron2"/>
    <dgm:cxn modelId="{23339E2A-9B81-4B17-A7F2-5B83CEE4FD38}" type="presOf" srcId="{10BE4274-3D4E-4815-B5D2-53B90B70CB83}" destId="{20B2450A-2808-4F3F-9A8F-88A45C893524}" srcOrd="0" destOrd="0" presId="urn:microsoft.com/office/officeart/2005/8/layout/chevron2"/>
    <dgm:cxn modelId="{2DBAA2A4-6594-4ED4-BBC2-EE8C3F58241F}" srcId="{360F026C-4444-4C62-8D30-8DB29F32603F}" destId="{F30ECED3-36BB-4D24-BECD-199F4C1B20EA}" srcOrd="0" destOrd="0" parTransId="{C51F737C-A698-4C9F-A14F-BC5621250737}" sibTransId="{906E0C64-EF79-42B5-961F-5084FE0BD059}"/>
    <dgm:cxn modelId="{E1DAFB4D-F81B-410F-86EF-B79915D1E340}" type="presOf" srcId="{AF5EACFD-1950-47D5-8347-E0535B2A3723}" destId="{5813A21C-F81B-495E-A4AD-DE9BD1FF4487}" srcOrd="0" destOrd="0" presId="urn:microsoft.com/office/officeart/2005/8/layout/chevron2"/>
    <dgm:cxn modelId="{43DE283C-9232-48A5-B556-D6C93C453111}" srcId="{AF5EACFD-1950-47D5-8347-E0535B2A3723}" destId="{843729FA-CAC7-4D6B-9CFE-F802F95580E7}" srcOrd="0" destOrd="0" parTransId="{17CBAEA8-88D9-48C6-B491-4D6B96ED7F88}" sibTransId="{6572240E-F9A9-495B-911C-BE15BDEF21D0}"/>
    <dgm:cxn modelId="{30AC5B74-7365-4C86-A6DE-F3FD3A30F723}" srcId="{2D4EF7CB-EABD-4BFC-B62C-C1FC42A78A83}" destId="{53142E48-596C-44FF-A387-307145301297}" srcOrd="0" destOrd="0" parTransId="{1A09753D-4E52-4FAF-8646-6E7A0AD287D8}" sibTransId="{ED0744F7-0A62-4026-99E0-9A0572C705E1}"/>
    <dgm:cxn modelId="{566ABEF5-6269-4D7B-BC36-3AD594404DFB}" type="presOf" srcId="{81DD66EB-EA13-4A4C-8907-2C548DA425D4}" destId="{9F16F1DF-F418-45DD-B6E2-474FC881FA68}" srcOrd="0" destOrd="0" presId="urn:microsoft.com/office/officeart/2005/8/layout/chevron2"/>
    <dgm:cxn modelId="{6E441AC6-7D77-47E7-B109-0D1EA5DE97AF}" srcId="{ED31A029-2234-419F-B399-DB22865AC671}" destId="{6BC501D8-E98F-4140-9E29-1C2DF29D90EA}" srcOrd="4" destOrd="0" parTransId="{072499AB-D539-4660-AA87-54107C326AA4}" sibTransId="{61FD8A3F-A9CF-4B9B-85BD-70E2DE65E24D}"/>
    <dgm:cxn modelId="{BD237BCF-2BC9-48DB-8FF1-E390D7C2A6B5}" srcId="{ED31A029-2234-419F-B399-DB22865AC671}" destId="{AF5EACFD-1950-47D5-8347-E0535B2A3723}" srcOrd="3" destOrd="0" parTransId="{C5628536-08DF-49F8-8816-78C325707696}" sibTransId="{20256D39-1683-4404-B0CD-0837C59634E5}"/>
    <dgm:cxn modelId="{781C0F49-D7A2-4549-877C-DD17AEE2330D}" srcId="{ED31A029-2234-419F-B399-DB22865AC671}" destId="{2D4EF7CB-EABD-4BFC-B62C-C1FC42A78A83}" srcOrd="0" destOrd="0" parTransId="{2E453402-AB45-41BB-A619-6DE1D63440E5}" sibTransId="{CEA492B3-C4B4-4653-A000-1EA0E2D4BE06}"/>
    <dgm:cxn modelId="{82090FBE-FF68-4FC9-AD93-8DC82E664BC9}" type="presOf" srcId="{6BC501D8-E98F-4140-9E29-1C2DF29D90EA}" destId="{2CDA05A0-69EE-41C7-9E84-C80EF9670928}" srcOrd="0" destOrd="0" presId="urn:microsoft.com/office/officeart/2005/8/layout/chevron2"/>
    <dgm:cxn modelId="{698BF297-D155-4D75-95EF-C07AC842826C}" srcId="{ED31A029-2234-419F-B399-DB22865AC671}" destId="{360F026C-4444-4C62-8D30-8DB29F32603F}" srcOrd="6" destOrd="0" parTransId="{9F3E9F4E-8E76-440F-9256-32D54E7EAD2C}" sibTransId="{F9131E91-B1C8-4D46-9A6C-31C40C12CBAD}"/>
    <dgm:cxn modelId="{005BE41E-AF18-40A6-8290-A39163336A9A}" type="presOf" srcId="{ED31A029-2234-419F-B399-DB22865AC671}" destId="{654229C5-8370-4966-92F1-2D636C336911}" srcOrd="0" destOrd="0" presId="urn:microsoft.com/office/officeart/2005/8/layout/chevron2"/>
    <dgm:cxn modelId="{2684BD14-72A1-4D43-9D34-07454A9363B7}" srcId="{10BE4274-3D4E-4815-B5D2-53B90B70CB83}" destId="{33F0E3FE-B1C1-463B-B082-4EA790131629}" srcOrd="0" destOrd="0" parTransId="{E54DDF50-49A7-47DB-B2B4-789C78FF9951}" sibTransId="{56BA109B-8D88-480C-BD60-FBB62C504B69}"/>
    <dgm:cxn modelId="{8264A622-0015-476F-ACA4-3CF7F745078D}" srcId="{ED31A029-2234-419F-B399-DB22865AC671}" destId="{10BE4274-3D4E-4815-B5D2-53B90B70CB83}" srcOrd="1" destOrd="0" parTransId="{10C07C54-AC64-4FD5-BD6E-2A0BC8C5142F}" sibTransId="{959DB6FC-C25F-4681-9F84-9FA5B25F3D7E}"/>
    <dgm:cxn modelId="{2E992166-23C1-44D9-946B-9498D5A92A20}" srcId="{ED31A029-2234-419F-B399-DB22865AC671}" destId="{F210186C-916D-4FFC-B39A-CAB69B1D960D}" srcOrd="2" destOrd="0" parTransId="{73BF2246-BACC-4E39-AF8A-7717A91CA1E1}" sibTransId="{38FEDBB7-0516-4FDF-9D97-D82EEBD1EC68}"/>
    <dgm:cxn modelId="{A676F1D0-EBCA-40E7-9B01-10C4177E4DCC}" type="presOf" srcId="{9F416E28-FE28-46EA-92BD-0A4C821E3D1A}" destId="{A746D4DA-1E65-4CB8-8CB3-674BD31FE077}" srcOrd="0" destOrd="0" presId="urn:microsoft.com/office/officeart/2005/8/layout/chevron2"/>
    <dgm:cxn modelId="{AEE2570E-26C8-4F9E-9896-2D55EDAB04E5}" type="presOf" srcId="{2D4EF7CB-EABD-4BFC-B62C-C1FC42A78A83}" destId="{D80CEC70-C821-48FC-A135-372F9C0C6135}" srcOrd="0" destOrd="0" presId="urn:microsoft.com/office/officeart/2005/8/layout/chevron2"/>
    <dgm:cxn modelId="{3C686812-D4D1-4E59-971D-05BAE4278D61}" type="presOf" srcId="{F210186C-916D-4FFC-B39A-CAB69B1D960D}" destId="{BAF50BAF-8A2C-4054-8EC7-E8B73457BEB8}" srcOrd="0" destOrd="0" presId="urn:microsoft.com/office/officeart/2005/8/layout/chevron2"/>
    <dgm:cxn modelId="{29E5E1E7-E55C-4E5C-878B-F18EF8FF93B9}" type="presOf" srcId="{F30ECED3-36BB-4D24-BECD-199F4C1B20EA}" destId="{79A4C648-098A-407D-8CE4-5206942DA533}" srcOrd="0" destOrd="0" presId="urn:microsoft.com/office/officeart/2005/8/layout/chevron2"/>
    <dgm:cxn modelId="{C5D22525-8DDD-441E-8496-250756E9DEA3}" type="presOf" srcId="{53142E48-596C-44FF-A387-307145301297}" destId="{E4775C2B-62C7-4982-B2BE-559822983A02}" srcOrd="0" destOrd="0" presId="urn:microsoft.com/office/officeart/2005/8/layout/chevron2"/>
    <dgm:cxn modelId="{5DF3D0B5-B330-46A1-83A7-80D0B14A084A}" type="presOf" srcId="{E6107C0E-75EF-47F0-941D-2F3D66461DA6}" destId="{19F64652-C135-4917-BEBE-BCA34DA00290}" srcOrd="0" destOrd="0" presId="urn:microsoft.com/office/officeart/2005/8/layout/chevron2"/>
    <dgm:cxn modelId="{F4362BE1-75E3-48EF-BB7E-2DED0CC47282}" type="presOf" srcId="{14A11613-402C-4D7B-9AFF-0E0CB1001E6B}" destId="{3C64A427-5A3E-4B33-8208-461FE00EFA21}" srcOrd="0" destOrd="0" presId="urn:microsoft.com/office/officeart/2005/8/layout/chevron2"/>
    <dgm:cxn modelId="{46E3A509-2490-423A-853A-D9F4D19B402C}" type="presOf" srcId="{360F026C-4444-4C62-8D30-8DB29F32603F}" destId="{B3F52FA6-3F65-4FC2-8FF7-3147A96BBB50}" srcOrd="0" destOrd="0" presId="urn:microsoft.com/office/officeart/2005/8/layout/chevron2"/>
    <dgm:cxn modelId="{47C03104-5706-4453-914C-41A94C863A10}" srcId="{F210186C-916D-4FFC-B39A-CAB69B1D960D}" destId="{81DD66EB-EA13-4A4C-8907-2C548DA425D4}" srcOrd="0" destOrd="0" parTransId="{778165FB-96F6-46E3-A0B8-6BD604F8F46D}" sibTransId="{9EA87381-CC99-4CD5-AE8D-E9E364F6F837}"/>
    <dgm:cxn modelId="{36CF4D1D-1A5C-4614-9252-3F15D40593F0}" type="presOf" srcId="{843729FA-CAC7-4D6B-9CFE-F802F95580E7}" destId="{A6D9E83F-14E6-4804-8438-BF9F56EDA0CC}" srcOrd="0" destOrd="0" presId="urn:microsoft.com/office/officeart/2005/8/layout/chevron2"/>
    <dgm:cxn modelId="{BD72C20E-4B21-4178-801C-A1AB20BDA9D9}" srcId="{9F416E28-FE28-46EA-92BD-0A4C821E3D1A}" destId="{14A11613-402C-4D7B-9AFF-0E0CB1001E6B}" srcOrd="0" destOrd="0" parTransId="{7F55C49C-8DD4-4B00-89FB-3FE77ABD7AD0}" sibTransId="{DBF9565A-03BF-45CC-B031-E7D062AD6F31}"/>
    <dgm:cxn modelId="{D69449BE-F143-4A11-A27F-626C038A756C}" srcId="{6BC501D8-E98F-4140-9E29-1C2DF29D90EA}" destId="{E6107C0E-75EF-47F0-941D-2F3D66461DA6}" srcOrd="0" destOrd="0" parTransId="{76D3C6E7-073A-4306-BCC9-305B99D76897}" sibTransId="{6A863DF3-CE38-41E0-9C61-44F9E7A4ACCD}"/>
    <dgm:cxn modelId="{D688D515-7216-4969-9247-816454D7B379}" type="presParOf" srcId="{654229C5-8370-4966-92F1-2D636C336911}" destId="{47952616-FDB5-4C0A-8EF9-FD2B48F5DBB2}" srcOrd="0" destOrd="0" presId="urn:microsoft.com/office/officeart/2005/8/layout/chevron2"/>
    <dgm:cxn modelId="{03050F9E-2754-446C-BADA-39882BF7B3B1}" type="presParOf" srcId="{47952616-FDB5-4C0A-8EF9-FD2B48F5DBB2}" destId="{D80CEC70-C821-48FC-A135-372F9C0C6135}" srcOrd="0" destOrd="0" presId="urn:microsoft.com/office/officeart/2005/8/layout/chevron2"/>
    <dgm:cxn modelId="{F30F7AAF-E1DE-40E7-A84F-EC1EAA37C7C5}" type="presParOf" srcId="{47952616-FDB5-4C0A-8EF9-FD2B48F5DBB2}" destId="{E4775C2B-62C7-4982-B2BE-559822983A02}" srcOrd="1" destOrd="0" presId="urn:microsoft.com/office/officeart/2005/8/layout/chevron2"/>
    <dgm:cxn modelId="{EF6283FD-2CD5-496B-9F3C-E22AB0784F97}" type="presParOf" srcId="{654229C5-8370-4966-92F1-2D636C336911}" destId="{A78A3D76-BFDD-45E5-8F6C-8A4037A6C405}" srcOrd="1" destOrd="0" presId="urn:microsoft.com/office/officeart/2005/8/layout/chevron2"/>
    <dgm:cxn modelId="{A6997F94-C182-41B5-AF8F-C63871FF3E25}" type="presParOf" srcId="{654229C5-8370-4966-92F1-2D636C336911}" destId="{049487EE-0CD9-47C3-9A14-BADF4A2BF46A}" srcOrd="2" destOrd="0" presId="urn:microsoft.com/office/officeart/2005/8/layout/chevron2"/>
    <dgm:cxn modelId="{2B597A05-7A7E-4D86-9854-D814C584EADB}" type="presParOf" srcId="{049487EE-0CD9-47C3-9A14-BADF4A2BF46A}" destId="{20B2450A-2808-4F3F-9A8F-88A45C893524}" srcOrd="0" destOrd="0" presId="urn:microsoft.com/office/officeart/2005/8/layout/chevron2"/>
    <dgm:cxn modelId="{A3EF186D-80A0-42D3-BEEE-0B904B5572F6}" type="presParOf" srcId="{049487EE-0CD9-47C3-9A14-BADF4A2BF46A}" destId="{B848B98B-A919-4239-AE30-F2496FC81B45}" srcOrd="1" destOrd="0" presId="urn:microsoft.com/office/officeart/2005/8/layout/chevron2"/>
    <dgm:cxn modelId="{79ED5C06-1D28-43FA-82AF-D61A36D613AA}" type="presParOf" srcId="{654229C5-8370-4966-92F1-2D636C336911}" destId="{3EF7AB0C-57C0-41C2-8F9B-9898A9DE27F1}" srcOrd="3" destOrd="0" presId="urn:microsoft.com/office/officeart/2005/8/layout/chevron2"/>
    <dgm:cxn modelId="{AA8307F4-995F-453F-A876-6A909F6A20F1}" type="presParOf" srcId="{654229C5-8370-4966-92F1-2D636C336911}" destId="{3510355A-AFC3-43A1-AD20-068698C3275F}" srcOrd="4" destOrd="0" presId="urn:microsoft.com/office/officeart/2005/8/layout/chevron2"/>
    <dgm:cxn modelId="{11EE9D92-BF37-4E4D-9A1B-F6A01ACA0599}" type="presParOf" srcId="{3510355A-AFC3-43A1-AD20-068698C3275F}" destId="{BAF50BAF-8A2C-4054-8EC7-E8B73457BEB8}" srcOrd="0" destOrd="0" presId="urn:microsoft.com/office/officeart/2005/8/layout/chevron2"/>
    <dgm:cxn modelId="{E7693E50-A4C9-4F69-80D1-57EA9B6CB9E1}" type="presParOf" srcId="{3510355A-AFC3-43A1-AD20-068698C3275F}" destId="{9F16F1DF-F418-45DD-B6E2-474FC881FA68}" srcOrd="1" destOrd="0" presId="urn:microsoft.com/office/officeart/2005/8/layout/chevron2"/>
    <dgm:cxn modelId="{0778CD12-E60E-444A-A728-8C7B17703703}" type="presParOf" srcId="{654229C5-8370-4966-92F1-2D636C336911}" destId="{E50AE9E0-4A4B-49EA-AF17-2B3ED03D2A94}" srcOrd="5" destOrd="0" presId="urn:microsoft.com/office/officeart/2005/8/layout/chevron2"/>
    <dgm:cxn modelId="{2C5461B0-9F37-4E32-AB23-928C8AE33413}" type="presParOf" srcId="{654229C5-8370-4966-92F1-2D636C336911}" destId="{B693C195-D89C-4F93-B44A-8502E7D96083}" srcOrd="6" destOrd="0" presId="urn:microsoft.com/office/officeart/2005/8/layout/chevron2"/>
    <dgm:cxn modelId="{D112F6EE-5136-4274-90A3-B21EC8DFBAE0}" type="presParOf" srcId="{B693C195-D89C-4F93-B44A-8502E7D96083}" destId="{5813A21C-F81B-495E-A4AD-DE9BD1FF4487}" srcOrd="0" destOrd="0" presId="urn:microsoft.com/office/officeart/2005/8/layout/chevron2"/>
    <dgm:cxn modelId="{B28CC70F-D2D1-4AD0-A1E2-3BF18B8AF788}" type="presParOf" srcId="{B693C195-D89C-4F93-B44A-8502E7D96083}" destId="{A6D9E83F-14E6-4804-8438-BF9F56EDA0CC}" srcOrd="1" destOrd="0" presId="urn:microsoft.com/office/officeart/2005/8/layout/chevron2"/>
    <dgm:cxn modelId="{F959D3EF-03E3-4F9E-8B2C-41E3C08A61E1}" type="presParOf" srcId="{654229C5-8370-4966-92F1-2D636C336911}" destId="{2829FA88-C48C-4999-B654-E434786AE558}" srcOrd="7" destOrd="0" presId="urn:microsoft.com/office/officeart/2005/8/layout/chevron2"/>
    <dgm:cxn modelId="{39992139-B483-4C1C-96F3-FE241FDF741D}" type="presParOf" srcId="{654229C5-8370-4966-92F1-2D636C336911}" destId="{F69F5317-0F42-4C89-9D8C-DE6A01C89FF4}" srcOrd="8" destOrd="0" presId="urn:microsoft.com/office/officeart/2005/8/layout/chevron2"/>
    <dgm:cxn modelId="{2C24CF26-25E1-47C5-9783-EF0403FB9D7C}" type="presParOf" srcId="{F69F5317-0F42-4C89-9D8C-DE6A01C89FF4}" destId="{2CDA05A0-69EE-41C7-9E84-C80EF9670928}" srcOrd="0" destOrd="0" presId="urn:microsoft.com/office/officeart/2005/8/layout/chevron2"/>
    <dgm:cxn modelId="{2520F1A9-0CCF-47C1-BB66-4EBA7FED4537}" type="presParOf" srcId="{F69F5317-0F42-4C89-9D8C-DE6A01C89FF4}" destId="{19F64652-C135-4917-BEBE-BCA34DA00290}" srcOrd="1" destOrd="0" presId="urn:microsoft.com/office/officeart/2005/8/layout/chevron2"/>
    <dgm:cxn modelId="{600C56B1-4FD0-4C7B-8EF0-4BBFA3B9073F}" type="presParOf" srcId="{654229C5-8370-4966-92F1-2D636C336911}" destId="{489D0378-180B-42C1-BC65-28CE6671C9F9}" srcOrd="9" destOrd="0" presId="urn:microsoft.com/office/officeart/2005/8/layout/chevron2"/>
    <dgm:cxn modelId="{CFA17B65-891E-42DC-978D-6C55BB482B55}" type="presParOf" srcId="{654229C5-8370-4966-92F1-2D636C336911}" destId="{D8FBCA77-12F7-40CB-A531-2AEF90991322}" srcOrd="10" destOrd="0" presId="urn:microsoft.com/office/officeart/2005/8/layout/chevron2"/>
    <dgm:cxn modelId="{199FA094-E974-4FC6-8B2E-E5B9E2F36A92}" type="presParOf" srcId="{D8FBCA77-12F7-40CB-A531-2AEF90991322}" destId="{A746D4DA-1E65-4CB8-8CB3-674BD31FE077}" srcOrd="0" destOrd="0" presId="urn:microsoft.com/office/officeart/2005/8/layout/chevron2"/>
    <dgm:cxn modelId="{F434BDF7-5B35-44BE-AD80-DFF1218924E4}" type="presParOf" srcId="{D8FBCA77-12F7-40CB-A531-2AEF90991322}" destId="{3C64A427-5A3E-4B33-8208-461FE00EFA21}" srcOrd="1" destOrd="0" presId="urn:microsoft.com/office/officeart/2005/8/layout/chevron2"/>
    <dgm:cxn modelId="{FBC3671F-D0E9-49DD-885E-4EA68DCB49D0}" type="presParOf" srcId="{654229C5-8370-4966-92F1-2D636C336911}" destId="{306F62FB-BA10-4AF9-9AAC-013E230CB773}" srcOrd="11" destOrd="0" presId="urn:microsoft.com/office/officeart/2005/8/layout/chevron2"/>
    <dgm:cxn modelId="{01CEAA2F-3E18-44F4-81DA-B52C74B4FA47}" type="presParOf" srcId="{654229C5-8370-4966-92F1-2D636C336911}" destId="{BAF59DDE-64A9-4980-8F7C-49401D85E5CF}" srcOrd="12" destOrd="0" presId="urn:microsoft.com/office/officeart/2005/8/layout/chevron2"/>
    <dgm:cxn modelId="{ADF91E04-FE2E-494C-AC52-EF0F2EB6C935}" type="presParOf" srcId="{BAF59DDE-64A9-4980-8F7C-49401D85E5CF}" destId="{B3F52FA6-3F65-4FC2-8FF7-3147A96BBB50}" srcOrd="0" destOrd="0" presId="urn:microsoft.com/office/officeart/2005/8/layout/chevron2"/>
    <dgm:cxn modelId="{7F1187EA-181A-4A63-9778-57AFA8484290}" type="presParOf" srcId="{BAF59DDE-64A9-4980-8F7C-49401D85E5CF}" destId="{79A4C648-098A-407D-8CE4-5206942DA533}" srcOrd="1" destOrd="0" presId="urn:microsoft.com/office/officeart/2005/8/layout/chevron2"/>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ED31A029-2234-419F-B399-DB22865AC671}" type="doc">
      <dgm:prSet loTypeId="urn:microsoft.com/office/officeart/2005/8/layout/chevron2" loCatId="list" qsTypeId="urn:microsoft.com/office/officeart/2005/8/quickstyle/simple3" qsCatId="simple" csTypeId="urn:microsoft.com/office/officeart/2005/8/colors/accent1_2" csCatId="accent1" phldr="1"/>
      <dgm:spPr/>
      <dgm:t>
        <a:bodyPr/>
        <a:lstStyle/>
        <a:p>
          <a:endParaRPr lang="uk-UA"/>
        </a:p>
      </dgm:t>
    </dgm:pt>
    <dgm:pt modelId="{2D4EF7CB-EABD-4BFC-B62C-C1FC42A78A83}">
      <dgm:prSet phldrT="[Текст]" custT="1"/>
      <dgm:spPr/>
      <dgm:t>
        <a:bodyPr/>
        <a:lstStyle/>
        <a:p>
          <a:r>
            <a:rPr lang="uk-UA" sz="1400">
              <a:latin typeface="Times New Roman" pitchFamily="18" charset="0"/>
              <a:cs typeface="Times New Roman" pitchFamily="18" charset="0"/>
            </a:rPr>
            <a:t>-</a:t>
          </a:r>
        </a:p>
      </dgm:t>
    </dgm:pt>
    <dgm:pt modelId="{2E453402-AB45-41BB-A619-6DE1D63440E5}" type="parTrans" cxnId="{781C0F49-D7A2-4549-877C-DD17AEE2330D}">
      <dgm:prSet/>
      <dgm:spPr/>
      <dgm:t>
        <a:bodyPr/>
        <a:lstStyle/>
        <a:p>
          <a:endParaRPr lang="uk-UA" sz="1400">
            <a:latin typeface="Times New Roman" pitchFamily="18" charset="0"/>
            <a:cs typeface="Times New Roman" pitchFamily="18" charset="0"/>
          </a:endParaRPr>
        </a:p>
      </dgm:t>
    </dgm:pt>
    <dgm:pt modelId="{CEA492B3-C4B4-4653-A000-1EA0E2D4BE06}" type="sibTrans" cxnId="{781C0F49-D7A2-4549-877C-DD17AEE2330D}">
      <dgm:prSet/>
      <dgm:spPr/>
      <dgm:t>
        <a:bodyPr/>
        <a:lstStyle/>
        <a:p>
          <a:endParaRPr lang="uk-UA" sz="1400">
            <a:latin typeface="Times New Roman" pitchFamily="18" charset="0"/>
            <a:cs typeface="Times New Roman" pitchFamily="18" charset="0"/>
          </a:endParaRPr>
        </a:p>
      </dgm:t>
    </dgm:pt>
    <dgm:pt modelId="{53142E48-596C-44FF-A387-307145301297}">
      <dgm:prSet phldrT="[Текст]" custT="1"/>
      <dgm:spPr/>
      <dgm:t>
        <a:bodyPr/>
        <a:lstStyle/>
        <a:p>
          <a:r>
            <a:rPr lang="ru-RU" sz="1400">
              <a:latin typeface="Times New Roman" pitchFamily="18" charset="0"/>
              <a:cs typeface="Times New Roman" pitchFamily="18" charset="0"/>
            </a:rPr>
            <a:t>одноманітна та монотонна робота; </a:t>
          </a:r>
          <a:endParaRPr lang="uk-UA" sz="1400">
            <a:latin typeface="Times New Roman" pitchFamily="18" charset="0"/>
            <a:cs typeface="Times New Roman" pitchFamily="18" charset="0"/>
          </a:endParaRPr>
        </a:p>
      </dgm:t>
    </dgm:pt>
    <dgm:pt modelId="{1A09753D-4E52-4FAF-8646-6E7A0AD287D8}" type="parTrans" cxnId="{30AC5B74-7365-4C86-A6DE-F3FD3A30F723}">
      <dgm:prSet/>
      <dgm:spPr/>
      <dgm:t>
        <a:bodyPr/>
        <a:lstStyle/>
        <a:p>
          <a:endParaRPr lang="uk-UA" sz="1400">
            <a:latin typeface="Times New Roman" pitchFamily="18" charset="0"/>
            <a:cs typeface="Times New Roman" pitchFamily="18" charset="0"/>
          </a:endParaRPr>
        </a:p>
      </dgm:t>
    </dgm:pt>
    <dgm:pt modelId="{ED0744F7-0A62-4026-99E0-9A0572C705E1}" type="sibTrans" cxnId="{30AC5B74-7365-4C86-A6DE-F3FD3A30F723}">
      <dgm:prSet/>
      <dgm:spPr/>
      <dgm:t>
        <a:bodyPr/>
        <a:lstStyle/>
        <a:p>
          <a:endParaRPr lang="uk-UA" sz="1400">
            <a:latin typeface="Times New Roman" pitchFamily="18" charset="0"/>
            <a:cs typeface="Times New Roman" pitchFamily="18" charset="0"/>
          </a:endParaRPr>
        </a:p>
      </dgm:t>
    </dgm:pt>
    <dgm:pt modelId="{10BE4274-3D4E-4815-B5D2-53B90B70CB83}">
      <dgm:prSet phldrT="[Текст]" custT="1"/>
      <dgm:spPr/>
      <dgm:t>
        <a:bodyPr/>
        <a:lstStyle/>
        <a:p>
          <a:r>
            <a:rPr lang="uk-UA" sz="1400">
              <a:latin typeface="Times New Roman" pitchFamily="18" charset="0"/>
              <a:cs typeface="Times New Roman" pitchFamily="18" charset="0"/>
            </a:rPr>
            <a:t>-</a:t>
          </a:r>
        </a:p>
      </dgm:t>
    </dgm:pt>
    <dgm:pt modelId="{10C07C54-AC64-4FD5-BD6E-2A0BC8C5142F}" type="parTrans" cxnId="{8264A622-0015-476F-ACA4-3CF7F745078D}">
      <dgm:prSet/>
      <dgm:spPr/>
      <dgm:t>
        <a:bodyPr/>
        <a:lstStyle/>
        <a:p>
          <a:endParaRPr lang="uk-UA" sz="1400">
            <a:latin typeface="Times New Roman" pitchFamily="18" charset="0"/>
            <a:cs typeface="Times New Roman" pitchFamily="18" charset="0"/>
          </a:endParaRPr>
        </a:p>
      </dgm:t>
    </dgm:pt>
    <dgm:pt modelId="{959DB6FC-C25F-4681-9F84-9FA5B25F3D7E}" type="sibTrans" cxnId="{8264A622-0015-476F-ACA4-3CF7F745078D}">
      <dgm:prSet/>
      <dgm:spPr/>
      <dgm:t>
        <a:bodyPr/>
        <a:lstStyle/>
        <a:p>
          <a:endParaRPr lang="uk-UA" sz="1400">
            <a:latin typeface="Times New Roman" pitchFamily="18" charset="0"/>
            <a:cs typeface="Times New Roman" pitchFamily="18" charset="0"/>
          </a:endParaRPr>
        </a:p>
      </dgm:t>
    </dgm:pt>
    <dgm:pt modelId="{33F0E3FE-B1C1-463B-B082-4EA790131629}">
      <dgm:prSet phldrT="[Текст]" custT="1"/>
      <dgm:spPr/>
      <dgm:t>
        <a:bodyPr/>
        <a:lstStyle/>
        <a:p>
          <a:r>
            <a:rPr lang="ru-RU" sz="1400">
              <a:latin typeface="Times New Roman" pitchFamily="18" charset="0"/>
              <a:cs typeface="Times New Roman" pitchFamily="18" charset="0"/>
            </a:rPr>
            <a:t>комфортні умови праці;</a:t>
          </a:r>
          <a:endParaRPr lang="uk-UA" sz="1400">
            <a:latin typeface="Times New Roman" pitchFamily="18" charset="0"/>
            <a:cs typeface="Times New Roman" pitchFamily="18" charset="0"/>
          </a:endParaRPr>
        </a:p>
      </dgm:t>
    </dgm:pt>
    <dgm:pt modelId="{E54DDF50-49A7-47DB-B2B4-789C78FF9951}" type="parTrans" cxnId="{2684BD14-72A1-4D43-9D34-07454A9363B7}">
      <dgm:prSet/>
      <dgm:spPr/>
      <dgm:t>
        <a:bodyPr/>
        <a:lstStyle/>
        <a:p>
          <a:endParaRPr lang="uk-UA" sz="1400">
            <a:latin typeface="Times New Roman" pitchFamily="18" charset="0"/>
            <a:cs typeface="Times New Roman" pitchFamily="18" charset="0"/>
          </a:endParaRPr>
        </a:p>
      </dgm:t>
    </dgm:pt>
    <dgm:pt modelId="{56BA109B-8D88-480C-BD60-FBB62C504B69}" type="sibTrans" cxnId="{2684BD14-72A1-4D43-9D34-07454A9363B7}">
      <dgm:prSet/>
      <dgm:spPr/>
      <dgm:t>
        <a:bodyPr/>
        <a:lstStyle/>
        <a:p>
          <a:endParaRPr lang="uk-UA" sz="1400">
            <a:latin typeface="Times New Roman" pitchFamily="18" charset="0"/>
            <a:cs typeface="Times New Roman" pitchFamily="18" charset="0"/>
          </a:endParaRPr>
        </a:p>
      </dgm:t>
    </dgm:pt>
    <dgm:pt modelId="{F210186C-916D-4FFC-B39A-CAB69B1D960D}">
      <dgm:prSet phldrT="[Текст]" custT="1"/>
      <dgm:spPr/>
      <dgm:t>
        <a:bodyPr/>
        <a:lstStyle/>
        <a:p>
          <a:r>
            <a:rPr lang="uk-UA" sz="1400">
              <a:latin typeface="Times New Roman" pitchFamily="18" charset="0"/>
              <a:cs typeface="Times New Roman" pitchFamily="18" charset="0"/>
            </a:rPr>
            <a:t>-</a:t>
          </a:r>
        </a:p>
      </dgm:t>
    </dgm:pt>
    <dgm:pt modelId="{73BF2246-BACC-4E39-AF8A-7717A91CA1E1}" type="parTrans" cxnId="{2E992166-23C1-44D9-946B-9498D5A92A20}">
      <dgm:prSet/>
      <dgm:spPr/>
      <dgm:t>
        <a:bodyPr/>
        <a:lstStyle/>
        <a:p>
          <a:endParaRPr lang="uk-UA" sz="1400">
            <a:latin typeface="Times New Roman" pitchFamily="18" charset="0"/>
            <a:cs typeface="Times New Roman" pitchFamily="18" charset="0"/>
          </a:endParaRPr>
        </a:p>
      </dgm:t>
    </dgm:pt>
    <dgm:pt modelId="{38FEDBB7-0516-4FDF-9D97-D82EEBD1EC68}" type="sibTrans" cxnId="{2E992166-23C1-44D9-946B-9498D5A92A20}">
      <dgm:prSet/>
      <dgm:spPr/>
      <dgm:t>
        <a:bodyPr/>
        <a:lstStyle/>
        <a:p>
          <a:endParaRPr lang="uk-UA" sz="1400">
            <a:latin typeface="Times New Roman" pitchFamily="18" charset="0"/>
            <a:cs typeface="Times New Roman" pitchFamily="18" charset="0"/>
          </a:endParaRPr>
        </a:p>
      </dgm:t>
    </dgm:pt>
    <dgm:pt modelId="{81DD66EB-EA13-4A4C-8907-2C548DA425D4}">
      <dgm:prSet phldrT="[Текст]" custT="1"/>
      <dgm:spPr/>
      <dgm:t>
        <a:bodyPr/>
        <a:lstStyle/>
        <a:p>
          <a:r>
            <a:rPr lang="ru-RU" sz="1400">
              <a:latin typeface="Times New Roman" pitchFamily="18" charset="0"/>
              <a:cs typeface="Times New Roman" pitchFamily="18" charset="0"/>
            </a:rPr>
            <a:t>робота в сильній та стабільній компанії;</a:t>
          </a:r>
          <a:endParaRPr lang="uk-UA" sz="1400">
            <a:latin typeface="Times New Roman" pitchFamily="18" charset="0"/>
            <a:cs typeface="Times New Roman" pitchFamily="18" charset="0"/>
          </a:endParaRPr>
        </a:p>
      </dgm:t>
    </dgm:pt>
    <dgm:pt modelId="{778165FB-96F6-46E3-A0B8-6BD604F8F46D}" type="parTrans" cxnId="{47C03104-5706-4453-914C-41A94C863A10}">
      <dgm:prSet/>
      <dgm:spPr/>
      <dgm:t>
        <a:bodyPr/>
        <a:lstStyle/>
        <a:p>
          <a:endParaRPr lang="uk-UA" sz="1400">
            <a:latin typeface="Times New Roman" pitchFamily="18" charset="0"/>
            <a:cs typeface="Times New Roman" pitchFamily="18" charset="0"/>
          </a:endParaRPr>
        </a:p>
      </dgm:t>
    </dgm:pt>
    <dgm:pt modelId="{9EA87381-CC99-4CD5-AE8D-E9E364F6F837}" type="sibTrans" cxnId="{47C03104-5706-4453-914C-41A94C863A10}">
      <dgm:prSet/>
      <dgm:spPr/>
      <dgm:t>
        <a:bodyPr/>
        <a:lstStyle/>
        <a:p>
          <a:endParaRPr lang="uk-UA" sz="1400">
            <a:latin typeface="Times New Roman" pitchFamily="18" charset="0"/>
            <a:cs typeface="Times New Roman" pitchFamily="18" charset="0"/>
          </a:endParaRPr>
        </a:p>
      </dgm:t>
    </dgm:pt>
    <dgm:pt modelId="{AF5EACFD-1950-47D5-8347-E0535B2A3723}">
      <dgm:prSet phldrT="[Текст]" custT="1"/>
      <dgm:spPr/>
      <dgm:t>
        <a:bodyPr/>
        <a:lstStyle/>
        <a:p>
          <a:r>
            <a:rPr lang="ru-RU" sz="1400">
              <a:latin typeface="Times New Roman" pitchFamily="18" charset="0"/>
              <a:cs typeface="Times New Roman" pitchFamily="18" charset="0"/>
            </a:rPr>
            <a:t> -</a:t>
          </a:r>
          <a:endParaRPr lang="uk-UA" sz="1400">
            <a:latin typeface="Times New Roman" pitchFamily="18" charset="0"/>
            <a:cs typeface="Times New Roman" pitchFamily="18" charset="0"/>
          </a:endParaRPr>
        </a:p>
      </dgm:t>
    </dgm:pt>
    <dgm:pt modelId="{C5628536-08DF-49F8-8816-78C325707696}" type="parTrans" cxnId="{BD237BCF-2BC9-48DB-8FF1-E390D7C2A6B5}">
      <dgm:prSet/>
      <dgm:spPr/>
      <dgm:t>
        <a:bodyPr/>
        <a:lstStyle/>
        <a:p>
          <a:endParaRPr lang="uk-UA" sz="1400">
            <a:latin typeface="Times New Roman" pitchFamily="18" charset="0"/>
            <a:cs typeface="Times New Roman" pitchFamily="18" charset="0"/>
          </a:endParaRPr>
        </a:p>
      </dgm:t>
    </dgm:pt>
    <dgm:pt modelId="{20256D39-1683-4404-B0CD-0837C59634E5}" type="sibTrans" cxnId="{BD237BCF-2BC9-48DB-8FF1-E390D7C2A6B5}">
      <dgm:prSet/>
      <dgm:spPr/>
      <dgm:t>
        <a:bodyPr/>
        <a:lstStyle/>
        <a:p>
          <a:endParaRPr lang="uk-UA" sz="1400">
            <a:latin typeface="Times New Roman" pitchFamily="18" charset="0"/>
            <a:cs typeface="Times New Roman" pitchFamily="18" charset="0"/>
          </a:endParaRPr>
        </a:p>
      </dgm:t>
    </dgm:pt>
    <dgm:pt modelId="{843729FA-CAC7-4D6B-9CFE-F802F95580E7}">
      <dgm:prSet custT="1"/>
      <dgm:spPr/>
      <dgm:t>
        <a:bodyPr/>
        <a:lstStyle/>
        <a:p>
          <a:r>
            <a:rPr lang="ru-RU" sz="1400">
              <a:latin typeface="Times New Roman" pitchFamily="18" charset="0"/>
              <a:cs typeface="Times New Roman" pitchFamily="18" charset="0"/>
            </a:rPr>
            <a:t>поважне ставлення керівника до підлеглого;</a:t>
          </a:r>
          <a:endParaRPr lang="uk-UA" sz="1400">
            <a:latin typeface="Times New Roman" pitchFamily="18" charset="0"/>
            <a:cs typeface="Times New Roman" pitchFamily="18" charset="0"/>
          </a:endParaRPr>
        </a:p>
      </dgm:t>
    </dgm:pt>
    <dgm:pt modelId="{17CBAEA8-88D9-48C6-B491-4D6B96ED7F88}" type="parTrans" cxnId="{43DE283C-9232-48A5-B556-D6C93C453111}">
      <dgm:prSet/>
      <dgm:spPr/>
      <dgm:t>
        <a:bodyPr/>
        <a:lstStyle/>
        <a:p>
          <a:endParaRPr lang="uk-UA" sz="1400">
            <a:latin typeface="Times New Roman" pitchFamily="18" charset="0"/>
            <a:cs typeface="Times New Roman" pitchFamily="18" charset="0"/>
          </a:endParaRPr>
        </a:p>
      </dgm:t>
    </dgm:pt>
    <dgm:pt modelId="{6572240E-F9A9-495B-911C-BE15BDEF21D0}" type="sibTrans" cxnId="{43DE283C-9232-48A5-B556-D6C93C453111}">
      <dgm:prSet/>
      <dgm:spPr/>
      <dgm:t>
        <a:bodyPr/>
        <a:lstStyle/>
        <a:p>
          <a:endParaRPr lang="uk-UA" sz="1400">
            <a:latin typeface="Times New Roman" pitchFamily="18" charset="0"/>
            <a:cs typeface="Times New Roman" pitchFamily="18" charset="0"/>
          </a:endParaRPr>
        </a:p>
      </dgm:t>
    </dgm:pt>
    <dgm:pt modelId="{6BC501D8-E98F-4140-9E29-1C2DF29D90EA}">
      <dgm:prSet custT="1"/>
      <dgm:spPr/>
      <dgm:t>
        <a:bodyPr/>
        <a:lstStyle/>
        <a:p>
          <a:r>
            <a:rPr lang="uk-UA" sz="1400">
              <a:latin typeface="Times New Roman" pitchFamily="18" charset="0"/>
              <a:cs typeface="Times New Roman" pitchFamily="18" charset="0"/>
            </a:rPr>
            <a:t>-</a:t>
          </a:r>
        </a:p>
      </dgm:t>
    </dgm:pt>
    <dgm:pt modelId="{072499AB-D539-4660-AA87-54107C326AA4}" type="parTrans" cxnId="{6E441AC6-7D77-47E7-B109-0D1EA5DE97AF}">
      <dgm:prSet/>
      <dgm:spPr/>
      <dgm:t>
        <a:bodyPr/>
        <a:lstStyle/>
        <a:p>
          <a:endParaRPr lang="uk-UA" sz="1400">
            <a:latin typeface="Times New Roman" pitchFamily="18" charset="0"/>
            <a:cs typeface="Times New Roman" pitchFamily="18" charset="0"/>
          </a:endParaRPr>
        </a:p>
      </dgm:t>
    </dgm:pt>
    <dgm:pt modelId="{61FD8A3F-A9CF-4B9B-85BD-70E2DE65E24D}" type="sibTrans" cxnId="{6E441AC6-7D77-47E7-B109-0D1EA5DE97AF}">
      <dgm:prSet/>
      <dgm:spPr/>
      <dgm:t>
        <a:bodyPr/>
        <a:lstStyle/>
        <a:p>
          <a:endParaRPr lang="uk-UA" sz="1400">
            <a:latin typeface="Times New Roman" pitchFamily="18" charset="0"/>
            <a:cs typeface="Times New Roman" pitchFamily="18" charset="0"/>
          </a:endParaRPr>
        </a:p>
      </dgm:t>
    </dgm:pt>
    <dgm:pt modelId="{E6107C0E-75EF-47F0-941D-2F3D66461DA6}">
      <dgm:prSet custT="1"/>
      <dgm:spPr/>
      <dgm:t>
        <a:bodyPr/>
        <a:lstStyle/>
        <a:p>
          <a:r>
            <a:rPr lang="ru-RU" sz="1400">
              <a:latin typeface="Times New Roman" pitchFamily="18" charset="0"/>
              <a:cs typeface="Times New Roman" pitchFamily="18" charset="0"/>
            </a:rPr>
            <a:t>спокійна робота у рамках прописаних обов’язків;</a:t>
          </a:r>
          <a:endParaRPr lang="uk-UA" sz="1400">
            <a:latin typeface="Times New Roman" pitchFamily="18" charset="0"/>
            <a:cs typeface="Times New Roman" pitchFamily="18" charset="0"/>
          </a:endParaRPr>
        </a:p>
      </dgm:t>
    </dgm:pt>
    <dgm:pt modelId="{76D3C6E7-073A-4306-BCC9-305B99D76897}" type="parTrans" cxnId="{D69449BE-F143-4A11-A27F-626C038A756C}">
      <dgm:prSet/>
      <dgm:spPr/>
      <dgm:t>
        <a:bodyPr/>
        <a:lstStyle/>
        <a:p>
          <a:endParaRPr lang="uk-UA" sz="1400">
            <a:latin typeface="Times New Roman" pitchFamily="18" charset="0"/>
            <a:cs typeface="Times New Roman" pitchFamily="18" charset="0"/>
          </a:endParaRPr>
        </a:p>
      </dgm:t>
    </dgm:pt>
    <dgm:pt modelId="{6A863DF3-CE38-41E0-9C61-44F9E7A4ACCD}" type="sibTrans" cxnId="{D69449BE-F143-4A11-A27F-626C038A756C}">
      <dgm:prSet/>
      <dgm:spPr/>
      <dgm:t>
        <a:bodyPr/>
        <a:lstStyle/>
        <a:p>
          <a:endParaRPr lang="uk-UA" sz="1400">
            <a:latin typeface="Times New Roman" pitchFamily="18" charset="0"/>
            <a:cs typeface="Times New Roman" pitchFamily="18" charset="0"/>
          </a:endParaRPr>
        </a:p>
      </dgm:t>
    </dgm:pt>
    <dgm:pt modelId="{9F416E28-FE28-46EA-92BD-0A4C821E3D1A}">
      <dgm:prSet custT="1"/>
      <dgm:spPr/>
      <dgm:t>
        <a:bodyPr/>
        <a:lstStyle/>
        <a:p>
          <a:r>
            <a:rPr lang="uk-UA" sz="1400">
              <a:latin typeface="Times New Roman" pitchFamily="18" charset="0"/>
              <a:cs typeface="Times New Roman" pitchFamily="18" charset="0"/>
            </a:rPr>
            <a:t>-</a:t>
          </a:r>
        </a:p>
      </dgm:t>
    </dgm:pt>
    <dgm:pt modelId="{11336081-7A2B-48EF-9FB0-C36C6E67C4F7}" type="parTrans" cxnId="{366276E9-F2BC-4E8C-B620-FA2871547137}">
      <dgm:prSet/>
      <dgm:spPr/>
      <dgm:t>
        <a:bodyPr/>
        <a:lstStyle/>
        <a:p>
          <a:endParaRPr lang="uk-UA" sz="1400">
            <a:latin typeface="Times New Roman" pitchFamily="18" charset="0"/>
            <a:cs typeface="Times New Roman" pitchFamily="18" charset="0"/>
          </a:endParaRPr>
        </a:p>
      </dgm:t>
    </dgm:pt>
    <dgm:pt modelId="{D008C497-BC0E-4189-9D48-2D2E42368301}" type="sibTrans" cxnId="{366276E9-F2BC-4E8C-B620-FA2871547137}">
      <dgm:prSet/>
      <dgm:spPr/>
      <dgm:t>
        <a:bodyPr/>
        <a:lstStyle/>
        <a:p>
          <a:endParaRPr lang="uk-UA" sz="1400">
            <a:latin typeface="Times New Roman" pitchFamily="18" charset="0"/>
            <a:cs typeface="Times New Roman" pitchFamily="18" charset="0"/>
          </a:endParaRPr>
        </a:p>
      </dgm:t>
    </dgm:pt>
    <dgm:pt modelId="{360F026C-4444-4C62-8D30-8DB29F32603F}">
      <dgm:prSet custT="1"/>
      <dgm:spPr/>
      <dgm:t>
        <a:bodyPr/>
        <a:lstStyle/>
        <a:p>
          <a:r>
            <a:rPr lang="uk-UA" sz="1400">
              <a:latin typeface="Times New Roman" pitchFamily="18" charset="0"/>
              <a:cs typeface="Times New Roman" pitchFamily="18" charset="0"/>
            </a:rPr>
            <a:t>-</a:t>
          </a:r>
        </a:p>
      </dgm:t>
    </dgm:pt>
    <dgm:pt modelId="{9F3E9F4E-8E76-440F-9256-32D54E7EAD2C}" type="parTrans" cxnId="{698BF297-D155-4D75-95EF-C07AC842826C}">
      <dgm:prSet/>
      <dgm:spPr/>
      <dgm:t>
        <a:bodyPr/>
        <a:lstStyle/>
        <a:p>
          <a:endParaRPr lang="uk-UA" sz="1400">
            <a:latin typeface="Times New Roman" pitchFamily="18" charset="0"/>
            <a:cs typeface="Times New Roman" pitchFamily="18" charset="0"/>
          </a:endParaRPr>
        </a:p>
      </dgm:t>
    </dgm:pt>
    <dgm:pt modelId="{F9131E91-B1C8-4D46-9A6C-31C40C12CBAD}" type="sibTrans" cxnId="{698BF297-D155-4D75-95EF-C07AC842826C}">
      <dgm:prSet/>
      <dgm:spPr/>
      <dgm:t>
        <a:bodyPr/>
        <a:lstStyle/>
        <a:p>
          <a:endParaRPr lang="uk-UA" sz="1400">
            <a:latin typeface="Times New Roman" pitchFamily="18" charset="0"/>
            <a:cs typeface="Times New Roman" pitchFamily="18" charset="0"/>
          </a:endParaRPr>
        </a:p>
      </dgm:t>
    </dgm:pt>
    <dgm:pt modelId="{14A11613-402C-4D7B-9AFF-0E0CB1001E6B}">
      <dgm:prSet custT="1"/>
      <dgm:spPr/>
      <dgm:t>
        <a:bodyPr/>
        <a:lstStyle/>
        <a:p>
          <a:r>
            <a:rPr lang="uk-UA" sz="1400">
              <a:latin typeface="Times New Roman" pitchFamily="18" charset="0"/>
              <a:cs typeface="Times New Roman" pitchFamily="18" charset="0"/>
            </a:rPr>
            <a:t>зручне місце розміщення роботи, невелике робоче місце, гарна екологія приміщення та інші джерела комфорту;</a:t>
          </a:r>
        </a:p>
      </dgm:t>
    </dgm:pt>
    <dgm:pt modelId="{7F55C49C-8DD4-4B00-89FB-3FE77ABD7AD0}" type="parTrans" cxnId="{BD72C20E-4B21-4178-801C-A1AB20BDA9D9}">
      <dgm:prSet/>
      <dgm:spPr/>
      <dgm:t>
        <a:bodyPr/>
        <a:lstStyle/>
        <a:p>
          <a:endParaRPr lang="uk-UA" sz="1400">
            <a:latin typeface="Times New Roman" pitchFamily="18" charset="0"/>
            <a:cs typeface="Times New Roman" pitchFamily="18" charset="0"/>
          </a:endParaRPr>
        </a:p>
      </dgm:t>
    </dgm:pt>
    <dgm:pt modelId="{DBF9565A-03BF-45CC-B031-E7D062AD6F31}" type="sibTrans" cxnId="{BD72C20E-4B21-4178-801C-A1AB20BDA9D9}">
      <dgm:prSet/>
      <dgm:spPr/>
      <dgm:t>
        <a:bodyPr/>
        <a:lstStyle/>
        <a:p>
          <a:endParaRPr lang="uk-UA" sz="1400">
            <a:latin typeface="Times New Roman" pitchFamily="18" charset="0"/>
            <a:cs typeface="Times New Roman" pitchFamily="18" charset="0"/>
          </a:endParaRPr>
        </a:p>
      </dgm:t>
    </dgm:pt>
    <dgm:pt modelId="{F30ECED3-36BB-4D24-BECD-199F4C1B20EA}">
      <dgm:prSet custT="1"/>
      <dgm:spPr/>
      <dgm:t>
        <a:bodyPr/>
        <a:lstStyle/>
        <a:p>
          <a:r>
            <a:rPr lang="ru-RU" sz="1400">
              <a:latin typeface="Times New Roman" pitchFamily="18" charset="0"/>
              <a:cs typeface="Times New Roman" pitchFamily="18" charset="0"/>
            </a:rPr>
            <a:t>тиша на роботі та мінімум факторів, які будуть відволікати; </a:t>
          </a:r>
        </a:p>
      </dgm:t>
    </dgm:pt>
    <dgm:pt modelId="{C51F737C-A698-4C9F-A14F-BC5621250737}" type="parTrans" cxnId="{2DBAA2A4-6594-4ED4-BBC2-EE8C3F58241F}">
      <dgm:prSet/>
      <dgm:spPr/>
      <dgm:t>
        <a:bodyPr/>
        <a:lstStyle/>
        <a:p>
          <a:endParaRPr lang="uk-UA" sz="1400">
            <a:latin typeface="Times New Roman" pitchFamily="18" charset="0"/>
            <a:cs typeface="Times New Roman" pitchFamily="18" charset="0"/>
          </a:endParaRPr>
        </a:p>
      </dgm:t>
    </dgm:pt>
    <dgm:pt modelId="{906E0C64-EF79-42B5-961F-5084FE0BD059}" type="sibTrans" cxnId="{2DBAA2A4-6594-4ED4-BBC2-EE8C3F58241F}">
      <dgm:prSet/>
      <dgm:spPr/>
      <dgm:t>
        <a:bodyPr/>
        <a:lstStyle/>
        <a:p>
          <a:endParaRPr lang="uk-UA" sz="1400">
            <a:latin typeface="Times New Roman" pitchFamily="18" charset="0"/>
            <a:cs typeface="Times New Roman" pitchFamily="18" charset="0"/>
          </a:endParaRPr>
        </a:p>
      </dgm:t>
    </dgm:pt>
    <dgm:pt modelId="{21CFB4A4-556F-4D6C-9D30-F43F43062343}">
      <dgm:prSet custT="1"/>
      <dgm:spPr/>
      <dgm:t>
        <a:bodyPr/>
        <a:lstStyle/>
        <a:p>
          <a:r>
            <a:rPr lang="uk-UA" sz="1400">
              <a:latin typeface="Times New Roman" pitchFamily="18" charset="0"/>
              <a:cs typeface="Times New Roman" pitchFamily="18" charset="0"/>
            </a:rPr>
            <a:t>-</a:t>
          </a:r>
        </a:p>
      </dgm:t>
    </dgm:pt>
    <dgm:pt modelId="{EB5D4835-EED5-4BAE-9C57-01120BA033D0}" type="parTrans" cxnId="{FDEAA5D7-EDD5-4E40-A139-73BFDCDC6188}">
      <dgm:prSet/>
      <dgm:spPr/>
      <dgm:t>
        <a:bodyPr/>
        <a:lstStyle/>
        <a:p>
          <a:endParaRPr lang="uk-UA" sz="1400">
            <a:latin typeface="Times New Roman" pitchFamily="18" charset="0"/>
            <a:cs typeface="Times New Roman" pitchFamily="18" charset="0"/>
          </a:endParaRPr>
        </a:p>
      </dgm:t>
    </dgm:pt>
    <dgm:pt modelId="{31462FE1-ACA2-4D54-AB22-0CA0FDD80D74}" type="sibTrans" cxnId="{FDEAA5D7-EDD5-4E40-A139-73BFDCDC6188}">
      <dgm:prSet/>
      <dgm:spPr/>
      <dgm:t>
        <a:bodyPr/>
        <a:lstStyle/>
        <a:p>
          <a:endParaRPr lang="uk-UA" sz="1400">
            <a:latin typeface="Times New Roman" pitchFamily="18" charset="0"/>
            <a:cs typeface="Times New Roman" pitchFamily="18" charset="0"/>
          </a:endParaRPr>
        </a:p>
      </dgm:t>
    </dgm:pt>
    <dgm:pt modelId="{3E714808-969D-499E-8843-FE22970E4E01}">
      <dgm:prSet custT="1"/>
      <dgm:spPr/>
      <dgm:t>
        <a:bodyPr/>
        <a:lstStyle/>
        <a:p>
          <a:r>
            <a:rPr lang="ru-RU" sz="1400">
              <a:latin typeface="Times New Roman" pitchFamily="18" charset="0"/>
              <a:cs typeface="Times New Roman" pitchFamily="18" charset="0"/>
            </a:rPr>
            <a:t>обов’язково фіксований час роботи та перерви на обід.</a:t>
          </a:r>
          <a:endParaRPr lang="uk-UA" sz="1400">
            <a:latin typeface="Times New Roman" pitchFamily="18" charset="0"/>
            <a:cs typeface="Times New Roman" pitchFamily="18" charset="0"/>
          </a:endParaRPr>
        </a:p>
      </dgm:t>
    </dgm:pt>
    <dgm:pt modelId="{EC10F650-27C6-4D3A-8DB5-43292C01D629}" type="parTrans" cxnId="{8D0FBC37-2110-45F6-B475-02080B05CAD0}">
      <dgm:prSet/>
      <dgm:spPr/>
      <dgm:t>
        <a:bodyPr/>
        <a:lstStyle/>
        <a:p>
          <a:endParaRPr lang="uk-UA" sz="1400">
            <a:latin typeface="Times New Roman" pitchFamily="18" charset="0"/>
            <a:cs typeface="Times New Roman" pitchFamily="18" charset="0"/>
          </a:endParaRPr>
        </a:p>
      </dgm:t>
    </dgm:pt>
    <dgm:pt modelId="{1BD6D4FA-9EEC-4CE6-8952-91FE2C8ACAB8}" type="sibTrans" cxnId="{8D0FBC37-2110-45F6-B475-02080B05CAD0}">
      <dgm:prSet/>
      <dgm:spPr/>
      <dgm:t>
        <a:bodyPr/>
        <a:lstStyle/>
        <a:p>
          <a:endParaRPr lang="uk-UA" sz="1400">
            <a:latin typeface="Times New Roman" pitchFamily="18" charset="0"/>
            <a:cs typeface="Times New Roman" pitchFamily="18" charset="0"/>
          </a:endParaRPr>
        </a:p>
      </dgm:t>
    </dgm:pt>
    <dgm:pt modelId="{654229C5-8370-4966-92F1-2D636C336911}" type="pres">
      <dgm:prSet presAssocID="{ED31A029-2234-419F-B399-DB22865AC671}" presName="linearFlow" presStyleCnt="0">
        <dgm:presLayoutVars>
          <dgm:dir/>
          <dgm:animLvl val="lvl"/>
          <dgm:resizeHandles val="exact"/>
        </dgm:presLayoutVars>
      </dgm:prSet>
      <dgm:spPr/>
      <dgm:t>
        <a:bodyPr/>
        <a:lstStyle/>
        <a:p>
          <a:endParaRPr lang="uk-UA"/>
        </a:p>
      </dgm:t>
    </dgm:pt>
    <dgm:pt modelId="{47952616-FDB5-4C0A-8EF9-FD2B48F5DBB2}" type="pres">
      <dgm:prSet presAssocID="{2D4EF7CB-EABD-4BFC-B62C-C1FC42A78A83}" presName="composite" presStyleCnt="0"/>
      <dgm:spPr/>
    </dgm:pt>
    <dgm:pt modelId="{D80CEC70-C821-48FC-A135-372F9C0C6135}" type="pres">
      <dgm:prSet presAssocID="{2D4EF7CB-EABD-4BFC-B62C-C1FC42A78A83}" presName="parentText" presStyleLbl="alignNode1" presStyleIdx="0" presStyleCnt="8">
        <dgm:presLayoutVars>
          <dgm:chMax val="1"/>
          <dgm:bulletEnabled val="1"/>
        </dgm:presLayoutVars>
      </dgm:prSet>
      <dgm:spPr/>
      <dgm:t>
        <a:bodyPr/>
        <a:lstStyle/>
        <a:p>
          <a:endParaRPr lang="uk-UA"/>
        </a:p>
      </dgm:t>
    </dgm:pt>
    <dgm:pt modelId="{E4775C2B-62C7-4982-B2BE-559822983A02}" type="pres">
      <dgm:prSet presAssocID="{2D4EF7CB-EABD-4BFC-B62C-C1FC42A78A83}" presName="descendantText" presStyleLbl="alignAcc1" presStyleIdx="0" presStyleCnt="8" custScaleY="143882">
        <dgm:presLayoutVars>
          <dgm:bulletEnabled val="1"/>
        </dgm:presLayoutVars>
      </dgm:prSet>
      <dgm:spPr/>
      <dgm:t>
        <a:bodyPr/>
        <a:lstStyle/>
        <a:p>
          <a:endParaRPr lang="uk-UA"/>
        </a:p>
      </dgm:t>
    </dgm:pt>
    <dgm:pt modelId="{A78A3D76-BFDD-45E5-8F6C-8A4037A6C405}" type="pres">
      <dgm:prSet presAssocID="{CEA492B3-C4B4-4653-A000-1EA0E2D4BE06}" presName="sp" presStyleCnt="0"/>
      <dgm:spPr/>
    </dgm:pt>
    <dgm:pt modelId="{049487EE-0CD9-47C3-9A14-BADF4A2BF46A}" type="pres">
      <dgm:prSet presAssocID="{10BE4274-3D4E-4815-B5D2-53B90B70CB83}" presName="composite" presStyleCnt="0"/>
      <dgm:spPr/>
    </dgm:pt>
    <dgm:pt modelId="{20B2450A-2808-4F3F-9A8F-88A45C893524}" type="pres">
      <dgm:prSet presAssocID="{10BE4274-3D4E-4815-B5D2-53B90B70CB83}" presName="parentText" presStyleLbl="alignNode1" presStyleIdx="1" presStyleCnt="8">
        <dgm:presLayoutVars>
          <dgm:chMax val="1"/>
          <dgm:bulletEnabled val="1"/>
        </dgm:presLayoutVars>
      </dgm:prSet>
      <dgm:spPr/>
      <dgm:t>
        <a:bodyPr/>
        <a:lstStyle/>
        <a:p>
          <a:endParaRPr lang="uk-UA"/>
        </a:p>
      </dgm:t>
    </dgm:pt>
    <dgm:pt modelId="{B848B98B-A919-4239-AE30-F2496FC81B45}" type="pres">
      <dgm:prSet presAssocID="{10BE4274-3D4E-4815-B5D2-53B90B70CB83}" presName="descendantText" presStyleLbl="alignAcc1" presStyleIdx="1" presStyleCnt="8" custScaleY="135558">
        <dgm:presLayoutVars>
          <dgm:bulletEnabled val="1"/>
        </dgm:presLayoutVars>
      </dgm:prSet>
      <dgm:spPr/>
      <dgm:t>
        <a:bodyPr/>
        <a:lstStyle/>
        <a:p>
          <a:endParaRPr lang="uk-UA"/>
        </a:p>
      </dgm:t>
    </dgm:pt>
    <dgm:pt modelId="{3EF7AB0C-57C0-41C2-8F9B-9898A9DE27F1}" type="pres">
      <dgm:prSet presAssocID="{959DB6FC-C25F-4681-9F84-9FA5B25F3D7E}" presName="sp" presStyleCnt="0"/>
      <dgm:spPr/>
    </dgm:pt>
    <dgm:pt modelId="{3510355A-AFC3-43A1-AD20-068698C3275F}" type="pres">
      <dgm:prSet presAssocID="{F210186C-916D-4FFC-B39A-CAB69B1D960D}" presName="composite" presStyleCnt="0"/>
      <dgm:spPr/>
    </dgm:pt>
    <dgm:pt modelId="{BAF50BAF-8A2C-4054-8EC7-E8B73457BEB8}" type="pres">
      <dgm:prSet presAssocID="{F210186C-916D-4FFC-B39A-CAB69B1D960D}" presName="parentText" presStyleLbl="alignNode1" presStyleIdx="2" presStyleCnt="8">
        <dgm:presLayoutVars>
          <dgm:chMax val="1"/>
          <dgm:bulletEnabled val="1"/>
        </dgm:presLayoutVars>
      </dgm:prSet>
      <dgm:spPr/>
      <dgm:t>
        <a:bodyPr/>
        <a:lstStyle/>
        <a:p>
          <a:endParaRPr lang="uk-UA"/>
        </a:p>
      </dgm:t>
    </dgm:pt>
    <dgm:pt modelId="{9F16F1DF-F418-45DD-B6E2-474FC881FA68}" type="pres">
      <dgm:prSet presAssocID="{F210186C-916D-4FFC-B39A-CAB69B1D960D}" presName="descendantText" presStyleLbl="alignAcc1" presStyleIdx="2" presStyleCnt="8">
        <dgm:presLayoutVars>
          <dgm:bulletEnabled val="1"/>
        </dgm:presLayoutVars>
      </dgm:prSet>
      <dgm:spPr/>
      <dgm:t>
        <a:bodyPr/>
        <a:lstStyle/>
        <a:p>
          <a:endParaRPr lang="uk-UA"/>
        </a:p>
      </dgm:t>
    </dgm:pt>
    <dgm:pt modelId="{E50AE9E0-4A4B-49EA-AF17-2B3ED03D2A94}" type="pres">
      <dgm:prSet presAssocID="{38FEDBB7-0516-4FDF-9D97-D82EEBD1EC68}" presName="sp" presStyleCnt="0"/>
      <dgm:spPr/>
    </dgm:pt>
    <dgm:pt modelId="{B693C195-D89C-4F93-B44A-8502E7D96083}" type="pres">
      <dgm:prSet presAssocID="{AF5EACFD-1950-47D5-8347-E0535B2A3723}" presName="composite" presStyleCnt="0"/>
      <dgm:spPr/>
    </dgm:pt>
    <dgm:pt modelId="{5813A21C-F81B-495E-A4AD-DE9BD1FF4487}" type="pres">
      <dgm:prSet presAssocID="{AF5EACFD-1950-47D5-8347-E0535B2A3723}" presName="parentText" presStyleLbl="alignNode1" presStyleIdx="3" presStyleCnt="8">
        <dgm:presLayoutVars>
          <dgm:chMax val="1"/>
          <dgm:bulletEnabled val="1"/>
        </dgm:presLayoutVars>
      </dgm:prSet>
      <dgm:spPr/>
      <dgm:t>
        <a:bodyPr/>
        <a:lstStyle/>
        <a:p>
          <a:endParaRPr lang="uk-UA"/>
        </a:p>
      </dgm:t>
    </dgm:pt>
    <dgm:pt modelId="{A6D9E83F-14E6-4804-8438-BF9F56EDA0CC}" type="pres">
      <dgm:prSet presAssocID="{AF5EACFD-1950-47D5-8347-E0535B2A3723}" presName="descendantText" presStyleLbl="alignAcc1" presStyleIdx="3" presStyleCnt="8">
        <dgm:presLayoutVars>
          <dgm:bulletEnabled val="1"/>
        </dgm:presLayoutVars>
      </dgm:prSet>
      <dgm:spPr/>
      <dgm:t>
        <a:bodyPr/>
        <a:lstStyle/>
        <a:p>
          <a:endParaRPr lang="uk-UA"/>
        </a:p>
      </dgm:t>
    </dgm:pt>
    <dgm:pt modelId="{2829FA88-C48C-4999-B654-E434786AE558}" type="pres">
      <dgm:prSet presAssocID="{20256D39-1683-4404-B0CD-0837C59634E5}" presName="sp" presStyleCnt="0"/>
      <dgm:spPr/>
    </dgm:pt>
    <dgm:pt modelId="{F69F5317-0F42-4C89-9D8C-DE6A01C89FF4}" type="pres">
      <dgm:prSet presAssocID="{6BC501D8-E98F-4140-9E29-1C2DF29D90EA}" presName="composite" presStyleCnt="0"/>
      <dgm:spPr/>
    </dgm:pt>
    <dgm:pt modelId="{2CDA05A0-69EE-41C7-9E84-C80EF9670928}" type="pres">
      <dgm:prSet presAssocID="{6BC501D8-E98F-4140-9E29-1C2DF29D90EA}" presName="parentText" presStyleLbl="alignNode1" presStyleIdx="4" presStyleCnt="8">
        <dgm:presLayoutVars>
          <dgm:chMax val="1"/>
          <dgm:bulletEnabled val="1"/>
        </dgm:presLayoutVars>
      </dgm:prSet>
      <dgm:spPr/>
      <dgm:t>
        <a:bodyPr/>
        <a:lstStyle/>
        <a:p>
          <a:endParaRPr lang="uk-UA"/>
        </a:p>
      </dgm:t>
    </dgm:pt>
    <dgm:pt modelId="{19F64652-C135-4917-BEBE-BCA34DA00290}" type="pres">
      <dgm:prSet presAssocID="{6BC501D8-E98F-4140-9E29-1C2DF29D90EA}" presName="descendantText" presStyleLbl="alignAcc1" presStyleIdx="4" presStyleCnt="8">
        <dgm:presLayoutVars>
          <dgm:bulletEnabled val="1"/>
        </dgm:presLayoutVars>
      </dgm:prSet>
      <dgm:spPr/>
      <dgm:t>
        <a:bodyPr/>
        <a:lstStyle/>
        <a:p>
          <a:endParaRPr lang="uk-UA"/>
        </a:p>
      </dgm:t>
    </dgm:pt>
    <dgm:pt modelId="{489D0378-180B-42C1-BC65-28CE6671C9F9}" type="pres">
      <dgm:prSet presAssocID="{61FD8A3F-A9CF-4B9B-85BD-70E2DE65E24D}" presName="sp" presStyleCnt="0"/>
      <dgm:spPr/>
    </dgm:pt>
    <dgm:pt modelId="{D8FBCA77-12F7-40CB-A531-2AEF90991322}" type="pres">
      <dgm:prSet presAssocID="{9F416E28-FE28-46EA-92BD-0A4C821E3D1A}" presName="composite" presStyleCnt="0"/>
      <dgm:spPr/>
    </dgm:pt>
    <dgm:pt modelId="{A746D4DA-1E65-4CB8-8CB3-674BD31FE077}" type="pres">
      <dgm:prSet presAssocID="{9F416E28-FE28-46EA-92BD-0A4C821E3D1A}" presName="parentText" presStyleLbl="alignNode1" presStyleIdx="5" presStyleCnt="8">
        <dgm:presLayoutVars>
          <dgm:chMax val="1"/>
          <dgm:bulletEnabled val="1"/>
        </dgm:presLayoutVars>
      </dgm:prSet>
      <dgm:spPr/>
      <dgm:t>
        <a:bodyPr/>
        <a:lstStyle/>
        <a:p>
          <a:endParaRPr lang="uk-UA"/>
        </a:p>
      </dgm:t>
    </dgm:pt>
    <dgm:pt modelId="{3C64A427-5A3E-4B33-8208-461FE00EFA21}" type="pres">
      <dgm:prSet presAssocID="{9F416E28-FE28-46EA-92BD-0A4C821E3D1A}" presName="descendantText" presStyleLbl="alignAcc1" presStyleIdx="5" presStyleCnt="8">
        <dgm:presLayoutVars>
          <dgm:bulletEnabled val="1"/>
        </dgm:presLayoutVars>
      </dgm:prSet>
      <dgm:spPr/>
      <dgm:t>
        <a:bodyPr/>
        <a:lstStyle/>
        <a:p>
          <a:endParaRPr lang="uk-UA"/>
        </a:p>
      </dgm:t>
    </dgm:pt>
    <dgm:pt modelId="{306F62FB-BA10-4AF9-9AAC-013E230CB773}" type="pres">
      <dgm:prSet presAssocID="{D008C497-BC0E-4189-9D48-2D2E42368301}" presName="sp" presStyleCnt="0"/>
      <dgm:spPr/>
    </dgm:pt>
    <dgm:pt modelId="{BAF59DDE-64A9-4980-8F7C-49401D85E5CF}" type="pres">
      <dgm:prSet presAssocID="{360F026C-4444-4C62-8D30-8DB29F32603F}" presName="composite" presStyleCnt="0"/>
      <dgm:spPr/>
    </dgm:pt>
    <dgm:pt modelId="{B3F52FA6-3F65-4FC2-8FF7-3147A96BBB50}" type="pres">
      <dgm:prSet presAssocID="{360F026C-4444-4C62-8D30-8DB29F32603F}" presName="parentText" presStyleLbl="alignNode1" presStyleIdx="6" presStyleCnt="8">
        <dgm:presLayoutVars>
          <dgm:chMax val="1"/>
          <dgm:bulletEnabled val="1"/>
        </dgm:presLayoutVars>
      </dgm:prSet>
      <dgm:spPr/>
      <dgm:t>
        <a:bodyPr/>
        <a:lstStyle/>
        <a:p>
          <a:endParaRPr lang="uk-UA"/>
        </a:p>
      </dgm:t>
    </dgm:pt>
    <dgm:pt modelId="{79A4C648-098A-407D-8CE4-5206942DA533}" type="pres">
      <dgm:prSet presAssocID="{360F026C-4444-4C62-8D30-8DB29F32603F}" presName="descendantText" presStyleLbl="alignAcc1" presStyleIdx="6" presStyleCnt="8">
        <dgm:presLayoutVars>
          <dgm:bulletEnabled val="1"/>
        </dgm:presLayoutVars>
      </dgm:prSet>
      <dgm:spPr/>
      <dgm:t>
        <a:bodyPr/>
        <a:lstStyle/>
        <a:p>
          <a:endParaRPr lang="uk-UA"/>
        </a:p>
      </dgm:t>
    </dgm:pt>
    <dgm:pt modelId="{6DADC580-7DBC-4157-B332-36771159FEB3}" type="pres">
      <dgm:prSet presAssocID="{F9131E91-B1C8-4D46-9A6C-31C40C12CBAD}" presName="sp" presStyleCnt="0"/>
      <dgm:spPr/>
    </dgm:pt>
    <dgm:pt modelId="{A3C771AF-A8A2-4F91-A39A-FEEE8D578E95}" type="pres">
      <dgm:prSet presAssocID="{21CFB4A4-556F-4D6C-9D30-F43F43062343}" presName="composite" presStyleCnt="0"/>
      <dgm:spPr/>
    </dgm:pt>
    <dgm:pt modelId="{0D728F98-13F5-49D9-A7DB-CFE2FB1250C0}" type="pres">
      <dgm:prSet presAssocID="{21CFB4A4-556F-4D6C-9D30-F43F43062343}" presName="parentText" presStyleLbl="alignNode1" presStyleIdx="7" presStyleCnt="8">
        <dgm:presLayoutVars>
          <dgm:chMax val="1"/>
          <dgm:bulletEnabled val="1"/>
        </dgm:presLayoutVars>
      </dgm:prSet>
      <dgm:spPr/>
      <dgm:t>
        <a:bodyPr/>
        <a:lstStyle/>
        <a:p>
          <a:endParaRPr lang="uk-UA"/>
        </a:p>
      </dgm:t>
    </dgm:pt>
    <dgm:pt modelId="{FA0FC68A-26B3-4C66-8E51-3DB098D011AF}" type="pres">
      <dgm:prSet presAssocID="{21CFB4A4-556F-4D6C-9D30-F43F43062343}" presName="descendantText" presStyleLbl="alignAcc1" presStyleIdx="7" presStyleCnt="8">
        <dgm:presLayoutVars>
          <dgm:bulletEnabled val="1"/>
        </dgm:presLayoutVars>
      </dgm:prSet>
      <dgm:spPr/>
      <dgm:t>
        <a:bodyPr/>
        <a:lstStyle/>
        <a:p>
          <a:endParaRPr lang="uk-UA"/>
        </a:p>
      </dgm:t>
    </dgm:pt>
  </dgm:ptLst>
  <dgm:cxnLst>
    <dgm:cxn modelId="{366276E9-F2BC-4E8C-B620-FA2871547137}" srcId="{ED31A029-2234-419F-B399-DB22865AC671}" destId="{9F416E28-FE28-46EA-92BD-0A4C821E3D1A}" srcOrd="5" destOrd="0" parTransId="{11336081-7A2B-48EF-9FB0-C36C6E67C4F7}" sibTransId="{D008C497-BC0E-4189-9D48-2D2E42368301}"/>
    <dgm:cxn modelId="{2DBAA2A4-6594-4ED4-BBC2-EE8C3F58241F}" srcId="{360F026C-4444-4C62-8D30-8DB29F32603F}" destId="{F30ECED3-36BB-4D24-BECD-199F4C1B20EA}" srcOrd="0" destOrd="0" parTransId="{C51F737C-A698-4C9F-A14F-BC5621250737}" sibTransId="{906E0C64-EF79-42B5-961F-5084FE0BD059}"/>
    <dgm:cxn modelId="{8161986F-590C-4082-A151-7DB8FA221561}" type="presOf" srcId="{E6107C0E-75EF-47F0-941D-2F3D66461DA6}" destId="{19F64652-C135-4917-BEBE-BCA34DA00290}" srcOrd="0" destOrd="0" presId="urn:microsoft.com/office/officeart/2005/8/layout/chevron2"/>
    <dgm:cxn modelId="{43DE283C-9232-48A5-B556-D6C93C453111}" srcId="{AF5EACFD-1950-47D5-8347-E0535B2A3723}" destId="{843729FA-CAC7-4D6B-9CFE-F802F95580E7}" srcOrd="0" destOrd="0" parTransId="{17CBAEA8-88D9-48C6-B491-4D6B96ED7F88}" sibTransId="{6572240E-F9A9-495B-911C-BE15BDEF21D0}"/>
    <dgm:cxn modelId="{30AC5B74-7365-4C86-A6DE-F3FD3A30F723}" srcId="{2D4EF7CB-EABD-4BFC-B62C-C1FC42A78A83}" destId="{53142E48-596C-44FF-A387-307145301297}" srcOrd="0" destOrd="0" parTransId="{1A09753D-4E52-4FAF-8646-6E7A0AD287D8}" sibTransId="{ED0744F7-0A62-4026-99E0-9A0572C705E1}"/>
    <dgm:cxn modelId="{6E441AC6-7D77-47E7-B109-0D1EA5DE97AF}" srcId="{ED31A029-2234-419F-B399-DB22865AC671}" destId="{6BC501D8-E98F-4140-9E29-1C2DF29D90EA}" srcOrd="4" destOrd="0" parTransId="{072499AB-D539-4660-AA87-54107C326AA4}" sibTransId="{61FD8A3F-A9CF-4B9B-85BD-70E2DE65E24D}"/>
    <dgm:cxn modelId="{BD237BCF-2BC9-48DB-8FF1-E390D7C2A6B5}" srcId="{ED31A029-2234-419F-B399-DB22865AC671}" destId="{AF5EACFD-1950-47D5-8347-E0535B2A3723}" srcOrd="3" destOrd="0" parTransId="{C5628536-08DF-49F8-8816-78C325707696}" sibTransId="{20256D39-1683-4404-B0CD-0837C59634E5}"/>
    <dgm:cxn modelId="{77446620-2426-4F62-A422-A83F1B3F326E}" type="presOf" srcId="{33F0E3FE-B1C1-463B-B082-4EA790131629}" destId="{B848B98B-A919-4239-AE30-F2496FC81B45}" srcOrd="0" destOrd="0" presId="urn:microsoft.com/office/officeart/2005/8/layout/chevron2"/>
    <dgm:cxn modelId="{5CB79C44-57CE-43BF-8857-8B53E043A5D9}" type="presOf" srcId="{6BC501D8-E98F-4140-9E29-1C2DF29D90EA}" destId="{2CDA05A0-69EE-41C7-9E84-C80EF9670928}" srcOrd="0" destOrd="0" presId="urn:microsoft.com/office/officeart/2005/8/layout/chevron2"/>
    <dgm:cxn modelId="{781C0F49-D7A2-4549-877C-DD17AEE2330D}" srcId="{ED31A029-2234-419F-B399-DB22865AC671}" destId="{2D4EF7CB-EABD-4BFC-B62C-C1FC42A78A83}" srcOrd="0" destOrd="0" parTransId="{2E453402-AB45-41BB-A619-6DE1D63440E5}" sibTransId="{CEA492B3-C4B4-4653-A000-1EA0E2D4BE06}"/>
    <dgm:cxn modelId="{698BF297-D155-4D75-95EF-C07AC842826C}" srcId="{ED31A029-2234-419F-B399-DB22865AC671}" destId="{360F026C-4444-4C62-8D30-8DB29F32603F}" srcOrd="6" destOrd="0" parTransId="{9F3E9F4E-8E76-440F-9256-32D54E7EAD2C}" sibTransId="{F9131E91-B1C8-4D46-9A6C-31C40C12CBAD}"/>
    <dgm:cxn modelId="{2684BD14-72A1-4D43-9D34-07454A9363B7}" srcId="{10BE4274-3D4E-4815-B5D2-53B90B70CB83}" destId="{33F0E3FE-B1C1-463B-B082-4EA790131629}" srcOrd="0" destOrd="0" parTransId="{E54DDF50-49A7-47DB-B2B4-789C78FF9951}" sibTransId="{56BA109B-8D88-480C-BD60-FBB62C504B69}"/>
    <dgm:cxn modelId="{730FDAC8-1133-4A44-A9A0-A0F61351FFD6}" type="presOf" srcId="{ED31A029-2234-419F-B399-DB22865AC671}" destId="{654229C5-8370-4966-92F1-2D636C336911}" srcOrd="0" destOrd="0" presId="urn:microsoft.com/office/officeart/2005/8/layout/chevron2"/>
    <dgm:cxn modelId="{C88179A4-0E49-4B91-8A20-CBD3B9FFF9D0}" type="presOf" srcId="{21CFB4A4-556F-4D6C-9D30-F43F43062343}" destId="{0D728F98-13F5-49D9-A7DB-CFE2FB1250C0}" srcOrd="0" destOrd="0" presId="urn:microsoft.com/office/officeart/2005/8/layout/chevron2"/>
    <dgm:cxn modelId="{8264A622-0015-476F-ACA4-3CF7F745078D}" srcId="{ED31A029-2234-419F-B399-DB22865AC671}" destId="{10BE4274-3D4E-4815-B5D2-53B90B70CB83}" srcOrd="1" destOrd="0" parTransId="{10C07C54-AC64-4FD5-BD6E-2A0BC8C5142F}" sibTransId="{959DB6FC-C25F-4681-9F84-9FA5B25F3D7E}"/>
    <dgm:cxn modelId="{4B904440-D92C-4756-BA6C-0B9FF4C399A8}" type="presOf" srcId="{10BE4274-3D4E-4815-B5D2-53B90B70CB83}" destId="{20B2450A-2808-4F3F-9A8F-88A45C893524}" srcOrd="0" destOrd="0" presId="urn:microsoft.com/office/officeart/2005/8/layout/chevron2"/>
    <dgm:cxn modelId="{8D0FBC37-2110-45F6-B475-02080B05CAD0}" srcId="{21CFB4A4-556F-4D6C-9D30-F43F43062343}" destId="{3E714808-969D-499E-8843-FE22970E4E01}" srcOrd="0" destOrd="0" parTransId="{EC10F650-27C6-4D3A-8DB5-43292C01D629}" sibTransId="{1BD6D4FA-9EEC-4CE6-8952-91FE2C8ACAB8}"/>
    <dgm:cxn modelId="{08CDA67A-BCD7-4AA1-941F-F988A70E1D81}" type="presOf" srcId="{2D4EF7CB-EABD-4BFC-B62C-C1FC42A78A83}" destId="{D80CEC70-C821-48FC-A135-372F9C0C6135}" srcOrd="0" destOrd="0" presId="urn:microsoft.com/office/officeart/2005/8/layout/chevron2"/>
    <dgm:cxn modelId="{2E992166-23C1-44D9-946B-9498D5A92A20}" srcId="{ED31A029-2234-419F-B399-DB22865AC671}" destId="{F210186C-916D-4FFC-B39A-CAB69B1D960D}" srcOrd="2" destOrd="0" parTransId="{73BF2246-BACC-4E39-AF8A-7717A91CA1E1}" sibTransId="{38FEDBB7-0516-4FDF-9D97-D82EEBD1EC68}"/>
    <dgm:cxn modelId="{2863BA8E-F280-4D32-A03F-C7FC184026EA}" type="presOf" srcId="{F30ECED3-36BB-4D24-BECD-199F4C1B20EA}" destId="{79A4C648-098A-407D-8CE4-5206942DA533}" srcOrd="0" destOrd="0" presId="urn:microsoft.com/office/officeart/2005/8/layout/chevron2"/>
    <dgm:cxn modelId="{FDEAA5D7-EDD5-4E40-A139-73BFDCDC6188}" srcId="{ED31A029-2234-419F-B399-DB22865AC671}" destId="{21CFB4A4-556F-4D6C-9D30-F43F43062343}" srcOrd="7" destOrd="0" parTransId="{EB5D4835-EED5-4BAE-9C57-01120BA033D0}" sibTransId="{31462FE1-ACA2-4D54-AB22-0CA0FDD80D74}"/>
    <dgm:cxn modelId="{263AAA4F-AB74-47E5-B8DC-2820534840E7}" type="presOf" srcId="{9F416E28-FE28-46EA-92BD-0A4C821E3D1A}" destId="{A746D4DA-1E65-4CB8-8CB3-674BD31FE077}" srcOrd="0" destOrd="0" presId="urn:microsoft.com/office/officeart/2005/8/layout/chevron2"/>
    <dgm:cxn modelId="{90D762FA-F9BD-4552-8A42-489DE8D6133D}" type="presOf" srcId="{AF5EACFD-1950-47D5-8347-E0535B2A3723}" destId="{5813A21C-F81B-495E-A4AD-DE9BD1FF4487}" srcOrd="0" destOrd="0" presId="urn:microsoft.com/office/officeart/2005/8/layout/chevron2"/>
    <dgm:cxn modelId="{9B3855E1-2C6A-436C-9EE4-EB026EBC4DDB}" type="presOf" srcId="{360F026C-4444-4C62-8D30-8DB29F32603F}" destId="{B3F52FA6-3F65-4FC2-8FF7-3147A96BBB50}" srcOrd="0" destOrd="0" presId="urn:microsoft.com/office/officeart/2005/8/layout/chevron2"/>
    <dgm:cxn modelId="{0BD55935-531D-4E7E-8197-2308B6974FAE}" type="presOf" srcId="{843729FA-CAC7-4D6B-9CFE-F802F95580E7}" destId="{A6D9E83F-14E6-4804-8438-BF9F56EDA0CC}" srcOrd="0" destOrd="0" presId="urn:microsoft.com/office/officeart/2005/8/layout/chevron2"/>
    <dgm:cxn modelId="{E11EF8F1-E7A8-44E8-8DEE-18024283A10E}" type="presOf" srcId="{F210186C-916D-4FFC-B39A-CAB69B1D960D}" destId="{BAF50BAF-8A2C-4054-8EC7-E8B73457BEB8}" srcOrd="0" destOrd="0" presId="urn:microsoft.com/office/officeart/2005/8/layout/chevron2"/>
    <dgm:cxn modelId="{F85F18B4-DB00-454F-91DA-5A4C7C8AAAAF}" type="presOf" srcId="{53142E48-596C-44FF-A387-307145301297}" destId="{E4775C2B-62C7-4982-B2BE-559822983A02}" srcOrd="0" destOrd="0" presId="urn:microsoft.com/office/officeart/2005/8/layout/chevron2"/>
    <dgm:cxn modelId="{11D380F2-21C8-4478-BDB2-3AE25790133C}" type="presOf" srcId="{3E714808-969D-499E-8843-FE22970E4E01}" destId="{FA0FC68A-26B3-4C66-8E51-3DB098D011AF}" srcOrd="0" destOrd="0" presId="urn:microsoft.com/office/officeart/2005/8/layout/chevron2"/>
    <dgm:cxn modelId="{D4CAADA3-E7D0-4E29-B7FF-182560D5429C}" type="presOf" srcId="{81DD66EB-EA13-4A4C-8907-2C548DA425D4}" destId="{9F16F1DF-F418-45DD-B6E2-474FC881FA68}" srcOrd="0" destOrd="0" presId="urn:microsoft.com/office/officeart/2005/8/layout/chevron2"/>
    <dgm:cxn modelId="{57F8BDC5-5CE3-4B83-A93D-468EB446B79F}" type="presOf" srcId="{14A11613-402C-4D7B-9AFF-0E0CB1001E6B}" destId="{3C64A427-5A3E-4B33-8208-461FE00EFA21}" srcOrd="0" destOrd="0" presId="urn:microsoft.com/office/officeart/2005/8/layout/chevron2"/>
    <dgm:cxn modelId="{47C03104-5706-4453-914C-41A94C863A10}" srcId="{F210186C-916D-4FFC-B39A-CAB69B1D960D}" destId="{81DD66EB-EA13-4A4C-8907-2C548DA425D4}" srcOrd="0" destOrd="0" parTransId="{778165FB-96F6-46E3-A0B8-6BD604F8F46D}" sibTransId="{9EA87381-CC99-4CD5-AE8D-E9E364F6F837}"/>
    <dgm:cxn modelId="{BD72C20E-4B21-4178-801C-A1AB20BDA9D9}" srcId="{9F416E28-FE28-46EA-92BD-0A4C821E3D1A}" destId="{14A11613-402C-4D7B-9AFF-0E0CB1001E6B}" srcOrd="0" destOrd="0" parTransId="{7F55C49C-8DD4-4B00-89FB-3FE77ABD7AD0}" sibTransId="{DBF9565A-03BF-45CC-B031-E7D062AD6F31}"/>
    <dgm:cxn modelId="{D69449BE-F143-4A11-A27F-626C038A756C}" srcId="{6BC501D8-E98F-4140-9E29-1C2DF29D90EA}" destId="{E6107C0E-75EF-47F0-941D-2F3D66461DA6}" srcOrd="0" destOrd="0" parTransId="{76D3C6E7-073A-4306-BCC9-305B99D76897}" sibTransId="{6A863DF3-CE38-41E0-9C61-44F9E7A4ACCD}"/>
    <dgm:cxn modelId="{BDB23AA4-3D96-48D0-81DD-2C63F7F8A66C}" type="presParOf" srcId="{654229C5-8370-4966-92F1-2D636C336911}" destId="{47952616-FDB5-4C0A-8EF9-FD2B48F5DBB2}" srcOrd="0" destOrd="0" presId="urn:microsoft.com/office/officeart/2005/8/layout/chevron2"/>
    <dgm:cxn modelId="{88F7E15C-8C69-4B29-8D69-AC596A2B1121}" type="presParOf" srcId="{47952616-FDB5-4C0A-8EF9-FD2B48F5DBB2}" destId="{D80CEC70-C821-48FC-A135-372F9C0C6135}" srcOrd="0" destOrd="0" presId="urn:microsoft.com/office/officeart/2005/8/layout/chevron2"/>
    <dgm:cxn modelId="{FB5BF609-2601-412E-9C1F-CA61EAA8A5D3}" type="presParOf" srcId="{47952616-FDB5-4C0A-8EF9-FD2B48F5DBB2}" destId="{E4775C2B-62C7-4982-B2BE-559822983A02}" srcOrd="1" destOrd="0" presId="urn:microsoft.com/office/officeart/2005/8/layout/chevron2"/>
    <dgm:cxn modelId="{29162206-9633-48B5-8E14-FA939FFD43FF}" type="presParOf" srcId="{654229C5-8370-4966-92F1-2D636C336911}" destId="{A78A3D76-BFDD-45E5-8F6C-8A4037A6C405}" srcOrd="1" destOrd="0" presId="urn:microsoft.com/office/officeart/2005/8/layout/chevron2"/>
    <dgm:cxn modelId="{9CF95CEB-540F-463F-B781-3DBA1E465423}" type="presParOf" srcId="{654229C5-8370-4966-92F1-2D636C336911}" destId="{049487EE-0CD9-47C3-9A14-BADF4A2BF46A}" srcOrd="2" destOrd="0" presId="urn:microsoft.com/office/officeart/2005/8/layout/chevron2"/>
    <dgm:cxn modelId="{0279C39E-5775-4C7B-8770-B102162E373C}" type="presParOf" srcId="{049487EE-0CD9-47C3-9A14-BADF4A2BF46A}" destId="{20B2450A-2808-4F3F-9A8F-88A45C893524}" srcOrd="0" destOrd="0" presId="urn:microsoft.com/office/officeart/2005/8/layout/chevron2"/>
    <dgm:cxn modelId="{55CA6C7D-584F-4C5A-9AF0-8ACF294C6EBA}" type="presParOf" srcId="{049487EE-0CD9-47C3-9A14-BADF4A2BF46A}" destId="{B848B98B-A919-4239-AE30-F2496FC81B45}" srcOrd="1" destOrd="0" presId="urn:microsoft.com/office/officeart/2005/8/layout/chevron2"/>
    <dgm:cxn modelId="{68AF6949-BC0D-4165-B540-9AF08E0826CA}" type="presParOf" srcId="{654229C5-8370-4966-92F1-2D636C336911}" destId="{3EF7AB0C-57C0-41C2-8F9B-9898A9DE27F1}" srcOrd="3" destOrd="0" presId="urn:microsoft.com/office/officeart/2005/8/layout/chevron2"/>
    <dgm:cxn modelId="{57532285-913D-4BFC-AFD3-D234E71C552D}" type="presParOf" srcId="{654229C5-8370-4966-92F1-2D636C336911}" destId="{3510355A-AFC3-43A1-AD20-068698C3275F}" srcOrd="4" destOrd="0" presId="urn:microsoft.com/office/officeart/2005/8/layout/chevron2"/>
    <dgm:cxn modelId="{00B7AE94-D43B-4622-8416-9B2E93CD46FB}" type="presParOf" srcId="{3510355A-AFC3-43A1-AD20-068698C3275F}" destId="{BAF50BAF-8A2C-4054-8EC7-E8B73457BEB8}" srcOrd="0" destOrd="0" presId="urn:microsoft.com/office/officeart/2005/8/layout/chevron2"/>
    <dgm:cxn modelId="{E932581F-566D-4518-98BE-3B1B4940A659}" type="presParOf" srcId="{3510355A-AFC3-43A1-AD20-068698C3275F}" destId="{9F16F1DF-F418-45DD-B6E2-474FC881FA68}" srcOrd="1" destOrd="0" presId="urn:microsoft.com/office/officeart/2005/8/layout/chevron2"/>
    <dgm:cxn modelId="{55D50F31-E800-4840-8939-AB0E14C2C535}" type="presParOf" srcId="{654229C5-8370-4966-92F1-2D636C336911}" destId="{E50AE9E0-4A4B-49EA-AF17-2B3ED03D2A94}" srcOrd="5" destOrd="0" presId="urn:microsoft.com/office/officeart/2005/8/layout/chevron2"/>
    <dgm:cxn modelId="{2F1F4F4D-4BB6-417D-A0A0-6E1CA16FDF6B}" type="presParOf" srcId="{654229C5-8370-4966-92F1-2D636C336911}" destId="{B693C195-D89C-4F93-B44A-8502E7D96083}" srcOrd="6" destOrd="0" presId="urn:microsoft.com/office/officeart/2005/8/layout/chevron2"/>
    <dgm:cxn modelId="{382A1A37-67C9-4C0D-BA0D-7AA112316A76}" type="presParOf" srcId="{B693C195-D89C-4F93-B44A-8502E7D96083}" destId="{5813A21C-F81B-495E-A4AD-DE9BD1FF4487}" srcOrd="0" destOrd="0" presId="urn:microsoft.com/office/officeart/2005/8/layout/chevron2"/>
    <dgm:cxn modelId="{72D285C5-5532-46E6-A9FD-014D0C6EA56B}" type="presParOf" srcId="{B693C195-D89C-4F93-B44A-8502E7D96083}" destId="{A6D9E83F-14E6-4804-8438-BF9F56EDA0CC}" srcOrd="1" destOrd="0" presId="urn:microsoft.com/office/officeart/2005/8/layout/chevron2"/>
    <dgm:cxn modelId="{330AE8D9-AB7D-43C2-B515-77C01D88791C}" type="presParOf" srcId="{654229C5-8370-4966-92F1-2D636C336911}" destId="{2829FA88-C48C-4999-B654-E434786AE558}" srcOrd="7" destOrd="0" presId="urn:microsoft.com/office/officeart/2005/8/layout/chevron2"/>
    <dgm:cxn modelId="{E76DA47F-75C3-4694-BFB6-6E8205710D26}" type="presParOf" srcId="{654229C5-8370-4966-92F1-2D636C336911}" destId="{F69F5317-0F42-4C89-9D8C-DE6A01C89FF4}" srcOrd="8" destOrd="0" presId="urn:microsoft.com/office/officeart/2005/8/layout/chevron2"/>
    <dgm:cxn modelId="{C1A39548-126D-4FB3-B30D-53D5090E2898}" type="presParOf" srcId="{F69F5317-0F42-4C89-9D8C-DE6A01C89FF4}" destId="{2CDA05A0-69EE-41C7-9E84-C80EF9670928}" srcOrd="0" destOrd="0" presId="urn:microsoft.com/office/officeart/2005/8/layout/chevron2"/>
    <dgm:cxn modelId="{C46DCDB3-F280-4916-B372-F004D763220D}" type="presParOf" srcId="{F69F5317-0F42-4C89-9D8C-DE6A01C89FF4}" destId="{19F64652-C135-4917-BEBE-BCA34DA00290}" srcOrd="1" destOrd="0" presId="urn:microsoft.com/office/officeart/2005/8/layout/chevron2"/>
    <dgm:cxn modelId="{AE65E0CF-EA53-4575-9B0C-722BC5DB3153}" type="presParOf" srcId="{654229C5-8370-4966-92F1-2D636C336911}" destId="{489D0378-180B-42C1-BC65-28CE6671C9F9}" srcOrd="9" destOrd="0" presId="urn:microsoft.com/office/officeart/2005/8/layout/chevron2"/>
    <dgm:cxn modelId="{68E38658-C442-48B9-BBF0-4E452B5A7E84}" type="presParOf" srcId="{654229C5-8370-4966-92F1-2D636C336911}" destId="{D8FBCA77-12F7-40CB-A531-2AEF90991322}" srcOrd="10" destOrd="0" presId="urn:microsoft.com/office/officeart/2005/8/layout/chevron2"/>
    <dgm:cxn modelId="{A19F534B-6B49-4333-898B-E451D2DEE44A}" type="presParOf" srcId="{D8FBCA77-12F7-40CB-A531-2AEF90991322}" destId="{A746D4DA-1E65-4CB8-8CB3-674BD31FE077}" srcOrd="0" destOrd="0" presId="urn:microsoft.com/office/officeart/2005/8/layout/chevron2"/>
    <dgm:cxn modelId="{5C3FB4B1-D9BD-4E5E-B1C1-FECAE619D684}" type="presParOf" srcId="{D8FBCA77-12F7-40CB-A531-2AEF90991322}" destId="{3C64A427-5A3E-4B33-8208-461FE00EFA21}" srcOrd="1" destOrd="0" presId="urn:microsoft.com/office/officeart/2005/8/layout/chevron2"/>
    <dgm:cxn modelId="{EC469382-F1CA-480E-A5A4-BFF696BF860D}" type="presParOf" srcId="{654229C5-8370-4966-92F1-2D636C336911}" destId="{306F62FB-BA10-4AF9-9AAC-013E230CB773}" srcOrd="11" destOrd="0" presId="urn:microsoft.com/office/officeart/2005/8/layout/chevron2"/>
    <dgm:cxn modelId="{AA628F7B-D784-4461-934D-969C33A94157}" type="presParOf" srcId="{654229C5-8370-4966-92F1-2D636C336911}" destId="{BAF59DDE-64A9-4980-8F7C-49401D85E5CF}" srcOrd="12" destOrd="0" presId="urn:microsoft.com/office/officeart/2005/8/layout/chevron2"/>
    <dgm:cxn modelId="{6F34E9FD-D008-42A2-970B-DE2A398A54E7}" type="presParOf" srcId="{BAF59DDE-64A9-4980-8F7C-49401D85E5CF}" destId="{B3F52FA6-3F65-4FC2-8FF7-3147A96BBB50}" srcOrd="0" destOrd="0" presId="urn:microsoft.com/office/officeart/2005/8/layout/chevron2"/>
    <dgm:cxn modelId="{4266184D-F39F-4937-B343-723204990657}" type="presParOf" srcId="{BAF59DDE-64A9-4980-8F7C-49401D85E5CF}" destId="{79A4C648-098A-407D-8CE4-5206942DA533}" srcOrd="1" destOrd="0" presId="urn:microsoft.com/office/officeart/2005/8/layout/chevron2"/>
    <dgm:cxn modelId="{E8387311-C0AF-4B11-B227-9BDDDA4AAE79}" type="presParOf" srcId="{654229C5-8370-4966-92F1-2D636C336911}" destId="{6DADC580-7DBC-4157-B332-36771159FEB3}" srcOrd="13" destOrd="0" presId="urn:microsoft.com/office/officeart/2005/8/layout/chevron2"/>
    <dgm:cxn modelId="{173CE284-F5BC-460B-BE4F-9D89CBC2C52C}" type="presParOf" srcId="{654229C5-8370-4966-92F1-2D636C336911}" destId="{A3C771AF-A8A2-4F91-A39A-FEEE8D578E95}" srcOrd="14" destOrd="0" presId="urn:microsoft.com/office/officeart/2005/8/layout/chevron2"/>
    <dgm:cxn modelId="{3A9B2434-B0E4-45F0-BAC4-3C9EFE0A5FF5}" type="presParOf" srcId="{A3C771AF-A8A2-4F91-A39A-FEEE8D578E95}" destId="{0D728F98-13F5-49D9-A7DB-CFE2FB1250C0}" srcOrd="0" destOrd="0" presId="urn:microsoft.com/office/officeart/2005/8/layout/chevron2"/>
    <dgm:cxn modelId="{5E76DF15-D1EF-497A-801B-4251380CE438}" type="presParOf" srcId="{A3C771AF-A8A2-4F91-A39A-FEEE8D578E95}" destId="{FA0FC68A-26B3-4C66-8E51-3DB098D011AF}" srcOrd="1" destOrd="0" presId="urn:microsoft.com/office/officeart/2005/8/layout/chevron2"/>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192D7CE3-E5BF-4DD2-8397-D295C07C58D5}"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uk-UA"/>
        </a:p>
      </dgm:t>
    </dgm:pt>
    <dgm:pt modelId="{DE35893D-8729-4536-AEE5-67F8D02DC634}">
      <dgm:prSet phldrT="[Текст]" custT="1"/>
      <dgm:spPr/>
      <dgm:t>
        <a:bodyPr/>
        <a:lstStyle/>
        <a:p>
          <a:r>
            <a:rPr lang="uk-UA" sz="1100" b="1">
              <a:latin typeface="Times New Roman" pitchFamily="18" charset="0"/>
              <a:cs typeface="Times New Roman" pitchFamily="18" charset="0"/>
            </a:rPr>
            <a:t>Підходи до вибору мотиваційної стратегії:</a:t>
          </a:r>
        </a:p>
      </dgm:t>
    </dgm:pt>
    <dgm:pt modelId="{16200E05-D8AF-42F0-B54E-069E9C51AFE7}" type="parTrans" cxnId="{02C7A526-A05E-4BA9-92E1-3030FCA2DE3B}">
      <dgm:prSet/>
      <dgm:spPr/>
      <dgm:t>
        <a:bodyPr/>
        <a:lstStyle/>
        <a:p>
          <a:endParaRPr lang="uk-UA"/>
        </a:p>
      </dgm:t>
    </dgm:pt>
    <dgm:pt modelId="{89806FD1-87C4-43C2-8208-0CEBA666B9CA}" type="sibTrans" cxnId="{02C7A526-A05E-4BA9-92E1-3030FCA2DE3B}">
      <dgm:prSet/>
      <dgm:spPr/>
      <dgm:t>
        <a:bodyPr/>
        <a:lstStyle/>
        <a:p>
          <a:endParaRPr lang="uk-UA"/>
        </a:p>
      </dgm:t>
    </dgm:pt>
    <dgm:pt modelId="{AA4D4F06-57A8-4993-B562-A9A71A8D0EB9}">
      <dgm:prSet phldrT="[Текст]" custT="1"/>
      <dgm:spPr/>
      <dgm:t>
        <a:bodyPr/>
        <a:lstStyle/>
        <a:p>
          <a:r>
            <a:rPr lang="ru-RU" sz="1100">
              <a:latin typeface="Times New Roman" pitchFamily="18" charset="0"/>
              <a:cs typeface="Times New Roman" pitchFamily="18" charset="0"/>
            </a:rPr>
            <a:t>Тим,</a:t>
          </a:r>
          <a:r>
            <a:rPr lang="ru-RU" sz="1100" baseline="0">
              <a:latin typeface="Times New Roman" pitchFamily="18" charset="0"/>
              <a:cs typeface="Times New Roman" pitchFamily="18" charset="0"/>
            </a:rPr>
            <a:t> хто добре працю</a:t>
          </a:r>
          <a:r>
            <a:rPr lang="uk-UA" sz="1100" baseline="0">
              <a:latin typeface="Times New Roman" pitchFamily="18" charset="0"/>
              <a:cs typeface="Times New Roman" pitchFamily="18" charset="0"/>
            </a:rPr>
            <a:t>є-добре платять; а тим, хто працює ще краще-платять ще більше . Тих, хто якісно не працює - карають.</a:t>
          </a:r>
          <a:endParaRPr lang="uk-UA" sz="1100">
            <a:latin typeface="Times New Roman" pitchFamily="18" charset="0"/>
            <a:cs typeface="Times New Roman" pitchFamily="18" charset="0"/>
          </a:endParaRPr>
        </a:p>
      </dgm:t>
    </dgm:pt>
    <dgm:pt modelId="{99FDCC34-55F8-48F4-987E-294865508846}" type="parTrans" cxnId="{D2C49A96-5621-49D6-ADCA-87AECC09C206}">
      <dgm:prSet/>
      <dgm:spPr/>
      <dgm:t>
        <a:bodyPr/>
        <a:lstStyle/>
        <a:p>
          <a:endParaRPr lang="uk-UA"/>
        </a:p>
      </dgm:t>
    </dgm:pt>
    <dgm:pt modelId="{302038B1-2BA8-4BCD-872E-D8640ECEA39B}" type="sibTrans" cxnId="{D2C49A96-5621-49D6-ADCA-87AECC09C206}">
      <dgm:prSet/>
      <dgm:spPr/>
      <dgm:t>
        <a:bodyPr/>
        <a:lstStyle/>
        <a:p>
          <a:endParaRPr lang="uk-UA"/>
        </a:p>
      </dgm:t>
    </dgm:pt>
    <dgm:pt modelId="{2153D237-0164-4989-B9E5-86E605DE2582}">
      <dgm:prSet phldrT="[Текст]" custT="1"/>
      <dgm:spPr/>
      <dgm:t>
        <a:bodyPr/>
        <a:lstStyle/>
        <a:p>
          <a:r>
            <a:rPr lang="uk-UA" sz="1200">
              <a:latin typeface="Times New Roman" pitchFamily="18" charset="0"/>
              <a:cs typeface="Times New Roman" pitchFamily="18" charset="0"/>
            </a:rPr>
            <a:t>Мотивування через саму роботу</a:t>
          </a:r>
        </a:p>
      </dgm:t>
    </dgm:pt>
    <dgm:pt modelId="{AE27E30A-17C0-4598-8D9B-C7D1C4F47C90}" type="parTrans" cxnId="{746A27E2-6F51-413B-861D-B357F30CCAC0}">
      <dgm:prSet/>
      <dgm:spPr/>
      <dgm:t>
        <a:bodyPr/>
        <a:lstStyle/>
        <a:p>
          <a:endParaRPr lang="uk-UA"/>
        </a:p>
      </dgm:t>
    </dgm:pt>
    <dgm:pt modelId="{D6E246AB-F9A1-46B6-AD7B-01C9ABD393F3}" type="sibTrans" cxnId="{746A27E2-6F51-413B-861D-B357F30CCAC0}">
      <dgm:prSet/>
      <dgm:spPr/>
      <dgm:t>
        <a:bodyPr/>
        <a:lstStyle/>
        <a:p>
          <a:endParaRPr lang="uk-UA"/>
        </a:p>
      </dgm:t>
    </dgm:pt>
    <dgm:pt modelId="{838AD989-BB70-4E8F-983B-1E5E96951039}">
      <dgm:prSet custT="1"/>
      <dgm:spPr/>
      <dgm:t>
        <a:bodyPr/>
        <a:lstStyle/>
        <a:p>
          <a:r>
            <a:rPr lang="uk-UA" sz="1200">
              <a:latin typeface="Times New Roman" pitchFamily="18" charset="0"/>
              <a:cs typeface="Times New Roman" pitchFamily="18" charset="0"/>
            </a:rPr>
            <a:t>Систематичний зв</a:t>
          </a:r>
          <a:r>
            <a:rPr lang="en-US" sz="1200">
              <a:latin typeface="Times New Roman" pitchFamily="18" charset="0"/>
              <a:cs typeface="Times New Roman" pitchFamily="18" charset="0"/>
            </a:rPr>
            <a:t>'</a:t>
          </a:r>
          <a:r>
            <a:rPr lang="uk-UA" sz="1200">
              <a:latin typeface="Times New Roman" pitchFamily="18" charset="0"/>
              <a:cs typeface="Times New Roman" pitchFamily="18" charset="0"/>
            </a:rPr>
            <a:t>язок з керівництвом</a:t>
          </a:r>
        </a:p>
      </dgm:t>
    </dgm:pt>
    <dgm:pt modelId="{F48B1EC4-8229-4142-B030-D6597DB24303}" type="parTrans" cxnId="{917D0F7C-2EDD-4044-BC8C-43DB5AD332D6}">
      <dgm:prSet/>
      <dgm:spPr/>
      <dgm:t>
        <a:bodyPr/>
        <a:lstStyle/>
        <a:p>
          <a:endParaRPr lang="uk-UA"/>
        </a:p>
      </dgm:t>
    </dgm:pt>
    <dgm:pt modelId="{5F03B854-1F1F-4F64-9548-53B69112AF96}" type="sibTrans" cxnId="{917D0F7C-2EDD-4044-BC8C-43DB5AD332D6}">
      <dgm:prSet/>
      <dgm:spPr/>
      <dgm:t>
        <a:bodyPr/>
        <a:lstStyle/>
        <a:p>
          <a:endParaRPr lang="uk-UA"/>
        </a:p>
      </dgm:t>
    </dgm:pt>
    <dgm:pt modelId="{07869630-024C-4B24-8C96-AED9649375C0}">
      <dgm:prSet custT="1"/>
      <dgm:spPr/>
      <dgm:t>
        <a:bodyPr/>
        <a:lstStyle/>
        <a:p>
          <a:r>
            <a:rPr lang="ru-RU" sz="1200">
              <a:latin typeface="Times New Roman" pitchFamily="18" charset="0"/>
              <a:cs typeface="Times New Roman" pitchFamily="18" charset="0"/>
            </a:rPr>
            <a:t>Стимули і покарання </a:t>
          </a:r>
          <a:endParaRPr lang="uk-UA" sz="1200">
            <a:latin typeface="Times New Roman" pitchFamily="18" charset="0"/>
            <a:cs typeface="Times New Roman" pitchFamily="18" charset="0"/>
          </a:endParaRPr>
        </a:p>
      </dgm:t>
    </dgm:pt>
    <dgm:pt modelId="{A3EC61CC-CE94-49E3-B41A-DAD865299A67}" type="parTrans" cxnId="{31854EA2-69C7-4726-A8CF-AF3963F02559}">
      <dgm:prSet/>
      <dgm:spPr/>
      <dgm:t>
        <a:bodyPr/>
        <a:lstStyle/>
        <a:p>
          <a:endParaRPr lang="uk-UA"/>
        </a:p>
      </dgm:t>
    </dgm:pt>
    <dgm:pt modelId="{4567CB70-4352-45A7-A45B-CD00F11732DF}" type="sibTrans" cxnId="{31854EA2-69C7-4726-A8CF-AF3963F02559}">
      <dgm:prSet/>
      <dgm:spPr/>
      <dgm:t>
        <a:bodyPr/>
        <a:lstStyle/>
        <a:p>
          <a:endParaRPr lang="uk-UA"/>
        </a:p>
      </dgm:t>
    </dgm:pt>
    <dgm:pt modelId="{1A7D6994-E109-4987-90CB-1F45FA90EBD9}">
      <dgm:prSet custT="1"/>
      <dgm:spPr/>
      <dgm:t>
        <a:bodyPr/>
        <a:lstStyle/>
        <a:p>
          <a:r>
            <a:rPr lang="uk-UA" sz="1100">
              <a:latin typeface="Times New Roman" pitchFamily="18" charset="0"/>
              <a:cs typeface="Times New Roman" pitchFamily="18" charset="0"/>
            </a:rPr>
            <a:t>Дайте підлеглому цікаву роботу, яка приносить йому задоволення і якість виконання буде високою. </a:t>
          </a:r>
        </a:p>
      </dgm:t>
    </dgm:pt>
    <dgm:pt modelId="{0ADD77EF-907D-48A7-B28B-E31BA89BF02C}" type="parTrans" cxnId="{3D8C7A3B-EEBB-452A-A56B-D4046B2EE861}">
      <dgm:prSet/>
      <dgm:spPr/>
      <dgm:t>
        <a:bodyPr/>
        <a:lstStyle/>
        <a:p>
          <a:endParaRPr lang="uk-UA"/>
        </a:p>
      </dgm:t>
    </dgm:pt>
    <dgm:pt modelId="{F117F443-AB1E-426A-8E0E-9CBC916F1684}" type="sibTrans" cxnId="{3D8C7A3B-EEBB-452A-A56B-D4046B2EE861}">
      <dgm:prSet/>
      <dgm:spPr/>
      <dgm:t>
        <a:bodyPr/>
        <a:lstStyle/>
        <a:p>
          <a:endParaRPr lang="uk-UA"/>
        </a:p>
      </dgm:t>
    </dgm:pt>
    <dgm:pt modelId="{A17AD74C-0732-49A0-8755-5A75C0ECEA9E}">
      <dgm:prSet custT="1"/>
      <dgm:spPr/>
      <dgm:t>
        <a:bodyPr/>
        <a:lstStyle/>
        <a:p>
          <a:r>
            <a:rPr lang="uk-UA" sz="1100">
              <a:latin typeface="Times New Roman" pitchFamily="18" charset="0"/>
              <a:cs typeface="Times New Roman" pitchFamily="18" charset="0"/>
            </a:rPr>
            <a:t>Визначте цілі з підлеглими і дайте позитивну оцінку, коли вони діють правильно та негативну, коли помиляються.</a:t>
          </a:r>
        </a:p>
      </dgm:t>
    </dgm:pt>
    <dgm:pt modelId="{2C7F0D22-606F-47C3-BA8F-D8325CB4321C}" type="parTrans" cxnId="{F08F97C7-DAE7-4AF4-BA0B-566E949B1F59}">
      <dgm:prSet/>
      <dgm:spPr/>
      <dgm:t>
        <a:bodyPr/>
        <a:lstStyle/>
        <a:p>
          <a:endParaRPr lang="uk-UA"/>
        </a:p>
      </dgm:t>
    </dgm:pt>
    <dgm:pt modelId="{8D0DBE19-140D-4029-9182-D5DF35DB508F}" type="sibTrans" cxnId="{F08F97C7-DAE7-4AF4-BA0B-566E949B1F59}">
      <dgm:prSet/>
      <dgm:spPr/>
      <dgm:t>
        <a:bodyPr/>
        <a:lstStyle/>
        <a:p>
          <a:endParaRPr lang="uk-UA"/>
        </a:p>
      </dgm:t>
    </dgm:pt>
    <dgm:pt modelId="{BADAAA70-E09B-4E6C-902C-753EE09FF953}" type="pres">
      <dgm:prSet presAssocID="{192D7CE3-E5BF-4DD2-8397-D295C07C58D5}" presName="diagram" presStyleCnt="0">
        <dgm:presLayoutVars>
          <dgm:chPref val="1"/>
          <dgm:dir/>
          <dgm:animOne val="branch"/>
          <dgm:animLvl val="lvl"/>
          <dgm:resizeHandles val="exact"/>
        </dgm:presLayoutVars>
      </dgm:prSet>
      <dgm:spPr/>
      <dgm:t>
        <a:bodyPr/>
        <a:lstStyle/>
        <a:p>
          <a:endParaRPr lang="uk-UA"/>
        </a:p>
      </dgm:t>
    </dgm:pt>
    <dgm:pt modelId="{4A90DA7D-F12B-462D-96C6-6E377790DDE4}" type="pres">
      <dgm:prSet presAssocID="{DE35893D-8729-4536-AEE5-67F8D02DC634}" presName="root1" presStyleCnt="0"/>
      <dgm:spPr/>
      <dgm:t>
        <a:bodyPr/>
        <a:lstStyle/>
        <a:p>
          <a:endParaRPr lang="uk-UA"/>
        </a:p>
      </dgm:t>
    </dgm:pt>
    <dgm:pt modelId="{8C14D4FC-14B4-476C-B5C5-2A8211D109B5}" type="pres">
      <dgm:prSet presAssocID="{DE35893D-8729-4536-AEE5-67F8D02DC634}" presName="LevelOneTextNode" presStyleLbl="node0" presStyleIdx="0" presStyleCnt="1" custScaleX="61735" custLinFactNeighborX="-27" custLinFactNeighborY="3813">
        <dgm:presLayoutVars>
          <dgm:chPref val="3"/>
        </dgm:presLayoutVars>
      </dgm:prSet>
      <dgm:spPr/>
      <dgm:t>
        <a:bodyPr/>
        <a:lstStyle/>
        <a:p>
          <a:endParaRPr lang="uk-UA"/>
        </a:p>
      </dgm:t>
    </dgm:pt>
    <dgm:pt modelId="{4FE528E4-96A8-4096-9EAE-98E46DAA02D6}" type="pres">
      <dgm:prSet presAssocID="{DE35893D-8729-4536-AEE5-67F8D02DC634}" presName="level2hierChild" presStyleCnt="0"/>
      <dgm:spPr/>
      <dgm:t>
        <a:bodyPr/>
        <a:lstStyle/>
        <a:p>
          <a:endParaRPr lang="uk-UA"/>
        </a:p>
      </dgm:t>
    </dgm:pt>
    <dgm:pt modelId="{3576EC59-978A-4CCC-B7A2-0597F32E0994}" type="pres">
      <dgm:prSet presAssocID="{A3EC61CC-CE94-49E3-B41A-DAD865299A67}" presName="conn2-1" presStyleLbl="parChTrans1D2" presStyleIdx="0" presStyleCnt="3"/>
      <dgm:spPr/>
      <dgm:t>
        <a:bodyPr/>
        <a:lstStyle/>
        <a:p>
          <a:endParaRPr lang="uk-UA"/>
        </a:p>
      </dgm:t>
    </dgm:pt>
    <dgm:pt modelId="{80044AEF-5A80-44CC-A923-0145F76FC8E0}" type="pres">
      <dgm:prSet presAssocID="{A3EC61CC-CE94-49E3-B41A-DAD865299A67}" presName="connTx" presStyleLbl="parChTrans1D2" presStyleIdx="0" presStyleCnt="3"/>
      <dgm:spPr/>
      <dgm:t>
        <a:bodyPr/>
        <a:lstStyle/>
        <a:p>
          <a:endParaRPr lang="uk-UA"/>
        </a:p>
      </dgm:t>
    </dgm:pt>
    <dgm:pt modelId="{D2456405-AC3C-43D9-B0C0-D74EBA9675DE}" type="pres">
      <dgm:prSet presAssocID="{07869630-024C-4B24-8C96-AED9649375C0}" presName="root2" presStyleCnt="0"/>
      <dgm:spPr/>
      <dgm:t>
        <a:bodyPr/>
        <a:lstStyle/>
        <a:p>
          <a:endParaRPr lang="uk-UA"/>
        </a:p>
      </dgm:t>
    </dgm:pt>
    <dgm:pt modelId="{3F501EFC-7A97-4071-A833-BCE253D1211B}" type="pres">
      <dgm:prSet presAssocID="{07869630-024C-4B24-8C96-AED9649375C0}" presName="LevelTwoTextNode" presStyleLbl="node2" presStyleIdx="0" presStyleCnt="3">
        <dgm:presLayoutVars>
          <dgm:chPref val="3"/>
        </dgm:presLayoutVars>
      </dgm:prSet>
      <dgm:spPr/>
      <dgm:t>
        <a:bodyPr/>
        <a:lstStyle/>
        <a:p>
          <a:endParaRPr lang="uk-UA"/>
        </a:p>
      </dgm:t>
    </dgm:pt>
    <dgm:pt modelId="{61E1E803-F811-4D5F-9797-0B2E2EBA8760}" type="pres">
      <dgm:prSet presAssocID="{07869630-024C-4B24-8C96-AED9649375C0}" presName="level3hierChild" presStyleCnt="0"/>
      <dgm:spPr/>
      <dgm:t>
        <a:bodyPr/>
        <a:lstStyle/>
        <a:p>
          <a:endParaRPr lang="uk-UA"/>
        </a:p>
      </dgm:t>
    </dgm:pt>
    <dgm:pt modelId="{C330FED2-170C-422E-A81D-BF32A185B2EB}" type="pres">
      <dgm:prSet presAssocID="{99FDCC34-55F8-48F4-987E-294865508846}" presName="conn2-1" presStyleLbl="parChTrans1D3" presStyleIdx="0" presStyleCnt="3"/>
      <dgm:spPr/>
      <dgm:t>
        <a:bodyPr/>
        <a:lstStyle/>
        <a:p>
          <a:endParaRPr lang="uk-UA"/>
        </a:p>
      </dgm:t>
    </dgm:pt>
    <dgm:pt modelId="{56A6E192-9578-40B9-B407-28688DA488BA}" type="pres">
      <dgm:prSet presAssocID="{99FDCC34-55F8-48F4-987E-294865508846}" presName="connTx" presStyleLbl="parChTrans1D3" presStyleIdx="0" presStyleCnt="3"/>
      <dgm:spPr/>
      <dgm:t>
        <a:bodyPr/>
        <a:lstStyle/>
        <a:p>
          <a:endParaRPr lang="uk-UA"/>
        </a:p>
      </dgm:t>
    </dgm:pt>
    <dgm:pt modelId="{6EFF6A67-24D3-4C7F-9AEA-CF36B65E6E0F}" type="pres">
      <dgm:prSet presAssocID="{AA4D4F06-57A8-4993-B562-A9A71A8D0EB9}" presName="root2" presStyleCnt="0"/>
      <dgm:spPr/>
      <dgm:t>
        <a:bodyPr/>
        <a:lstStyle/>
        <a:p>
          <a:endParaRPr lang="uk-UA"/>
        </a:p>
      </dgm:t>
    </dgm:pt>
    <dgm:pt modelId="{8212A03E-D281-4CA6-9BCC-B8BB7E1FA37A}" type="pres">
      <dgm:prSet presAssocID="{AA4D4F06-57A8-4993-B562-A9A71A8D0EB9}" presName="LevelTwoTextNode" presStyleLbl="node3" presStyleIdx="0" presStyleCnt="3" custScaleX="151636" custScaleY="103782">
        <dgm:presLayoutVars>
          <dgm:chPref val="3"/>
        </dgm:presLayoutVars>
      </dgm:prSet>
      <dgm:spPr/>
      <dgm:t>
        <a:bodyPr/>
        <a:lstStyle/>
        <a:p>
          <a:endParaRPr lang="uk-UA"/>
        </a:p>
      </dgm:t>
    </dgm:pt>
    <dgm:pt modelId="{5D904479-6A12-4687-BF3D-2592CDDB99DF}" type="pres">
      <dgm:prSet presAssocID="{AA4D4F06-57A8-4993-B562-A9A71A8D0EB9}" presName="level3hierChild" presStyleCnt="0"/>
      <dgm:spPr/>
      <dgm:t>
        <a:bodyPr/>
        <a:lstStyle/>
        <a:p>
          <a:endParaRPr lang="uk-UA"/>
        </a:p>
      </dgm:t>
    </dgm:pt>
    <dgm:pt modelId="{656FFDB5-B189-4D6E-9D70-CA918899C6C1}" type="pres">
      <dgm:prSet presAssocID="{AE27E30A-17C0-4598-8D9B-C7D1C4F47C90}" presName="conn2-1" presStyleLbl="parChTrans1D2" presStyleIdx="1" presStyleCnt="3"/>
      <dgm:spPr/>
      <dgm:t>
        <a:bodyPr/>
        <a:lstStyle/>
        <a:p>
          <a:endParaRPr lang="uk-UA"/>
        </a:p>
      </dgm:t>
    </dgm:pt>
    <dgm:pt modelId="{9D89A6B4-E833-42E1-8428-5C93C79DB687}" type="pres">
      <dgm:prSet presAssocID="{AE27E30A-17C0-4598-8D9B-C7D1C4F47C90}" presName="connTx" presStyleLbl="parChTrans1D2" presStyleIdx="1" presStyleCnt="3"/>
      <dgm:spPr/>
      <dgm:t>
        <a:bodyPr/>
        <a:lstStyle/>
        <a:p>
          <a:endParaRPr lang="uk-UA"/>
        </a:p>
      </dgm:t>
    </dgm:pt>
    <dgm:pt modelId="{73F9998C-D2E9-4155-81AF-D07A60BFF890}" type="pres">
      <dgm:prSet presAssocID="{2153D237-0164-4989-B9E5-86E605DE2582}" presName="root2" presStyleCnt="0"/>
      <dgm:spPr/>
      <dgm:t>
        <a:bodyPr/>
        <a:lstStyle/>
        <a:p>
          <a:endParaRPr lang="uk-UA"/>
        </a:p>
      </dgm:t>
    </dgm:pt>
    <dgm:pt modelId="{8309B19E-C2BB-4AEF-B57C-D34D6EB6E462}" type="pres">
      <dgm:prSet presAssocID="{2153D237-0164-4989-B9E5-86E605DE2582}" presName="LevelTwoTextNode" presStyleLbl="node2" presStyleIdx="1" presStyleCnt="3">
        <dgm:presLayoutVars>
          <dgm:chPref val="3"/>
        </dgm:presLayoutVars>
      </dgm:prSet>
      <dgm:spPr/>
      <dgm:t>
        <a:bodyPr/>
        <a:lstStyle/>
        <a:p>
          <a:endParaRPr lang="uk-UA"/>
        </a:p>
      </dgm:t>
    </dgm:pt>
    <dgm:pt modelId="{05A1A7FF-9C93-4169-977B-2E77001812FE}" type="pres">
      <dgm:prSet presAssocID="{2153D237-0164-4989-B9E5-86E605DE2582}" presName="level3hierChild" presStyleCnt="0"/>
      <dgm:spPr/>
      <dgm:t>
        <a:bodyPr/>
        <a:lstStyle/>
        <a:p>
          <a:endParaRPr lang="uk-UA"/>
        </a:p>
      </dgm:t>
    </dgm:pt>
    <dgm:pt modelId="{784F93D1-22A4-4C48-80E3-DA49F3D0DFA6}" type="pres">
      <dgm:prSet presAssocID="{0ADD77EF-907D-48A7-B28B-E31BA89BF02C}" presName="conn2-1" presStyleLbl="parChTrans1D3" presStyleIdx="1" presStyleCnt="3"/>
      <dgm:spPr/>
      <dgm:t>
        <a:bodyPr/>
        <a:lstStyle/>
        <a:p>
          <a:endParaRPr lang="uk-UA"/>
        </a:p>
      </dgm:t>
    </dgm:pt>
    <dgm:pt modelId="{B7DE56D3-4CB2-484F-886D-27009C1E1158}" type="pres">
      <dgm:prSet presAssocID="{0ADD77EF-907D-48A7-B28B-E31BA89BF02C}" presName="connTx" presStyleLbl="parChTrans1D3" presStyleIdx="1" presStyleCnt="3"/>
      <dgm:spPr/>
      <dgm:t>
        <a:bodyPr/>
        <a:lstStyle/>
        <a:p>
          <a:endParaRPr lang="uk-UA"/>
        </a:p>
      </dgm:t>
    </dgm:pt>
    <dgm:pt modelId="{69B7BA39-5A96-4FB1-84C5-2C52AB0F9562}" type="pres">
      <dgm:prSet presAssocID="{1A7D6994-E109-4987-90CB-1F45FA90EBD9}" presName="root2" presStyleCnt="0"/>
      <dgm:spPr/>
      <dgm:t>
        <a:bodyPr/>
        <a:lstStyle/>
        <a:p>
          <a:endParaRPr lang="uk-UA"/>
        </a:p>
      </dgm:t>
    </dgm:pt>
    <dgm:pt modelId="{8EB3A893-6C01-456D-8591-837847A04BCC}" type="pres">
      <dgm:prSet presAssocID="{1A7D6994-E109-4987-90CB-1F45FA90EBD9}" presName="LevelTwoTextNode" presStyleLbl="node3" presStyleIdx="1" presStyleCnt="3" custScaleX="149605">
        <dgm:presLayoutVars>
          <dgm:chPref val="3"/>
        </dgm:presLayoutVars>
      </dgm:prSet>
      <dgm:spPr/>
      <dgm:t>
        <a:bodyPr/>
        <a:lstStyle/>
        <a:p>
          <a:endParaRPr lang="uk-UA"/>
        </a:p>
      </dgm:t>
    </dgm:pt>
    <dgm:pt modelId="{A6C7DE6A-3F99-45D9-855C-765CD6E2BF97}" type="pres">
      <dgm:prSet presAssocID="{1A7D6994-E109-4987-90CB-1F45FA90EBD9}" presName="level3hierChild" presStyleCnt="0"/>
      <dgm:spPr/>
      <dgm:t>
        <a:bodyPr/>
        <a:lstStyle/>
        <a:p>
          <a:endParaRPr lang="uk-UA"/>
        </a:p>
      </dgm:t>
    </dgm:pt>
    <dgm:pt modelId="{3515012D-5AB7-4CEF-8A7A-5FE923887762}" type="pres">
      <dgm:prSet presAssocID="{F48B1EC4-8229-4142-B030-D6597DB24303}" presName="conn2-1" presStyleLbl="parChTrans1D2" presStyleIdx="2" presStyleCnt="3"/>
      <dgm:spPr/>
      <dgm:t>
        <a:bodyPr/>
        <a:lstStyle/>
        <a:p>
          <a:endParaRPr lang="uk-UA"/>
        </a:p>
      </dgm:t>
    </dgm:pt>
    <dgm:pt modelId="{00E00734-D5BF-4A79-96A0-CAED08F36481}" type="pres">
      <dgm:prSet presAssocID="{F48B1EC4-8229-4142-B030-D6597DB24303}" presName="connTx" presStyleLbl="parChTrans1D2" presStyleIdx="2" presStyleCnt="3"/>
      <dgm:spPr/>
      <dgm:t>
        <a:bodyPr/>
        <a:lstStyle/>
        <a:p>
          <a:endParaRPr lang="uk-UA"/>
        </a:p>
      </dgm:t>
    </dgm:pt>
    <dgm:pt modelId="{E87607D0-AB1D-43F0-AFCD-E48ECE05D1F8}" type="pres">
      <dgm:prSet presAssocID="{838AD989-BB70-4E8F-983B-1E5E96951039}" presName="root2" presStyleCnt="0"/>
      <dgm:spPr/>
      <dgm:t>
        <a:bodyPr/>
        <a:lstStyle/>
        <a:p>
          <a:endParaRPr lang="uk-UA"/>
        </a:p>
      </dgm:t>
    </dgm:pt>
    <dgm:pt modelId="{67498F04-2453-4CE7-8D54-B6ACC5163574}" type="pres">
      <dgm:prSet presAssocID="{838AD989-BB70-4E8F-983B-1E5E96951039}" presName="LevelTwoTextNode" presStyleLbl="node2" presStyleIdx="2" presStyleCnt="3">
        <dgm:presLayoutVars>
          <dgm:chPref val="3"/>
        </dgm:presLayoutVars>
      </dgm:prSet>
      <dgm:spPr/>
      <dgm:t>
        <a:bodyPr/>
        <a:lstStyle/>
        <a:p>
          <a:endParaRPr lang="uk-UA"/>
        </a:p>
      </dgm:t>
    </dgm:pt>
    <dgm:pt modelId="{29577E03-8AED-48BC-AD4A-2D79BED38678}" type="pres">
      <dgm:prSet presAssocID="{838AD989-BB70-4E8F-983B-1E5E96951039}" presName="level3hierChild" presStyleCnt="0"/>
      <dgm:spPr/>
      <dgm:t>
        <a:bodyPr/>
        <a:lstStyle/>
        <a:p>
          <a:endParaRPr lang="uk-UA"/>
        </a:p>
      </dgm:t>
    </dgm:pt>
    <dgm:pt modelId="{8028988E-0012-4333-A049-4442D4A38C97}" type="pres">
      <dgm:prSet presAssocID="{2C7F0D22-606F-47C3-BA8F-D8325CB4321C}" presName="conn2-1" presStyleLbl="parChTrans1D3" presStyleIdx="2" presStyleCnt="3"/>
      <dgm:spPr/>
      <dgm:t>
        <a:bodyPr/>
        <a:lstStyle/>
        <a:p>
          <a:endParaRPr lang="uk-UA"/>
        </a:p>
      </dgm:t>
    </dgm:pt>
    <dgm:pt modelId="{688A2B0B-2550-4EEA-9457-B7A6EE749C07}" type="pres">
      <dgm:prSet presAssocID="{2C7F0D22-606F-47C3-BA8F-D8325CB4321C}" presName="connTx" presStyleLbl="parChTrans1D3" presStyleIdx="2" presStyleCnt="3"/>
      <dgm:spPr/>
      <dgm:t>
        <a:bodyPr/>
        <a:lstStyle/>
        <a:p>
          <a:endParaRPr lang="uk-UA"/>
        </a:p>
      </dgm:t>
    </dgm:pt>
    <dgm:pt modelId="{25E5A895-AB3D-48B3-8091-BA5B3E464805}" type="pres">
      <dgm:prSet presAssocID="{A17AD74C-0732-49A0-8755-5A75C0ECEA9E}" presName="root2" presStyleCnt="0"/>
      <dgm:spPr/>
      <dgm:t>
        <a:bodyPr/>
        <a:lstStyle/>
        <a:p>
          <a:endParaRPr lang="uk-UA"/>
        </a:p>
      </dgm:t>
    </dgm:pt>
    <dgm:pt modelId="{A0A3CD29-F6E1-4D70-9448-A9CDE48C4189}" type="pres">
      <dgm:prSet presAssocID="{A17AD74C-0732-49A0-8755-5A75C0ECEA9E}" presName="LevelTwoTextNode" presStyleLbl="node3" presStyleIdx="2" presStyleCnt="3" custScaleX="147483">
        <dgm:presLayoutVars>
          <dgm:chPref val="3"/>
        </dgm:presLayoutVars>
      </dgm:prSet>
      <dgm:spPr/>
      <dgm:t>
        <a:bodyPr/>
        <a:lstStyle/>
        <a:p>
          <a:endParaRPr lang="uk-UA"/>
        </a:p>
      </dgm:t>
    </dgm:pt>
    <dgm:pt modelId="{DB3D23A9-CAF8-464E-8CD1-E4AE3C271965}" type="pres">
      <dgm:prSet presAssocID="{A17AD74C-0732-49A0-8755-5A75C0ECEA9E}" presName="level3hierChild" presStyleCnt="0"/>
      <dgm:spPr/>
      <dgm:t>
        <a:bodyPr/>
        <a:lstStyle/>
        <a:p>
          <a:endParaRPr lang="uk-UA"/>
        </a:p>
      </dgm:t>
    </dgm:pt>
  </dgm:ptLst>
  <dgm:cxnLst>
    <dgm:cxn modelId="{746A27E2-6F51-413B-861D-B357F30CCAC0}" srcId="{DE35893D-8729-4536-AEE5-67F8D02DC634}" destId="{2153D237-0164-4989-B9E5-86E605DE2582}" srcOrd="1" destOrd="0" parTransId="{AE27E30A-17C0-4598-8D9B-C7D1C4F47C90}" sibTransId="{D6E246AB-F9A1-46B6-AD7B-01C9ABD393F3}"/>
    <dgm:cxn modelId="{CACCC6B2-B1D3-4223-A1A1-720FEB0A0172}" type="presOf" srcId="{192D7CE3-E5BF-4DD2-8397-D295C07C58D5}" destId="{BADAAA70-E09B-4E6C-902C-753EE09FF953}" srcOrd="0" destOrd="0" presId="urn:microsoft.com/office/officeart/2005/8/layout/hierarchy2"/>
    <dgm:cxn modelId="{366BFEB8-C5A3-44D9-807B-7F1B57C3C550}" type="presOf" srcId="{AE27E30A-17C0-4598-8D9B-C7D1C4F47C90}" destId="{9D89A6B4-E833-42E1-8428-5C93C79DB687}" srcOrd="1" destOrd="0" presId="urn:microsoft.com/office/officeart/2005/8/layout/hierarchy2"/>
    <dgm:cxn modelId="{25E1E459-74FA-4241-B70D-2762406D1CFB}" type="presOf" srcId="{2C7F0D22-606F-47C3-BA8F-D8325CB4321C}" destId="{8028988E-0012-4333-A049-4442D4A38C97}" srcOrd="0" destOrd="0" presId="urn:microsoft.com/office/officeart/2005/8/layout/hierarchy2"/>
    <dgm:cxn modelId="{5E08A0DE-293A-4737-8DA2-84385C9907D1}" type="presOf" srcId="{07869630-024C-4B24-8C96-AED9649375C0}" destId="{3F501EFC-7A97-4071-A833-BCE253D1211B}" srcOrd="0" destOrd="0" presId="urn:microsoft.com/office/officeart/2005/8/layout/hierarchy2"/>
    <dgm:cxn modelId="{31854EA2-69C7-4726-A8CF-AF3963F02559}" srcId="{DE35893D-8729-4536-AEE5-67F8D02DC634}" destId="{07869630-024C-4B24-8C96-AED9649375C0}" srcOrd="0" destOrd="0" parTransId="{A3EC61CC-CE94-49E3-B41A-DAD865299A67}" sibTransId="{4567CB70-4352-45A7-A45B-CD00F11732DF}"/>
    <dgm:cxn modelId="{D2C49A96-5621-49D6-ADCA-87AECC09C206}" srcId="{07869630-024C-4B24-8C96-AED9649375C0}" destId="{AA4D4F06-57A8-4993-B562-A9A71A8D0EB9}" srcOrd="0" destOrd="0" parTransId="{99FDCC34-55F8-48F4-987E-294865508846}" sibTransId="{302038B1-2BA8-4BCD-872E-D8640ECEA39B}"/>
    <dgm:cxn modelId="{C7680EC7-E819-4571-8269-15A5F9ACA704}" type="presOf" srcId="{99FDCC34-55F8-48F4-987E-294865508846}" destId="{C330FED2-170C-422E-A81D-BF32A185B2EB}" srcOrd="0" destOrd="0" presId="urn:microsoft.com/office/officeart/2005/8/layout/hierarchy2"/>
    <dgm:cxn modelId="{81A0F226-7B1B-46D7-9699-129381A98F6F}" type="presOf" srcId="{A17AD74C-0732-49A0-8755-5A75C0ECEA9E}" destId="{A0A3CD29-F6E1-4D70-9448-A9CDE48C4189}" srcOrd="0" destOrd="0" presId="urn:microsoft.com/office/officeart/2005/8/layout/hierarchy2"/>
    <dgm:cxn modelId="{D7C484F3-EB96-4F01-AD3A-628D07D4237A}" type="presOf" srcId="{A3EC61CC-CE94-49E3-B41A-DAD865299A67}" destId="{3576EC59-978A-4CCC-B7A2-0597F32E0994}" srcOrd="0" destOrd="0" presId="urn:microsoft.com/office/officeart/2005/8/layout/hierarchy2"/>
    <dgm:cxn modelId="{F08F97C7-DAE7-4AF4-BA0B-566E949B1F59}" srcId="{838AD989-BB70-4E8F-983B-1E5E96951039}" destId="{A17AD74C-0732-49A0-8755-5A75C0ECEA9E}" srcOrd="0" destOrd="0" parTransId="{2C7F0D22-606F-47C3-BA8F-D8325CB4321C}" sibTransId="{8D0DBE19-140D-4029-9182-D5DF35DB508F}"/>
    <dgm:cxn modelId="{E8F07657-D5DA-4D7B-9A7E-261D1EEF31BC}" type="presOf" srcId="{0ADD77EF-907D-48A7-B28B-E31BA89BF02C}" destId="{784F93D1-22A4-4C48-80E3-DA49F3D0DFA6}" srcOrd="0" destOrd="0" presId="urn:microsoft.com/office/officeart/2005/8/layout/hierarchy2"/>
    <dgm:cxn modelId="{309B2A0C-36BB-44FF-BD68-DEF2C42F0A28}" type="presOf" srcId="{F48B1EC4-8229-4142-B030-D6597DB24303}" destId="{00E00734-D5BF-4A79-96A0-CAED08F36481}" srcOrd="1" destOrd="0" presId="urn:microsoft.com/office/officeart/2005/8/layout/hierarchy2"/>
    <dgm:cxn modelId="{62848AE0-6C3D-4AF8-B14F-50D10FD206EB}" type="presOf" srcId="{2C7F0D22-606F-47C3-BA8F-D8325CB4321C}" destId="{688A2B0B-2550-4EEA-9457-B7A6EE749C07}" srcOrd="1" destOrd="0" presId="urn:microsoft.com/office/officeart/2005/8/layout/hierarchy2"/>
    <dgm:cxn modelId="{B0067F66-6B7D-4891-BEF9-259AFCF49FA0}" type="presOf" srcId="{DE35893D-8729-4536-AEE5-67F8D02DC634}" destId="{8C14D4FC-14B4-476C-B5C5-2A8211D109B5}" srcOrd="0" destOrd="0" presId="urn:microsoft.com/office/officeart/2005/8/layout/hierarchy2"/>
    <dgm:cxn modelId="{3D8C7A3B-EEBB-452A-A56B-D4046B2EE861}" srcId="{2153D237-0164-4989-B9E5-86E605DE2582}" destId="{1A7D6994-E109-4987-90CB-1F45FA90EBD9}" srcOrd="0" destOrd="0" parTransId="{0ADD77EF-907D-48A7-B28B-E31BA89BF02C}" sibTransId="{F117F443-AB1E-426A-8E0E-9CBC916F1684}"/>
    <dgm:cxn modelId="{02C7A526-A05E-4BA9-92E1-3030FCA2DE3B}" srcId="{192D7CE3-E5BF-4DD2-8397-D295C07C58D5}" destId="{DE35893D-8729-4536-AEE5-67F8D02DC634}" srcOrd="0" destOrd="0" parTransId="{16200E05-D8AF-42F0-B54E-069E9C51AFE7}" sibTransId="{89806FD1-87C4-43C2-8208-0CEBA666B9CA}"/>
    <dgm:cxn modelId="{2BE30F7A-F986-456E-A663-280899F2239C}" type="presOf" srcId="{2153D237-0164-4989-B9E5-86E605DE2582}" destId="{8309B19E-C2BB-4AEF-B57C-D34D6EB6E462}" srcOrd="0" destOrd="0" presId="urn:microsoft.com/office/officeart/2005/8/layout/hierarchy2"/>
    <dgm:cxn modelId="{917D0F7C-2EDD-4044-BC8C-43DB5AD332D6}" srcId="{DE35893D-8729-4536-AEE5-67F8D02DC634}" destId="{838AD989-BB70-4E8F-983B-1E5E96951039}" srcOrd="2" destOrd="0" parTransId="{F48B1EC4-8229-4142-B030-D6597DB24303}" sibTransId="{5F03B854-1F1F-4F64-9548-53B69112AF96}"/>
    <dgm:cxn modelId="{2C336B31-138B-44F3-944F-6FE65216BAF7}" type="presOf" srcId="{1A7D6994-E109-4987-90CB-1F45FA90EBD9}" destId="{8EB3A893-6C01-456D-8591-837847A04BCC}" srcOrd="0" destOrd="0" presId="urn:microsoft.com/office/officeart/2005/8/layout/hierarchy2"/>
    <dgm:cxn modelId="{89AE05EB-16AF-4DE4-BA8B-FC72545D25A7}" type="presOf" srcId="{A3EC61CC-CE94-49E3-B41A-DAD865299A67}" destId="{80044AEF-5A80-44CC-A923-0145F76FC8E0}" srcOrd="1" destOrd="0" presId="urn:microsoft.com/office/officeart/2005/8/layout/hierarchy2"/>
    <dgm:cxn modelId="{C40531C7-2D65-4138-8000-C988BCC9AF73}" type="presOf" srcId="{99FDCC34-55F8-48F4-987E-294865508846}" destId="{56A6E192-9578-40B9-B407-28688DA488BA}" srcOrd="1" destOrd="0" presId="urn:microsoft.com/office/officeart/2005/8/layout/hierarchy2"/>
    <dgm:cxn modelId="{153FA66C-62D0-4793-952C-DF7D58284773}" type="presOf" srcId="{838AD989-BB70-4E8F-983B-1E5E96951039}" destId="{67498F04-2453-4CE7-8D54-B6ACC5163574}" srcOrd="0" destOrd="0" presId="urn:microsoft.com/office/officeart/2005/8/layout/hierarchy2"/>
    <dgm:cxn modelId="{0CBF26D8-FA6D-46A5-ADE5-7FEABED21A65}" type="presOf" srcId="{0ADD77EF-907D-48A7-B28B-E31BA89BF02C}" destId="{B7DE56D3-4CB2-484F-886D-27009C1E1158}" srcOrd="1" destOrd="0" presId="urn:microsoft.com/office/officeart/2005/8/layout/hierarchy2"/>
    <dgm:cxn modelId="{175FD6FC-09B8-4B53-A1C2-1044605765F8}" type="presOf" srcId="{F48B1EC4-8229-4142-B030-D6597DB24303}" destId="{3515012D-5AB7-4CEF-8A7A-5FE923887762}" srcOrd="0" destOrd="0" presId="urn:microsoft.com/office/officeart/2005/8/layout/hierarchy2"/>
    <dgm:cxn modelId="{AE73CB91-0FF8-4F48-8CEE-43180D1BC490}" type="presOf" srcId="{AA4D4F06-57A8-4993-B562-A9A71A8D0EB9}" destId="{8212A03E-D281-4CA6-9BCC-B8BB7E1FA37A}" srcOrd="0" destOrd="0" presId="urn:microsoft.com/office/officeart/2005/8/layout/hierarchy2"/>
    <dgm:cxn modelId="{C29AA505-F10A-4644-89DE-42B7D4D8F04F}" type="presOf" srcId="{AE27E30A-17C0-4598-8D9B-C7D1C4F47C90}" destId="{656FFDB5-B189-4D6E-9D70-CA918899C6C1}" srcOrd="0" destOrd="0" presId="urn:microsoft.com/office/officeart/2005/8/layout/hierarchy2"/>
    <dgm:cxn modelId="{B4EDCC48-14CD-425B-95AB-036A0B19EEBA}" type="presParOf" srcId="{BADAAA70-E09B-4E6C-902C-753EE09FF953}" destId="{4A90DA7D-F12B-462D-96C6-6E377790DDE4}" srcOrd="0" destOrd="0" presId="urn:microsoft.com/office/officeart/2005/8/layout/hierarchy2"/>
    <dgm:cxn modelId="{F52AD64E-06F2-45B4-9844-FCE7F6957DCC}" type="presParOf" srcId="{4A90DA7D-F12B-462D-96C6-6E377790DDE4}" destId="{8C14D4FC-14B4-476C-B5C5-2A8211D109B5}" srcOrd="0" destOrd="0" presId="urn:microsoft.com/office/officeart/2005/8/layout/hierarchy2"/>
    <dgm:cxn modelId="{9CDDB583-587F-4B10-9B52-A91C19C9CE47}" type="presParOf" srcId="{4A90DA7D-F12B-462D-96C6-6E377790DDE4}" destId="{4FE528E4-96A8-4096-9EAE-98E46DAA02D6}" srcOrd="1" destOrd="0" presId="urn:microsoft.com/office/officeart/2005/8/layout/hierarchy2"/>
    <dgm:cxn modelId="{17690BA8-4D0E-41D8-9C9B-E61D0317BA0C}" type="presParOf" srcId="{4FE528E4-96A8-4096-9EAE-98E46DAA02D6}" destId="{3576EC59-978A-4CCC-B7A2-0597F32E0994}" srcOrd="0" destOrd="0" presId="urn:microsoft.com/office/officeart/2005/8/layout/hierarchy2"/>
    <dgm:cxn modelId="{F85DABDD-4824-4277-BA80-CAC7267ADE3F}" type="presParOf" srcId="{3576EC59-978A-4CCC-B7A2-0597F32E0994}" destId="{80044AEF-5A80-44CC-A923-0145F76FC8E0}" srcOrd="0" destOrd="0" presId="urn:microsoft.com/office/officeart/2005/8/layout/hierarchy2"/>
    <dgm:cxn modelId="{FA1BF58C-93BA-4FC3-A21C-79C3812AF02F}" type="presParOf" srcId="{4FE528E4-96A8-4096-9EAE-98E46DAA02D6}" destId="{D2456405-AC3C-43D9-B0C0-D74EBA9675DE}" srcOrd="1" destOrd="0" presId="urn:microsoft.com/office/officeart/2005/8/layout/hierarchy2"/>
    <dgm:cxn modelId="{5D8B5DDB-590B-47C7-A361-FB13CD530282}" type="presParOf" srcId="{D2456405-AC3C-43D9-B0C0-D74EBA9675DE}" destId="{3F501EFC-7A97-4071-A833-BCE253D1211B}" srcOrd="0" destOrd="0" presId="urn:microsoft.com/office/officeart/2005/8/layout/hierarchy2"/>
    <dgm:cxn modelId="{467CBA2A-957A-4D7D-A84E-B32969531FDE}" type="presParOf" srcId="{D2456405-AC3C-43D9-B0C0-D74EBA9675DE}" destId="{61E1E803-F811-4D5F-9797-0B2E2EBA8760}" srcOrd="1" destOrd="0" presId="urn:microsoft.com/office/officeart/2005/8/layout/hierarchy2"/>
    <dgm:cxn modelId="{7E9BE20B-BED6-4EB5-ACBF-7B99BFDBF6A2}" type="presParOf" srcId="{61E1E803-F811-4D5F-9797-0B2E2EBA8760}" destId="{C330FED2-170C-422E-A81D-BF32A185B2EB}" srcOrd="0" destOrd="0" presId="urn:microsoft.com/office/officeart/2005/8/layout/hierarchy2"/>
    <dgm:cxn modelId="{AA7CB61B-A5FA-449E-A785-52855B3B24D2}" type="presParOf" srcId="{C330FED2-170C-422E-A81D-BF32A185B2EB}" destId="{56A6E192-9578-40B9-B407-28688DA488BA}" srcOrd="0" destOrd="0" presId="urn:microsoft.com/office/officeart/2005/8/layout/hierarchy2"/>
    <dgm:cxn modelId="{57074C51-E752-4D5F-9505-F1B70F77EECC}" type="presParOf" srcId="{61E1E803-F811-4D5F-9797-0B2E2EBA8760}" destId="{6EFF6A67-24D3-4C7F-9AEA-CF36B65E6E0F}" srcOrd="1" destOrd="0" presId="urn:microsoft.com/office/officeart/2005/8/layout/hierarchy2"/>
    <dgm:cxn modelId="{532487C0-EEEE-4EF1-BA2E-059E510C5EF0}" type="presParOf" srcId="{6EFF6A67-24D3-4C7F-9AEA-CF36B65E6E0F}" destId="{8212A03E-D281-4CA6-9BCC-B8BB7E1FA37A}" srcOrd="0" destOrd="0" presId="urn:microsoft.com/office/officeart/2005/8/layout/hierarchy2"/>
    <dgm:cxn modelId="{E0D379E4-AA4E-4379-AB3A-70AB3ACE81F8}" type="presParOf" srcId="{6EFF6A67-24D3-4C7F-9AEA-CF36B65E6E0F}" destId="{5D904479-6A12-4687-BF3D-2592CDDB99DF}" srcOrd="1" destOrd="0" presId="urn:microsoft.com/office/officeart/2005/8/layout/hierarchy2"/>
    <dgm:cxn modelId="{A2874B02-3F60-42C8-A005-D7883C41351C}" type="presParOf" srcId="{4FE528E4-96A8-4096-9EAE-98E46DAA02D6}" destId="{656FFDB5-B189-4D6E-9D70-CA918899C6C1}" srcOrd="2" destOrd="0" presId="urn:microsoft.com/office/officeart/2005/8/layout/hierarchy2"/>
    <dgm:cxn modelId="{27294524-FBC0-4795-93EB-340673534243}" type="presParOf" srcId="{656FFDB5-B189-4D6E-9D70-CA918899C6C1}" destId="{9D89A6B4-E833-42E1-8428-5C93C79DB687}" srcOrd="0" destOrd="0" presId="urn:microsoft.com/office/officeart/2005/8/layout/hierarchy2"/>
    <dgm:cxn modelId="{1FFFAF6E-90FB-45FF-976C-558EDFF9EF81}" type="presParOf" srcId="{4FE528E4-96A8-4096-9EAE-98E46DAA02D6}" destId="{73F9998C-D2E9-4155-81AF-D07A60BFF890}" srcOrd="3" destOrd="0" presId="urn:microsoft.com/office/officeart/2005/8/layout/hierarchy2"/>
    <dgm:cxn modelId="{02873355-9DAE-43AB-8060-FF70274147EF}" type="presParOf" srcId="{73F9998C-D2E9-4155-81AF-D07A60BFF890}" destId="{8309B19E-C2BB-4AEF-B57C-D34D6EB6E462}" srcOrd="0" destOrd="0" presId="urn:microsoft.com/office/officeart/2005/8/layout/hierarchy2"/>
    <dgm:cxn modelId="{24313896-4CDE-45B7-B00D-F15323644E66}" type="presParOf" srcId="{73F9998C-D2E9-4155-81AF-D07A60BFF890}" destId="{05A1A7FF-9C93-4169-977B-2E77001812FE}" srcOrd="1" destOrd="0" presId="urn:microsoft.com/office/officeart/2005/8/layout/hierarchy2"/>
    <dgm:cxn modelId="{2A633619-7057-4A4D-9530-FC7989324392}" type="presParOf" srcId="{05A1A7FF-9C93-4169-977B-2E77001812FE}" destId="{784F93D1-22A4-4C48-80E3-DA49F3D0DFA6}" srcOrd="0" destOrd="0" presId="urn:microsoft.com/office/officeart/2005/8/layout/hierarchy2"/>
    <dgm:cxn modelId="{BBB5DB68-03E5-4771-B94E-BAA963B2145A}" type="presParOf" srcId="{784F93D1-22A4-4C48-80E3-DA49F3D0DFA6}" destId="{B7DE56D3-4CB2-484F-886D-27009C1E1158}" srcOrd="0" destOrd="0" presId="urn:microsoft.com/office/officeart/2005/8/layout/hierarchy2"/>
    <dgm:cxn modelId="{2B66F919-2652-4A05-80E1-D57A8C680012}" type="presParOf" srcId="{05A1A7FF-9C93-4169-977B-2E77001812FE}" destId="{69B7BA39-5A96-4FB1-84C5-2C52AB0F9562}" srcOrd="1" destOrd="0" presId="urn:microsoft.com/office/officeart/2005/8/layout/hierarchy2"/>
    <dgm:cxn modelId="{7B525C6D-BD15-4003-A36E-A3000ACA677A}" type="presParOf" srcId="{69B7BA39-5A96-4FB1-84C5-2C52AB0F9562}" destId="{8EB3A893-6C01-456D-8591-837847A04BCC}" srcOrd="0" destOrd="0" presId="urn:microsoft.com/office/officeart/2005/8/layout/hierarchy2"/>
    <dgm:cxn modelId="{46B7A82A-BE39-40A8-BFEE-DDAB174D450B}" type="presParOf" srcId="{69B7BA39-5A96-4FB1-84C5-2C52AB0F9562}" destId="{A6C7DE6A-3F99-45D9-855C-765CD6E2BF97}" srcOrd="1" destOrd="0" presId="urn:microsoft.com/office/officeart/2005/8/layout/hierarchy2"/>
    <dgm:cxn modelId="{8FBA9502-690C-4543-83AB-710C2E0FDCA9}" type="presParOf" srcId="{4FE528E4-96A8-4096-9EAE-98E46DAA02D6}" destId="{3515012D-5AB7-4CEF-8A7A-5FE923887762}" srcOrd="4" destOrd="0" presId="urn:microsoft.com/office/officeart/2005/8/layout/hierarchy2"/>
    <dgm:cxn modelId="{8383BDFE-3702-41D2-9AB5-4BD5A5CD6696}" type="presParOf" srcId="{3515012D-5AB7-4CEF-8A7A-5FE923887762}" destId="{00E00734-D5BF-4A79-96A0-CAED08F36481}" srcOrd="0" destOrd="0" presId="urn:microsoft.com/office/officeart/2005/8/layout/hierarchy2"/>
    <dgm:cxn modelId="{F5802277-2DEE-4E8F-A9CD-E974B770AE66}" type="presParOf" srcId="{4FE528E4-96A8-4096-9EAE-98E46DAA02D6}" destId="{E87607D0-AB1D-43F0-AFCD-E48ECE05D1F8}" srcOrd="5" destOrd="0" presId="urn:microsoft.com/office/officeart/2005/8/layout/hierarchy2"/>
    <dgm:cxn modelId="{2907E4D0-00EA-4D8F-9063-7E971FE7D4B8}" type="presParOf" srcId="{E87607D0-AB1D-43F0-AFCD-E48ECE05D1F8}" destId="{67498F04-2453-4CE7-8D54-B6ACC5163574}" srcOrd="0" destOrd="0" presId="urn:microsoft.com/office/officeart/2005/8/layout/hierarchy2"/>
    <dgm:cxn modelId="{0B849C37-47D7-409E-AF53-5C103706085A}" type="presParOf" srcId="{E87607D0-AB1D-43F0-AFCD-E48ECE05D1F8}" destId="{29577E03-8AED-48BC-AD4A-2D79BED38678}" srcOrd="1" destOrd="0" presId="urn:microsoft.com/office/officeart/2005/8/layout/hierarchy2"/>
    <dgm:cxn modelId="{0CB6F693-0853-491E-AB51-C11EC69E0A45}" type="presParOf" srcId="{29577E03-8AED-48BC-AD4A-2D79BED38678}" destId="{8028988E-0012-4333-A049-4442D4A38C97}" srcOrd="0" destOrd="0" presId="urn:microsoft.com/office/officeart/2005/8/layout/hierarchy2"/>
    <dgm:cxn modelId="{A8392967-39B6-46F7-B247-EABAF3771E04}" type="presParOf" srcId="{8028988E-0012-4333-A049-4442D4A38C97}" destId="{688A2B0B-2550-4EEA-9457-B7A6EE749C07}" srcOrd="0" destOrd="0" presId="urn:microsoft.com/office/officeart/2005/8/layout/hierarchy2"/>
    <dgm:cxn modelId="{4B6E90FE-DD98-4C50-A83A-542361B722CD}" type="presParOf" srcId="{29577E03-8AED-48BC-AD4A-2D79BED38678}" destId="{25E5A895-AB3D-48B3-8091-BA5B3E464805}" srcOrd="1" destOrd="0" presId="urn:microsoft.com/office/officeart/2005/8/layout/hierarchy2"/>
    <dgm:cxn modelId="{6FDA64A1-EEE9-4B63-925F-8F243B900307}" type="presParOf" srcId="{25E5A895-AB3D-48B3-8091-BA5B3E464805}" destId="{A0A3CD29-F6E1-4D70-9448-A9CDE48C4189}" srcOrd="0" destOrd="0" presId="urn:microsoft.com/office/officeart/2005/8/layout/hierarchy2"/>
    <dgm:cxn modelId="{D694DA2F-67FD-4B5B-8C07-AF715BFDA885}" type="presParOf" srcId="{25E5A895-AB3D-48B3-8091-BA5B3E464805}" destId="{DB3D23A9-CAF8-464E-8CD1-E4AE3C271965}" srcOrd="1" destOrd="0" presId="urn:microsoft.com/office/officeart/2005/8/layout/hierarchy2"/>
  </dgm:cxn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BF69EB7C-69AA-4D88-89C3-95F5F7B7B903}"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uk-UA"/>
        </a:p>
      </dgm:t>
    </dgm:pt>
    <dgm:pt modelId="{2E237423-C0BA-434A-A0C7-2FA3228ED672}">
      <dgm:prSet phldrT="[Текст]"/>
      <dgm:spPr/>
      <dgm:t>
        <a:bodyPr/>
        <a:lstStyle/>
        <a:p>
          <a:pPr algn="ctr"/>
          <a:r>
            <a:rPr lang="uk-UA"/>
            <a:t>Методи здійснення управління мотивацією </a:t>
          </a:r>
        </a:p>
      </dgm:t>
    </dgm:pt>
    <dgm:pt modelId="{9C0331D6-EFF7-47F6-B4BD-87EAB3490036}" type="parTrans" cxnId="{96F167C6-67CB-43C6-A9D6-6CECECFEC19F}">
      <dgm:prSet/>
      <dgm:spPr/>
      <dgm:t>
        <a:bodyPr/>
        <a:lstStyle/>
        <a:p>
          <a:pPr algn="ctr"/>
          <a:endParaRPr lang="uk-UA"/>
        </a:p>
      </dgm:t>
    </dgm:pt>
    <dgm:pt modelId="{B113A8A2-60B6-428C-B8BE-E788CBA005CD}" type="sibTrans" cxnId="{96F167C6-67CB-43C6-A9D6-6CECECFEC19F}">
      <dgm:prSet/>
      <dgm:spPr/>
      <dgm:t>
        <a:bodyPr/>
        <a:lstStyle/>
        <a:p>
          <a:pPr algn="ctr"/>
          <a:endParaRPr lang="uk-UA"/>
        </a:p>
      </dgm:t>
    </dgm:pt>
    <dgm:pt modelId="{C05FA87F-4744-4B25-BE56-992982877E9D}">
      <dgm:prSet phldrT="[Текст]"/>
      <dgm:spPr/>
      <dgm:t>
        <a:bodyPr/>
        <a:lstStyle/>
        <a:p>
          <a:pPr algn="ctr"/>
          <a:r>
            <a:rPr lang="uk-UA"/>
            <a:t>Мотивація через роботу</a:t>
          </a:r>
        </a:p>
      </dgm:t>
    </dgm:pt>
    <dgm:pt modelId="{C05E5431-4B9A-4286-B195-4A4D5156F5B3}" type="parTrans" cxnId="{4CC4626F-9509-4CEB-873A-A49C3787B72E}">
      <dgm:prSet/>
      <dgm:spPr/>
      <dgm:t>
        <a:bodyPr/>
        <a:lstStyle/>
        <a:p>
          <a:pPr algn="ctr"/>
          <a:endParaRPr lang="uk-UA"/>
        </a:p>
      </dgm:t>
    </dgm:pt>
    <dgm:pt modelId="{461DCA1F-AAA0-4122-AC83-4C67C81DC1C7}" type="sibTrans" cxnId="{4CC4626F-9509-4CEB-873A-A49C3787B72E}">
      <dgm:prSet/>
      <dgm:spPr/>
      <dgm:t>
        <a:bodyPr/>
        <a:lstStyle/>
        <a:p>
          <a:pPr algn="ctr"/>
          <a:endParaRPr lang="uk-UA"/>
        </a:p>
      </dgm:t>
    </dgm:pt>
    <dgm:pt modelId="{841CB5BF-0489-46F1-B3F8-178245165DC3}">
      <dgm:prSet phldrT="[Текст]"/>
      <dgm:spPr/>
      <dgm:t>
        <a:bodyPr/>
        <a:lstStyle/>
        <a:p>
          <a:pPr algn="ctr"/>
          <a:r>
            <a:rPr lang="uk-UA"/>
            <a:t>Гроші як міра нагороди і стимулювання</a:t>
          </a:r>
        </a:p>
      </dgm:t>
    </dgm:pt>
    <dgm:pt modelId="{C089CBB2-3F0C-4C9F-AC7D-E4B2A1A4347E}" type="parTrans" cxnId="{67493FB4-EEB1-4F11-BF68-5942F3235A6A}">
      <dgm:prSet/>
      <dgm:spPr/>
      <dgm:t>
        <a:bodyPr/>
        <a:lstStyle/>
        <a:p>
          <a:pPr algn="ctr"/>
          <a:endParaRPr lang="uk-UA"/>
        </a:p>
      </dgm:t>
    </dgm:pt>
    <dgm:pt modelId="{C47D50A6-A85B-4C6E-9CBC-8F55440D49AA}" type="sibTrans" cxnId="{67493FB4-EEB1-4F11-BF68-5942F3235A6A}">
      <dgm:prSet/>
      <dgm:spPr/>
      <dgm:t>
        <a:bodyPr/>
        <a:lstStyle/>
        <a:p>
          <a:pPr algn="ctr"/>
          <a:endParaRPr lang="uk-UA"/>
        </a:p>
      </dgm:t>
    </dgm:pt>
    <dgm:pt modelId="{1D9B8ECD-55C3-4C2F-8013-43AAF5805954}">
      <dgm:prSet phldrT="[Текст]"/>
      <dgm:spPr/>
      <dgm:t>
        <a:bodyPr/>
        <a:lstStyle/>
        <a:p>
          <a:pPr algn="ctr"/>
          <a:r>
            <a:rPr lang="uk-UA"/>
            <a:t>Застосування покарань</a:t>
          </a:r>
        </a:p>
      </dgm:t>
    </dgm:pt>
    <dgm:pt modelId="{9FE209B5-818B-4F73-BC5A-A49D694230AD}" type="parTrans" cxnId="{68866A62-46E0-4B16-823B-2AF1B59B8CB3}">
      <dgm:prSet/>
      <dgm:spPr/>
      <dgm:t>
        <a:bodyPr/>
        <a:lstStyle/>
        <a:p>
          <a:pPr algn="ctr"/>
          <a:endParaRPr lang="uk-UA"/>
        </a:p>
      </dgm:t>
    </dgm:pt>
    <dgm:pt modelId="{660C39DB-A163-41E4-8178-8CF53221C2D7}" type="sibTrans" cxnId="{68866A62-46E0-4B16-823B-2AF1B59B8CB3}">
      <dgm:prSet/>
      <dgm:spPr/>
      <dgm:t>
        <a:bodyPr/>
        <a:lstStyle/>
        <a:p>
          <a:pPr algn="ctr"/>
          <a:endParaRPr lang="uk-UA"/>
        </a:p>
      </dgm:t>
    </dgm:pt>
    <dgm:pt modelId="{44311FF3-A078-403A-BC16-4D5345A17FD0}">
      <dgm:prSet phldrT="[Текст]"/>
      <dgm:spPr/>
      <dgm:t>
        <a:bodyPr/>
        <a:lstStyle/>
        <a:p>
          <a:pPr algn="ctr"/>
          <a:r>
            <a:rPr lang="uk-UA"/>
            <a:t>Залучення людей до управління </a:t>
          </a:r>
        </a:p>
      </dgm:t>
    </dgm:pt>
    <dgm:pt modelId="{B3E2FF45-A105-438B-BB44-080060477CFE}" type="parTrans" cxnId="{C1B839D2-A472-4DF5-A847-4E1EC2F64075}">
      <dgm:prSet/>
      <dgm:spPr/>
      <dgm:t>
        <a:bodyPr/>
        <a:lstStyle/>
        <a:p>
          <a:pPr algn="ctr"/>
          <a:endParaRPr lang="uk-UA"/>
        </a:p>
      </dgm:t>
    </dgm:pt>
    <dgm:pt modelId="{95C4652E-AAC0-4B15-A56C-86CE4BE0E86E}" type="sibTrans" cxnId="{C1B839D2-A472-4DF5-A847-4E1EC2F64075}">
      <dgm:prSet/>
      <dgm:spPr/>
      <dgm:t>
        <a:bodyPr/>
        <a:lstStyle/>
        <a:p>
          <a:pPr algn="ctr"/>
          <a:endParaRPr lang="uk-UA"/>
        </a:p>
      </dgm:t>
    </dgm:pt>
    <dgm:pt modelId="{F149E4A7-3683-4189-92A2-E8CC3EFF8E26}">
      <dgm:prSet/>
      <dgm:spPr/>
      <dgm:t>
        <a:bodyPr/>
        <a:lstStyle/>
        <a:p>
          <a:pPr algn="ctr"/>
          <a:r>
            <a:rPr lang="uk-UA"/>
            <a:t>Винагороди і визнання досягнень</a:t>
          </a:r>
        </a:p>
      </dgm:t>
    </dgm:pt>
    <dgm:pt modelId="{02A025C5-8BE7-4C95-A11A-1CB30E4DB88C}" type="parTrans" cxnId="{10DCC078-6DDC-41E9-9D25-E1C006381F31}">
      <dgm:prSet/>
      <dgm:spPr/>
      <dgm:t>
        <a:bodyPr/>
        <a:lstStyle/>
        <a:p>
          <a:pPr algn="ctr"/>
          <a:endParaRPr lang="uk-UA"/>
        </a:p>
      </dgm:t>
    </dgm:pt>
    <dgm:pt modelId="{3447DDC0-D8BE-471F-99E3-A3E8F61FE517}" type="sibTrans" cxnId="{10DCC078-6DDC-41E9-9D25-E1C006381F31}">
      <dgm:prSet/>
      <dgm:spPr/>
      <dgm:t>
        <a:bodyPr/>
        <a:lstStyle/>
        <a:p>
          <a:pPr algn="ctr"/>
          <a:endParaRPr lang="uk-UA"/>
        </a:p>
      </dgm:t>
    </dgm:pt>
    <dgm:pt modelId="{1ECE5625-D188-48C9-8CD3-85538179A64C}" type="pres">
      <dgm:prSet presAssocID="{BF69EB7C-69AA-4D88-89C3-95F5F7B7B903}" presName="Name0" presStyleCnt="0">
        <dgm:presLayoutVars>
          <dgm:chMax val="1"/>
          <dgm:dir/>
          <dgm:animLvl val="ctr"/>
          <dgm:resizeHandles val="exact"/>
        </dgm:presLayoutVars>
      </dgm:prSet>
      <dgm:spPr/>
      <dgm:t>
        <a:bodyPr/>
        <a:lstStyle/>
        <a:p>
          <a:endParaRPr lang="uk-UA"/>
        </a:p>
      </dgm:t>
    </dgm:pt>
    <dgm:pt modelId="{83AA0AA4-D23D-414C-982C-BF4BE16FBAB0}" type="pres">
      <dgm:prSet presAssocID="{2E237423-C0BA-434A-A0C7-2FA3228ED672}" presName="centerShape" presStyleLbl="node0" presStyleIdx="0" presStyleCnt="1" custScaleX="132300" custScaleY="131326"/>
      <dgm:spPr/>
      <dgm:t>
        <a:bodyPr/>
        <a:lstStyle/>
        <a:p>
          <a:endParaRPr lang="uk-UA"/>
        </a:p>
      </dgm:t>
    </dgm:pt>
    <dgm:pt modelId="{23FF1347-ED60-49C7-9A66-7DCCD0979F41}" type="pres">
      <dgm:prSet presAssocID="{C05E5431-4B9A-4286-B195-4A4D5156F5B3}" presName="parTrans" presStyleLbl="sibTrans2D1" presStyleIdx="0" presStyleCnt="5"/>
      <dgm:spPr/>
      <dgm:t>
        <a:bodyPr/>
        <a:lstStyle/>
        <a:p>
          <a:endParaRPr lang="uk-UA"/>
        </a:p>
      </dgm:t>
    </dgm:pt>
    <dgm:pt modelId="{9BC7B2D4-3024-4BFA-A75B-1D49D5173DC6}" type="pres">
      <dgm:prSet presAssocID="{C05E5431-4B9A-4286-B195-4A4D5156F5B3}" presName="connectorText" presStyleLbl="sibTrans2D1" presStyleIdx="0" presStyleCnt="5"/>
      <dgm:spPr/>
      <dgm:t>
        <a:bodyPr/>
        <a:lstStyle/>
        <a:p>
          <a:endParaRPr lang="uk-UA"/>
        </a:p>
      </dgm:t>
    </dgm:pt>
    <dgm:pt modelId="{FE109A28-7E17-4486-AFC2-800F1CA483F7}" type="pres">
      <dgm:prSet presAssocID="{C05FA87F-4744-4B25-BE56-992982877E9D}" presName="node" presStyleLbl="node1" presStyleIdx="0" presStyleCnt="5">
        <dgm:presLayoutVars>
          <dgm:bulletEnabled val="1"/>
        </dgm:presLayoutVars>
      </dgm:prSet>
      <dgm:spPr/>
      <dgm:t>
        <a:bodyPr/>
        <a:lstStyle/>
        <a:p>
          <a:endParaRPr lang="uk-UA"/>
        </a:p>
      </dgm:t>
    </dgm:pt>
    <dgm:pt modelId="{E5688EF4-0915-4548-AAD5-1682CB158281}" type="pres">
      <dgm:prSet presAssocID="{C089CBB2-3F0C-4C9F-AC7D-E4B2A1A4347E}" presName="parTrans" presStyleLbl="sibTrans2D1" presStyleIdx="1" presStyleCnt="5"/>
      <dgm:spPr/>
      <dgm:t>
        <a:bodyPr/>
        <a:lstStyle/>
        <a:p>
          <a:endParaRPr lang="uk-UA"/>
        </a:p>
      </dgm:t>
    </dgm:pt>
    <dgm:pt modelId="{27136876-2BDC-465B-82D6-CFC97A739B3C}" type="pres">
      <dgm:prSet presAssocID="{C089CBB2-3F0C-4C9F-AC7D-E4B2A1A4347E}" presName="connectorText" presStyleLbl="sibTrans2D1" presStyleIdx="1" presStyleCnt="5"/>
      <dgm:spPr/>
      <dgm:t>
        <a:bodyPr/>
        <a:lstStyle/>
        <a:p>
          <a:endParaRPr lang="uk-UA"/>
        </a:p>
      </dgm:t>
    </dgm:pt>
    <dgm:pt modelId="{D3C94ECB-8835-4AFD-BC3C-9868A0DA00A2}" type="pres">
      <dgm:prSet presAssocID="{841CB5BF-0489-46F1-B3F8-178245165DC3}" presName="node" presStyleLbl="node1" presStyleIdx="1" presStyleCnt="5" custScaleX="102043" custScaleY="100067">
        <dgm:presLayoutVars>
          <dgm:bulletEnabled val="1"/>
        </dgm:presLayoutVars>
      </dgm:prSet>
      <dgm:spPr/>
      <dgm:t>
        <a:bodyPr/>
        <a:lstStyle/>
        <a:p>
          <a:endParaRPr lang="uk-UA"/>
        </a:p>
      </dgm:t>
    </dgm:pt>
    <dgm:pt modelId="{1A7415D9-6177-481B-8255-94781C48612E}" type="pres">
      <dgm:prSet presAssocID="{9FE209B5-818B-4F73-BC5A-A49D694230AD}" presName="parTrans" presStyleLbl="sibTrans2D1" presStyleIdx="2" presStyleCnt="5"/>
      <dgm:spPr/>
      <dgm:t>
        <a:bodyPr/>
        <a:lstStyle/>
        <a:p>
          <a:endParaRPr lang="uk-UA"/>
        </a:p>
      </dgm:t>
    </dgm:pt>
    <dgm:pt modelId="{0DF26E4F-3DC6-4DEF-9ADF-7874C5574DF3}" type="pres">
      <dgm:prSet presAssocID="{9FE209B5-818B-4F73-BC5A-A49D694230AD}" presName="connectorText" presStyleLbl="sibTrans2D1" presStyleIdx="2" presStyleCnt="5"/>
      <dgm:spPr/>
      <dgm:t>
        <a:bodyPr/>
        <a:lstStyle/>
        <a:p>
          <a:endParaRPr lang="uk-UA"/>
        </a:p>
      </dgm:t>
    </dgm:pt>
    <dgm:pt modelId="{F1A98BED-7DA9-42DD-9B4D-8F787D8E5448}" type="pres">
      <dgm:prSet presAssocID="{1D9B8ECD-55C3-4C2F-8013-43AAF5805954}" presName="node" presStyleLbl="node1" presStyleIdx="2" presStyleCnt="5" custScaleX="104949" custScaleY="102701">
        <dgm:presLayoutVars>
          <dgm:bulletEnabled val="1"/>
        </dgm:presLayoutVars>
      </dgm:prSet>
      <dgm:spPr/>
      <dgm:t>
        <a:bodyPr/>
        <a:lstStyle/>
        <a:p>
          <a:endParaRPr lang="uk-UA"/>
        </a:p>
      </dgm:t>
    </dgm:pt>
    <dgm:pt modelId="{02A89C39-1519-44E8-9483-5A9A85C6E85A}" type="pres">
      <dgm:prSet presAssocID="{B3E2FF45-A105-438B-BB44-080060477CFE}" presName="parTrans" presStyleLbl="sibTrans2D1" presStyleIdx="3" presStyleCnt="5"/>
      <dgm:spPr/>
      <dgm:t>
        <a:bodyPr/>
        <a:lstStyle/>
        <a:p>
          <a:endParaRPr lang="uk-UA"/>
        </a:p>
      </dgm:t>
    </dgm:pt>
    <dgm:pt modelId="{357C9FD9-38CE-447B-BE4E-23D94A0B0587}" type="pres">
      <dgm:prSet presAssocID="{B3E2FF45-A105-438B-BB44-080060477CFE}" presName="connectorText" presStyleLbl="sibTrans2D1" presStyleIdx="3" presStyleCnt="5"/>
      <dgm:spPr/>
      <dgm:t>
        <a:bodyPr/>
        <a:lstStyle/>
        <a:p>
          <a:endParaRPr lang="uk-UA"/>
        </a:p>
      </dgm:t>
    </dgm:pt>
    <dgm:pt modelId="{3CDCD7BD-0205-4017-B361-4A29908B8D26}" type="pres">
      <dgm:prSet presAssocID="{44311FF3-A078-403A-BC16-4D5345A17FD0}" presName="node" presStyleLbl="node1" presStyleIdx="3" presStyleCnt="5">
        <dgm:presLayoutVars>
          <dgm:bulletEnabled val="1"/>
        </dgm:presLayoutVars>
      </dgm:prSet>
      <dgm:spPr/>
      <dgm:t>
        <a:bodyPr/>
        <a:lstStyle/>
        <a:p>
          <a:endParaRPr lang="uk-UA"/>
        </a:p>
      </dgm:t>
    </dgm:pt>
    <dgm:pt modelId="{0199AC3B-A64E-424E-94EF-3C429C0A2CC8}" type="pres">
      <dgm:prSet presAssocID="{02A025C5-8BE7-4C95-A11A-1CB30E4DB88C}" presName="parTrans" presStyleLbl="sibTrans2D1" presStyleIdx="4" presStyleCnt="5"/>
      <dgm:spPr/>
      <dgm:t>
        <a:bodyPr/>
        <a:lstStyle/>
        <a:p>
          <a:endParaRPr lang="uk-UA"/>
        </a:p>
      </dgm:t>
    </dgm:pt>
    <dgm:pt modelId="{4FC9D36D-D560-4F30-B597-6AE36D6D441B}" type="pres">
      <dgm:prSet presAssocID="{02A025C5-8BE7-4C95-A11A-1CB30E4DB88C}" presName="connectorText" presStyleLbl="sibTrans2D1" presStyleIdx="4" presStyleCnt="5"/>
      <dgm:spPr/>
      <dgm:t>
        <a:bodyPr/>
        <a:lstStyle/>
        <a:p>
          <a:endParaRPr lang="uk-UA"/>
        </a:p>
      </dgm:t>
    </dgm:pt>
    <dgm:pt modelId="{E6521685-9524-427C-AE0F-A5B5BA77322E}" type="pres">
      <dgm:prSet presAssocID="{F149E4A7-3683-4189-92A2-E8CC3EFF8E26}" presName="node" presStyleLbl="node1" presStyleIdx="4" presStyleCnt="5">
        <dgm:presLayoutVars>
          <dgm:bulletEnabled val="1"/>
        </dgm:presLayoutVars>
      </dgm:prSet>
      <dgm:spPr/>
      <dgm:t>
        <a:bodyPr/>
        <a:lstStyle/>
        <a:p>
          <a:endParaRPr lang="uk-UA"/>
        </a:p>
      </dgm:t>
    </dgm:pt>
  </dgm:ptLst>
  <dgm:cxnLst>
    <dgm:cxn modelId="{64A30953-01D0-4EB3-8CBB-D374724088FA}" type="presOf" srcId="{F149E4A7-3683-4189-92A2-E8CC3EFF8E26}" destId="{E6521685-9524-427C-AE0F-A5B5BA77322E}" srcOrd="0" destOrd="0" presId="urn:microsoft.com/office/officeart/2005/8/layout/radial5"/>
    <dgm:cxn modelId="{4CC4626F-9509-4CEB-873A-A49C3787B72E}" srcId="{2E237423-C0BA-434A-A0C7-2FA3228ED672}" destId="{C05FA87F-4744-4B25-BE56-992982877E9D}" srcOrd="0" destOrd="0" parTransId="{C05E5431-4B9A-4286-B195-4A4D5156F5B3}" sibTransId="{461DCA1F-AAA0-4122-AC83-4C67C81DC1C7}"/>
    <dgm:cxn modelId="{ED0CFA75-0230-478C-8E84-87A6F1318D44}" type="presOf" srcId="{B3E2FF45-A105-438B-BB44-080060477CFE}" destId="{357C9FD9-38CE-447B-BE4E-23D94A0B0587}" srcOrd="1" destOrd="0" presId="urn:microsoft.com/office/officeart/2005/8/layout/radial5"/>
    <dgm:cxn modelId="{DE1F2463-9893-45A8-B6C3-785C6E9E1397}" type="presOf" srcId="{9FE209B5-818B-4F73-BC5A-A49D694230AD}" destId="{1A7415D9-6177-481B-8255-94781C48612E}" srcOrd="0" destOrd="0" presId="urn:microsoft.com/office/officeart/2005/8/layout/radial5"/>
    <dgm:cxn modelId="{96F167C6-67CB-43C6-A9D6-6CECECFEC19F}" srcId="{BF69EB7C-69AA-4D88-89C3-95F5F7B7B903}" destId="{2E237423-C0BA-434A-A0C7-2FA3228ED672}" srcOrd="0" destOrd="0" parTransId="{9C0331D6-EFF7-47F6-B4BD-87EAB3490036}" sibTransId="{B113A8A2-60B6-428C-B8BE-E788CBA005CD}"/>
    <dgm:cxn modelId="{147C8E86-9517-4E84-AC2E-B52905CE0430}" type="presOf" srcId="{02A025C5-8BE7-4C95-A11A-1CB30E4DB88C}" destId="{0199AC3B-A64E-424E-94EF-3C429C0A2CC8}" srcOrd="0" destOrd="0" presId="urn:microsoft.com/office/officeart/2005/8/layout/radial5"/>
    <dgm:cxn modelId="{291A6F75-2383-4DB5-BF94-6384D60EB0B6}" type="presOf" srcId="{9FE209B5-818B-4F73-BC5A-A49D694230AD}" destId="{0DF26E4F-3DC6-4DEF-9ADF-7874C5574DF3}" srcOrd="1" destOrd="0" presId="urn:microsoft.com/office/officeart/2005/8/layout/radial5"/>
    <dgm:cxn modelId="{10DCC078-6DDC-41E9-9D25-E1C006381F31}" srcId="{2E237423-C0BA-434A-A0C7-2FA3228ED672}" destId="{F149E4A7-3683-4189-92A2-E8CC3EFF8E26}" srcOrd="4" destOrd="0" parTransId="{02A025C5-8BE7-4C95-A11A-1CB30E4DB88C}" sibTransId="{3447DDC0-D8BE-471F-99E3-A3E8F61FE517}"/>
    <dgm:cxn modelId="{7463335D-B97B-4FA8-AEC4-2A0E35330F89}" type="presOf" srcId="{C089CBB2-3F0C-4C9F-AC7D-E4B2A1A4347E}" destId="{27136876-2BDC-465B-82D6-CFC97A739B3C}" srcOrd="1" destOrd="0" presId="urn:microsoft.com/office/officeart/2005/8/layout/radial5"/>
    <dgm:cxn modelId="{C1B839D2-A472-4DF5-A847-4E1EC2F64075}" srcId="{2E237423-C0BA-434A-A0C7-2FA3228ED672}" destId="{44311FF3-A078-403A-BC16-4D5345A17FD0}" srcOrd="3" destOrd="0" parTransId="{B3E2FF45-A105-438B-BB44-080060477CFE}" sibTransId="{95C4652E-AAC0-4B15-A56C-86CE4BE0E86E}"/>
    <dgm:cxn modelId="{68866A62-46E0-4B16-823B-2AF1B59B8CB3}" srcId="{2E237423-C0BA-434A-A0C7-2FA3228ED672}" destId="{1D9B8ECD-55C3-4C2F-8013-43AAF5805954}" srcOrd="2" destOrd="0" parTransId="{9FE209B5-818B-4F73-BC5A-A49D694230AD}" sibTransId="{660C39DB-A163-41E4-8178-8CF53221C2D7}"/>
    <dgm:cxn modelId="{CAC9C9F6-CC47-4C74-BCA7-D154E9EEC0F3}" type="presOf" srcId="{02A025C5-8BE7-4C95-A11A-1CB30E4DB88C}" destId="{4FC9D36D-D560-4F30-B597-6AE36D6D441B}" srcOrd="1" destOrd="0" presId="urn:microsoft.com/office/officeart/2005/8/layout/radial5"/>
    <dgm:cxn modelId="{E5928C82-56EA-4093-ABC6-BEFB7A4DB589}" type="presOf" srcId="{C089CBB2-3F0C-4C9F-AC7D-E4B2A1A4347E}" destId="{E5688EF4-0915-4548-AAD5-1682CB158281}" srcOrd="0" destOrd="0" presId="urn:microsoft.com/office/officeart/2005/8/layout/radial5"/>
    <dgm:cxn modelId="{8590E317-2F0B-4957-8BC2-2EE3CEBDA82E}" type="presOf" srcId="{C05FA87F-4744-4B25-BE56-992982877E9D}" destId="{FE109A28-7E17-4486-AFC2-800F1CA483F7}" srcOrd="0" destOrd="0" presId="urn:microsoft.com/office/officeart/2005/8/layout/radial5"/>
    <dgm:cxn modelId="{E6993068-B579-4480-8649-94FFC6317CCD}" type="presOf" srcId="{B3E2FF45-A105-438B-BB44-080060477CFE}" destId="{02A89C39-1519-44E8-9483-5A9A85C6E85A}" srcOrd="0" destOrd="0" presId="urn:microsoft.com/office/officeart/2005/8/layout/radial5"/>
    <dgm:cxn modelId="{C0459628-3E9C-4667-ABBF-8A6808110B0A}" type="presOf" srcId="{44311FF3-A078-403A-BC16-4D5345A17FD0}" destId="{3CDCD7BD-0205-4017-B361-4A29908B8D26}" srcOrd="0" destOrd="0" presId="urn:microsoft.com/office/officeart/2005/8/layout/radial5"/>
    <dgm:cxn modelId="{8D665B76-F69A-413B-BD6B-532E485E2D5F}" type="presOf" srcId="{2E237423-C0BA-434A-A0C7-2FA3228ED672}" destId="{83AA0AA4-D23D-414C-982C-BF4BE16FBAB0}" srcOrd="0" destOrd="0" presId="urn:microsoft.com/office/officeart/2005/8/layout/radial5"/>
    <dgm:cxn modelId="{AD78AEAA-E69F-4794-98FB-C16D5A3D3E96}" type="presOf" srcId="{1D9B8ECD-55C3-4C2F-8013-43AAF5805954}" destId="{F1A98BED-7DA9-42DD-9B4D-8F787D8E5448}" srcOrd="0" destOrd="0" presId="urn:microsoft.com/office/officeart/2005/8/layout/radial5"/>
    <dgm:cxn modelId="{67493FB4-EEB1-4F11-BF68-5942F3235A6A}" srcId="{2E237423-C0BA-434A-A0C7-2FA3228ED672}" destId="{841CB5BF-0489-46F1-B3F8-178245165DC3}" srcOrd="1" destOrd="0" parTransId="{C089CBB2-3F0C-4C9F-AC7D-E4B2A1A4347E}" sibTransId="{C47D50A6-A85B-4C6E-9CBC-8F55440D49AA}"/>
    <dgm:cxn modelId="{543AE6D0-2892-44C2-834B-C24131616DB4}" type="presOf" srcId="{C05E5431-4B9A-4286-B195-4A4D5156F5B3}" destId="{9BC7B2D4-3024-4BFA-A75B-1D49D5173DC6}" srcOrd="1" destOrd="0" presId="urn:microsoft.com/office/officeart/2005/8/layout/radial5"/>
    <dgm:cxn modelId="{BD33AEEA-5F8F-4E56-945F-D8C1ECFA14BE}" type="presOf" srcId="{BF69EB7C-69AA-4D88-89C3-95F5F7B7B903}" destId="{1ECE5625-D188-48C9-8CD3-85538179A64C}" srcOrd="0" destOrd="0" presId="urn:microsoft.com/office/officeart/2005/8/layout/radial5"/>
    <dgm:cxn modelId="{1E53610E-D933-4B0D-B974-13FCB05A66ED}" type="presOf" srcId="{C05E5431-4B9A-4286-B195-4A4D5156F5B3}" destId="{23FF1347-ED60-49C7-9A66-7DCCD0979F41}" srcOrd="0" destOrd="0" presId="urn:microsoft.com/office/officeart/2005/8/layout/radial5"/>
    <dgm:cxn modelId="{DA383BDA-B3F9-4CEC-A42F-CA18A69981DF}" type="presOf" srcId="{841CB5BF-0489-46F1-B3F8-178245165DC3}" destId="{D3C94ECB-8835-4AFD-BC3C-9868A0DA00A2}" srcOrd="0" destOrd="0" presId="urn:microsoft.com/office/officeart/2005/8/layout/radial5"/>
    <dgm:cxn modelId="{C84454E7-90B3-4543-9E19-FA7F21D01606}" type="presParOf" srcId="{1ECE5625-D188-48C9-8CD3-85538179A64C}" destId="{83AA0AA4-D23D-414C-982C-BF4BE16FBAB0}" srcOrd="0" destOrd="0" presId="urn:microsoft.com/office/officeart/2005/8/layout/radial5"/>
    <dgm:cxn modelId="{4C434195-4AEC-4AB2-B586-E4FE7F133F6F}" type="presParOf" srcId="{1ECE5625-D188-48C9-8CD3-85538179A64C}" destId="{23FF1347-ED60-49C7-9A66-7DCCD0979F41}" srcOrd="1" destOrd="0" presId="urn:microsoft.com/office/officeart/2005/8/layout/radial5"/>
    <dgm:cxn modelId="{40793062-A118-4E25-BBBC-652E79668E73}" type="presParOf" srcId="{23FF1347-ED60-49C7-9A66-7DCCD0979F41}" destId="{9BC7B2D4-3024-4BFA-A75B-1D49D5173DC6}" srcOrd="0" destOrd="0" presId="urn:microsoft.com/office/officeart/2005/8/layout/radial5"/>
    <dgm:cxn modelId="{65BFCB08-53E2-46D1-9992-BCA0307BE569}" type="presParOf" srcId="{1ECE5625-D188-48C9-8CD3-85538179A64C}" destId="{FE109A28-7E17-4486-AFC2-800F1CA483F7}" srcOrd="2" destOrd="0" presId="urn:microsoft.com/office/officeart/2005/8/layout/radial5"/>
    <dgm:cxn modelId="{0D7C82AD-FF17-4FA9-B1E9-76FA266B76E6}" type="presParOf" srcId="{1ECE5625-D188-48C9-8CD3-85538179A64C}" destId="{E5688EF4-0915-4548-AAD5-1682CB158281}" srcOrd="3" destOrd="0" presId="urn:microsoft.com/office/officeart/2005/8/layout/radial5"/>
    <dgm:cxn modelId="{041B86BC-AC59-4E8D-901F-090A13BAAA7A}" type="presParOf" srcId="{E5688EF4-0915-4548-AAD5-1682CB158281}" destId="{27136876-2BDC-465B-82D6-CFC97A739B3C}" srcOrd="0" destOrd="0" presId="urn:microsoft.com/office/officeart/2005/8/layout/radial5"/>
    <dgm:cxn modelId="{9F2E7344-0D6F-45D0-A814-4EDA14D5E97D}" type="presParOf" srcId="{1ECE5625-D188-48C9-8CD3-85538179A64C}" destId="{D3C94ECB-8835-4AFD-BC3C-9868A0DA00A2}" srcOrd="4" destOrd="0" presId="urn:microsoft.com/office/officeart/2005/8/layout/radial5"/>
    <dgm:cxn modelId="{944B8AA2-26EA-4DB3-8D4C-2397B35EC5EB}" type="presParOf" srcId="{1ECE5625-D188-48C9-8CD3-85538179A64C}" destId="{1A7415D9-6177-481B-8255-94781C48612E}" srcOrd="5" destOrd="0" presId="urn:microsoft.com/office/officeart/2005/8/layout/radial5"/>
    <dgm:cxn modelId="{6F7C9917-6C67-4621-8A6F-8AC34A9D1FB5}" type="presParOf" srcId="{1A7415D9-6177-481B-8255-94781C48612E}" destId="{0DF26E4F-3DC6-4DEF-9ADF-7874C5574DF3}" srcOrd="0" destOrd="0" presId="urn:microsoft.com/office/officeart/2005/8/layout/radial5"/>
    <dgm:cxn modelId="{90F61EAA-80AC-45F5-B5A5-948BBDB6A7E9}" type="presParOf" srcId="{1ECE5625-D188-48C9-8CD3-85538179A64C}" destId="{F1A98BED-7DA9-42DD-9B4D-8F787D8E5448}" srcOrd="6" destOrd="0" presId="urn:microsoft.com/office/officeart/2005/8/layout/radial5"/>
    <dgm:cxn modelId="{5F24E197-3499-4581-BF19-D3DE65462877}" type="presParOf" srcId="{1ECE5625-D188-48C9-8CD3-85538179A64C}" destId="{02A89C39-1519-44E8-9483-5A9A85C6E85A}" srcOrd="7" destOrd="0" presId="urn:microsoft.com/office/officeart/2005/8/layout/radial5"/>
    <dgm:cxn modelId="{8BEB78CA-F7E3-45A9-A79A-6C475E469C1C}" type="presParOf" srcId="{02A89C39-1519-44E8-9483-5A9A85C6E85A}" destId="{357C9FD9-38CE-447B-BE4E-23D94A0B0587}" srcOrd="0" destOrd="0" presId="urn:microsoft.com/office/officeart/2005/8/layout/radial5"/>
    <dgm:cxn modelId="{EED99CE2-1D7C-467D-82E4-2948716A1D5E}" type="presParOf" srcId="{1ECE5625-D188-48C9-8CD3-85538179A64C}" destId="{3CDCD7BD-0205-4017-B361-4A29908B8D26}" srcOrd="8" destOrd="0" presId="urn:microsoft.com/office/officeart/2005/8/layout/radial5"/>
    <dgm:cxn modelId="{C7AA813A-3073-48F2-BEF0-3AA274535D63}" type="presParOf" srcId="{1ECE5625-D188-48C9-8CD3-85538179A64C}" destId="{0199AC3B-A64E-424E-94EF-3C429C0A2CC8}" srcOrd="9" destOrd="0" presId="urn:microsoft.com/office/officeart/2005/8/layout/radial5"/>
    <dgm:cxn modelId="{D3BAEDCB-4363-40EC-BDFC-3C1E22D0D971}" type="presParOf" srcId="{0199AC3B-A64E-424E-94EF-3C429C0A2CC8}" destId="{4FC9D36D-D560-4F30-B597-6AE36D6D441B}" srcOrd="0" destOrd="0" presId="urn:microsoft.com/office/officeart/2005/8/layout/radial5"/>
    <dgm:cxn modelId="{99E8BA97-F043-4519-83D7-705C4CE33808}" type="presParOf" srcId="{1ECE5625-D188-48C9-8CD3-85538179A64C}" destId="{E6521685-9524-427C-AE0F-A5B5BA77322E}" srcOrd="10" destOrd="0" presId="urn:microsoft.com/office/officeart/2005/8/layout/radial5"/>
  </dgm:cxnLst>
  <dgm:bg/>
  <dgm:whole/>
  <dgm:extLst>
    <a:ext uri="http://schemas.microsoft.com/office/drawing/2008/diagram">
      <dsp:dataModelExt xmlns:dsp="http://schemas.microsoft.com/office/drawing/2008/diagram" relId="rId114"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CAD66746-9EB2-476B-B83E-C4D9C2614F7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uk-UA"/>
        </a:p>
      </dgm:t>
    </dgm:pt>
    <dgm:pt modelId="{4C9988BB-73A6-4D7F-B829-3B0E49D32853}">
      <dgm:prSet phldrT="[Текст]"/>
      <dgm:spPr/>
      <dgm:t>
        <a:bodyPr/>
        <a:lstStyle/>
        <a:p>
          <a:r>
            <a:rPr lang="uk-UA">
              <a:latin typeface="Times New Roman" pitchFamily="18" charset="0"/>
              <a:cs typeface="Times New Roman" pitchFamily="18" charset="0"/>
            </a:rPr>
            <a:t>Керований мотиваційний процес</a:t>
          </a:r>
        </a:p>
      </dgm:t>
    </dgm:pt>
    <dgm:pt modelId="{A15D5578-ECBD-4B2F-BCD0-7815F7A9FFE6}" type="parTrans" cxnId="{9B8384AE-40C7-4913-8C8D-3B0886A0EA3D}">
      <dgm:prSet/>
      <dgm:spPr/>
      <dgm:t>
        <a:bodyPr/>
        <a:lstStyle/>
        <a:p>
          <a:endParaRPr lang="uk-UA"/>
        </a:p>
      </dgm:t>
    </dgm:pt>
    <dgm:pt modelId="{33B651B5-71CE-49DB-A4A9-C5858DAA887B}" type="sibTrans" cxnId="{9B8384AE-40C7-4913-8C8D-3B0886A0EA3D}">
      <dgm:prSet/>
      <dgm:spPr/>
      <dgm:t>
        <a:bodyPr/>
        <a:lstStyle/>
        <a:p>
          <a:endParaRPr lang="uk-UA"/>
        </a:p>
      </dgm:t>
    </dgm:pt>
    <dgm:pt modelId="{6AB563F3-FEA7-4E56-9E23-2F37B3804D98}">
      <dgm:prSet phldrT="[Текст]"/>
      <dgm:spPr/>
      <dgm:t>
        <a:bodyPr/>
        <a:lstStyle/>
        <a:p>
          <a:r>
            <a:rPr lang="uk-UA">
              <a:latin typeface="Times New Roman" pitchFamily="18" charset="0"/>
              <a:cs typeface="Times New Roman" pitchFamily="18" charset="0"/>
            </a:rPr>
            <a:t>Володіння повною і достовірною інформацією про об</a:t>
          </a:r>
          <a:r>
            <a:rPr lang="en-US">
              <a:latin typeface="Times New Roman" pitchFamily="18" charset="0"/>
              <a:cs typeface="Times New Roman" pitchFamily="18" charset="0"/>
            </a:rPr>
            <a:t>'</a:t>
          </a:r>
          <a:r>
            <a:rPr lang="uk-UA">
              <a:latin typeface="Times New Roman" pitchFamily="18" charset="0"/>
              <a:cs typeface="Times New Roman" pitchFamily="18" charset="0"/>
            </a:rPr>
            <a:t>єкт  управління</a:t>
          </a:r>
        </a:p>
      </dgm:t>
    </dgm:pt>
    <dgm:pt modelId="{5D3E2B00-E349-4593-AE98-519E932B4794}" type="parTrans" cxnId="{05984F48-7B5B-4994-8720-01E2FB52236A}">
      <dgm:prSet/>
      <dgm:spPr/>
      <dgm:t>
        <a:bodyPr/>
        <a:lstStyle/>
        <a:p>
          <a:endParaRPr lang="uk-UA"/>
        </a:p>
      </dgm:t>
    </dgm:pt>
    <dgm:pt modelId="{A01C81AC-5917-4D82-B950-AF767FB5977D}" type="sibTrans" cxnId="{05984F48-7B5B-4994-8720-01E2FB52236A}">
      <dgm:prSet/>
      <dgm:spPr/>
      <dgm:t>
        <a:bodyPr/>
        <a:lstStyle/>
        <a:p>
          <a:endParaRPr lang="uk-UA"/>
        </a:p>
      </dgm:t>
    </dgm:pt>
    <dgm:pt modelId="{1E9B1B0E-51A7-4346-8459-D80D977AFEC5}">
      <dgm:prSet phldrT="[Текст]"/>
      <dgm:spPr/>
      <dgm:t>
        <a:bodyPr/>
        <a:lstStyle/>
        <a:p>
          <a:r>
            <a:rPr lang="uk-UA">
              <a:latin typeface="Times New Roman" pitchFamily="18" charset="0"/>
              <a:cs typeface="Times New Roman" pitchFamily="18" charset="0"/>
            </a:rPr>
            <a:t>Вміння прогнозувати соціально-економічні наслідки управлінських рішень</a:t>
          </a:r>
        </a:p>
      </dgm:t>
    </dgm:pt>
    <dgm:pt modelId="{140F3EFA-1C06-4716-8D9D-CFB642A72E89}" type="parTrans" cxnId="{21DE9601-E64D-41B7-B2EA-7C40231AE409}">
      <dgm:prSet/>
      <dgm:spPr/>
      <dgm:t>
        <a:bodyPr/>
        <a:lstStyle/>
        <a:p>
          <a:endParaRPr lang="uk-UA"/>
        </a:p>
      </dgm:t>
    </dgm:pt>
    <dgm:pt modelId="{D66846EB-BD19-4887-B9F3-8DD15980826C}" type="sibTrans" cxnId="{21DE9601-E64D-41B7-B2EA-7C40231AE409}">
      <dgm:prSet/>
      <dgm:spPr/>
      <dgm:t>
        <a:bodyPr/>
        <a:lstStyle/>
        <a:p>
          <a:endParaRPr lang="uk-UA"/>
        </a:p>
      </dgm:t>
    </dgm:pt>
    <dgm:pt modelId="{4485CA1D-5244-4404-A53D-867EDE8F91D0}">
      <dgm:prSet/>
      <dgm:spPr/>
      <dgm:t>
        <a:bodyPr/>
        <a:lstStyle/>
        <a:p>
          <a:r>
            <a:rPr lang="uk-UA">
              <a:latin typeface="Times New Roman" pitchFamily="18" charset="0"/>
              <a:cs typeface="Times New Roman" pitchFamily="18" charset="0"/>
            </a:rPr>
            <a:t>Знання стану і динаміки мотиваційної спрямованості </a:t>
          </a:r>
        </a:p>
      </dgm:t>
    </dgm:pt>
    <dgm:pt modelId="{65E30732-A05B-4F30-8B9C-7B380B5A66D8}" type="parTrans" cxnId="{D684D5DD-0529-4CBB-92FA-C04328776CB9}">
      <dgm:prSet/>
      <dgm:spPr/>
      <dgm:t>
        <a:bodyPr/>
        <a:lstStyle/>
        <a:p>
          <a:endParaRPr lang="uk-UA"/>
        </a:p>
      </dgm:t>
    </dgm:pt>
    <dgm:pt modelId="{650C6AEC-C0B1-4377-B6C3-E05D6DEFFDE9}" type="sibTrans" cxnId="{D684D5DD-0529-4CBB-92FA-C04328776CB9}">
      <dgm:prSet/>
      <dgm:spPr/>
      <dgm:t>
        <a:bodyPr/>
        <a:lstStyle/>
        <a:p>
          <a:endParaRPr lang="uk-UA"/>
        </a:p>
      </dgm:t>
    </dgm:pt>
    <dgm:pt modelId="{CF93BFB1-62ED-4CBD-B135-9F50F3F06927}" type="pres">
      <dgm:prSet presAssocID="{CAD66746-9EB2-476B-B83E-C4D9C2614F77}" presName="hierChild1" presStyleCnt="0">
        <dgm:presLayoutVars>
          <dgm:chPref val="1"/>
          <dgm:dir/>
          <dgm:animOne val="branch"/>
          <dgm:animLvl val="lvl"/>
          <dgm:resizeHandles/>
        </dgm:presLayoutVars>
      </dgm:prSet>
      <dgm:spPr/>
      <dgm:t>
        <a:bodyPr/>
        <a:lstStyle/>
        <a:p>
          <a:endParaRPr lang="uk-UA"/>
        </a:p>
      </dgm:t>
    </dgm:pt>
    <dgm:pt modelId="{79448B0F-86AF-42CC-B893-22ABFD068E9E}" type="pres">
      <dgm:prSet presAssocID="{4C9988BB-73A6-4D7F-B829-3B0E49D32853}" presName="hierRoot1" presStyleCnt="0"/>
      <dgm:spPr/>
    </dgm:pt>
    <dgm:pt modelId="{7A0AE007-B67C-4EC1-B9CF-CB88CD709D35}" type="pres">
      <dgm:prSet presAssocID="{4C9988BB-73A6-4D7F-B829-3B0E49D32853}" presName="composite" presStyleCnt="0"/>
      <dgm:spPr/>
    </dgm:pt>
    <dgm:pt modelId="{F4602A5B-B986-462D-89EF-3B116CA6DC16}" type="pres">
      <dgm:prSet presAssocID="{4C9988BB-73A6-4D7F-B829-3B0E49D32853}" presName="background" presStyleLbl="node0" presStyleIdx="0" presStyleCnt="1"/>
      <dgm:spPr/>
    </dgm:pt>
    <dgm:pt modelId="{1963B035-403C-4649-BA5A-D2606942F7DC}" type="pres">
      <dgm:prSet presAssocID="{4C9988BB-73A6-4D7F-B829-3B0E49D32853}" presName="text" presStyleLbl="fgAcc0" presStyleIdx="0" presStyleCnt="1">
        <dgm:presLayoutVars>
          <dgm:chPref val="3"/>
        </dgm:presLayoutVars>
      </dgm:prSet>
      <dgm:spPr/>
      <dgm:t>
        <a:bodyPr/>
        <a:lstStyle/>
        <a:p>
          <a:endParaRPr lang="uk-UA"/>
        </a:p>
      </dgm:t>
    </dgm:pt>
    <dgm:pt modelId="{C97FFFFB-7DED-443B-88AC-579E46444B35}" type="pres">
      <dgm:prSet presAssocID="{4C9988BB-73A6-4D7F-B829-3B0E49D32853}" presName="hierChild2" presStyleCnt="0"/>
      <dgm:spPr/>
    </dgm:pt>
    <dgm:pt modelId="{815D3B7F-D039-4D14-83B4-6830EE98C90B}" type="pres">
      <dgm:prSet presAssocID="{5D3E2B00-E349-4593-AE98-519E932B4794}" presName="Name10" presStyleLbl="parChTrans1D2" presStyleIdx="0" presStyleCnt="3"/>
      <dgm:spPr/>
      <dgm:t>
        <a:bodyPr/>
        <a:lstStyle/>
        <a:p>
          <a:endParaRPr lang="uk-UA"/>
        </a:p>
      </dgm:t>
    </dgm:pt>
    <dgm:pt modelId="{A37656B8-329C-49B3-BEF5-BC1B6B569A6B}" type="pres">
      <dgm:prSet presAssocID="{6AB563F3-FEA7-4E56-9E23-2F37B3804D98}" presName="hierRoot2" presStyleCnt="0"/>
      <dgm:spPr/>
    </dgm:pt>
    <dgm:pt modelId="{9B74B9AB-D0A7-4122-97C5-402A45F8E66B}" type="pres">
      <dgm:prSet presAssocID="{6AB563F3-FEA7-4E56-9E23-2F37B3804D98}" presName="composite2" presStyleCnt="0"/>
      <dgm:spPr/>
    </dgm:pt>
    <dgm:pt modelId="{570919CE-F3CC-494A-A241-6204ECC5E45D}" type="pres">
      <dgm:prSet presAssocID="{6AB563F3-FEA7-4E56-9E23-2F37B3804D98}" presName="background2" presStyleLbl="node2" presStyleIdx="0" presStyleCnt="3"/>
      <dgm:spPr/>
    </dgm:pt>
    <dgm:pt modelId="{CD6CD300-EDA9-40B7-9AE1-D8743C4C06E6}" type="pres">
      <dgm:prSet presAssocID="{6AB563F3-FEA7-4E56-9E23-2F37B3804D98}" presName="text2" presStyleLbl="fgAcc2" presStyleIdx="0" presStyleCnt="3">
        <dgm:presLayoutVars>
          <dgm:chPref val="3"/>
        </dgm:presLayoutVars>
      </dgm:prSet>
      <dgm:spPr/>
      <dgm:t>
        <a:bodyPr/>
        <a:lstStyle/>
        <a:p>
          <a:endParaRPr lang="uk-UA"/>
        </a:p>
      </dgm:t>
    </dgm:pt>
    <dgm:pt modelId="{A6CA11FB-9A98-4641-A17F-B11DEB86835A}" type="pres">
      <dgm:prSet presAssocID="{6AB563F3-FEA7-4E56-9E23-2F37B3804D98}" presName="hierChild3" presStyleCnt="0"/>
      <dgm:spPr/>
    </dgm:pt>
    <dgm:pt modelId="{0453AD11-2385-41A4-A54F-408AEBF32C69}" type="pres">
      <dgm:prSet presAssocID="{65E30732-A05B-4F30-8B9C-7B380B5A66D8}" presName="Name10" presStyleLbl="parChTrans1D2" presStyleIdx="1" presStyleCnt="3"/>
      <dgm:spPr/>
      <dgm:t>
        <a:bodyPr/>
        <a:lstStyle/>
        <a:p>
          <a:endParaRPr lang="uk-UA"/>
        </a:p>
      </dgm:t>
    </dgm:pt>
    <dgm:pt modelId="{6C6BF02D-5643-40B5-89EC-1DFEC4C93FA5}" type="pres">
      <dgm:prSet presAssocID="{4485CA1D-5244-4404-A53D-867EDE8F91D0}" presName="hierRoot2" presStyleCnt="0"/>
      <dgm:spPr/>
    </dgm:pt>
    <dgm:pt modelId="{5C9AF6AD-C226-4A4D-A8FE-6131D05478F8}" type="pres">
      <dgm:prSet presAssocID="{4485CA1D-5244-4404-A53D-867EDE8F91D0}" presName="composite2" presStyleCnt="0"/>
      <dgm:spPr/>
    </dgm:pt>
    <dgm:pt modelId="{DB3E0BB2-7DD0-413A-96C4-0F64C471037D}" type="pres">
      <dgm:prSet presAssocID="{4485CA1D-5244-4404-A53D-867EDE8F91D0}" presName="background2" presStyleLbl="node2" presStyleIdx="1" presStyleCnt="3"/>
      <dgm:spPr/>
    </dgm:pt>
    <dgm:pt modelId="{874EB380-7044-4A06-B064-9EEF9BBF68ED}" type="pres">
      <dgm:prSet presAssocID="{4485CA1D-5244-4404-A53D-867EDE8F91D0}" presName="text2" presStyleLbl="fgAcc2" presStyleIdx="1" presStyleCnt="3">
        <dgm:presLayoutVars>
          <dgm:chPref val="3"/>
        </dgm:presLayoutVars>
      </dgm:prSet>
      <dgm:spPr/>
      <dgm:t>
        <a:bodyPr/>
        <a:lstStyle/>
        <a:p>
          <a:endParaRPr lang="uk-UA"/>
        </a:p>
      </dgm:t>
    </dgm:pt>
    <dgm:pt modelId="{1785E4EE-3C90-440E-87A7-159D49966D30}" type="pres">
      <dgm:prSet presAssocID="{4485CA1D-5244-4404-A53D-867EDE8F91D0}" presName="hierChild3" presStyleCnt="0"/>
      <dgm:spPr/>
    </dgm:pt>
    <dgm:pt modelId="{E6479A3A-ACDB-465C-B8B3-71995809C5EE}" type="pres">
      <dgm:prSet presAssocID="{140F3EFA-1C06-4716-8D9D-CFB642A72E89}" presName="Name10" presStyleLbl="parChTrans1D2" presStyleIdx="2" presStyleCnt="3"/>
      <dgm:spPr/>
      <dgm:t>
        <a:bodyPr/>
        <a:lstStyle/>
        <a:p>
          <a:endParaRPr lang="uk-UA"/>
        </a:p>
      </dgm:t>
    </dgm:pt>
    <dgm:pt modelId="{1FB50D71-D32A-460F-A139-138E5F1AB8A1}" type="pres">
      <dgm:prSet presAssocID="{1E9B1B0E-51A7-4346-8459-D80D977AFEC5}" presName="hierRoot2" presStyleCnt="0"/>
      <dgm:spPr/>
    </dgm:pt>
    <dgm:pt modelId="{3D2E176E-87AF-4245-AB6F-A4F19CC5871C}" type="pres">
      <dgm:prSet presAssocID="{1E9B1B0E-51A7-4346-8459-D80D977AFEC5}" presName="composite2" presStyleCnt="0"/>
      <dgm:spPr/>
    </dgm:pt>
    <dgm:pt modelId="{96F62C88-58C2-4FD3-A21E-A3A0C0293D33}" type="pres">
      <dgm:prSet presAssocID="{1E9B1B0E-51A7-4346-8459-D80D977AFEC5}" presName="background2" presStyleLbl="node2" presStyleIdx="2" presStyleCnt="3"/>
      <dgm:spPr/>
    </dgm:pt>
    <dgm:pt modelId="{6F10A255-7B35-4FDB-8026-8ACDDAB9EAF7}" type="pres">
      <dgm:prSet presAssocID="{1E9B1B0E-51A7-4346-8459-D80D977AFEC5}" presName="text2" presStyleLbl="fgAcc2" presStyleIdx="2" presStyleCnt="3">
        <dgm:presLayoutVars>
          <dgm:chPref val="3"/>
        </dgm:presLayoutVars>
      </dgm:prSet>
      <dgm:spPr/>
      <dgm:t>
        <a:bodyPr/>
        <a:lstStyle/>
        <a:p>
          <a:endParaRPr lang="uk-UA"/>
        </a:p>
      </dgm:t>
    </dgm:pt>
    <dgm:pt modelId="{40BDAD31-1729-4A08-AB1A-3BB2F60EB5FF}" type="pres">
      <dgm:prSet presAssocID="{1E9B1B0E-51A7-4346-8459-D80D977AFEC5}" presName="hierChild3" presStyleCnt="0"/>
      <dgm:spPr/>
    </dgm:pt>
  </dgm:ptLst>
  <dgm:cxnLst>
    <dgm:cxn modelId="{4C94F87D-2E8D-4A79-9D0A-664B73D91B85}" type="presOf" srcId="{6AB563F3-FEA7-4E56-9E23-2F37B3804D98}" destId="{CD6CD300-EDA9-40B7-9AE1-D8743C4C06E6}" srcOrd="0" destOrd="0" presId="urn:microsoft.com/office/officeart/2005/8/layout/hierarchy1"/>
    <dgm:cxn modelId="{BB9AC8FB-4F23-4125-B7E0-B1499A3E9B95}" type="presOf" srcId="{65E30732-A05B-4F30-8B9C-7B380B5A66D8}" destId="{0453AD11-2385-41A4-A54F-408AEBF32C69}" srcOrd="0" destOrd="0" presId="urn:microsoft.com/office/officeart/2005/8/layout/hierarchy1"/>
    <dgm:cxn modelId="{9F79AA10-1C5C-48DC-9BC6-0FA438DBC7D6}" type="presOf" srcId="{1E9B1B0E-51A7-4346-8459-D80D977AFEC5}" destId="{6F10A255-7B35-4FDB-8026-8ACDDAB9EAF7}" srcOrd="0" destOrd="0" presId="urn:microsoft.com/office/officeart/2005/8/layout/hierarchy1"/>
    <dgm:cxn modelId="{25E1F0B9-9C0A-4FC6-8840-90270DB5A9C1}" type="presOf" srcId="{5D3E2B00-E349-4593-AE98-519E932B4794}" destId="{815D3B7F-D039-4D14-83B4-6830EE98C90B}" srcOrd="0" destOrd="0" presId="urn:microsoft.com/office/officeart/2005/8/layout/hierarchy1"/>
    <dgm:cxn modelId="{05984F48-7B5B-4994-8720-01E2FB52236A}" srcId="{4C9988BB-73A6-4D7F-B829-3B0E49D32853}" destId="{6AB563F3-FEA7-4E56-9E23-2F37B3804D98}" srcOrd="0" destOrd="0" parTransId="{5D3E2B00-E349-4593-AE98-519E932B4794}" sibTransId="{A01C81AC-5917-4D82-B950-AF767FB5977D}"/>
    <dgm:cxn modelId="{9B8384AE-40C7-4913-8C8D-3B0886A0EA3D}" srcId="{CAD66746-9EB2-476B-B83E-C4D9C2614F77}" destId="{4C9988BB-73A6-4D7F-B829-3B0E49D32853}" srcOrd="0" destOrd="0" parTransId="{A15D5578-ECBD-4B2F-BCD0-7815F7A9FFE6}" sibTransId="{33B651B5-71CE-49DB-A4A9-C5858DAA887B}"/>
    <dgm:cxn modelId="{FCEB6B3C-1543-4563-9747-E9A004886499}" type="presOf" srcId="{4485CA1D-5244-4404-A53D-867EDE8F91D0}" destId="{874EB380-7044-4A06-B064-9EEF9BBF68ED}" srcOrd="0" destOrd="0" presId="urn:microsoft.com/office/officeart/2005/8/layout/hierarchy1"/>
    <dgm:cxn modelId="{FE76223A-4115-4100-92BA-433AA087B8B9}" type="presOf" srcId="{140F3EFA-1C06-4716-8D9D-CFB642A72E89}" destId="{E6479A3A-ACDB-465C-B8B3-71995809C5EE}" srcOrd="0" destOrd="0" presId="urn:microsoft.com/office/officeart/2005/8/layout/hierarchy1"/>
    <dgm:cxn modelId="{21DE9601-E64D-41B7-B2EA-7C40231AE409}" srcId="{4C9988BB-73A6-4D7F-B829-3B0E49D32853}" destId="{1E9B1B0E-51A7-4346-8459-D80D977AFEC5}" srcOrd="2" destOrd="0" parTransId="{140F3EFA-1C06-4716-8D9D-CFB642A72E89}" sibTransId="{D66846EB-BD19-4887-B9F3-8DD15980826C}"/>
    <dgm:cxn modelId="{0FCAF504-240F-4DD0-A84D-6C2CD01AE2BA}" type="presOf" srcId="{4C9988BB-73A6-4D7F-B829-3B0E49D32853}" destId="{1963B035-403C-4649-BA5A-D2606942F7DC}" srcOrd="0" destOrd="0" presId="urn:microsoft.com/office/officeart/2005/8/layout/hierarchy1"/>
    <dgm:cxn modelId="{D684D5DD-0529-4CBB-92FA-C04328776CB9}" srcId="{4C9988BB-73A6-4D7F-B829-3B0E49D32853}" destId="{4485CA1D-5244-4404-A53D-867EDE8F91D0}" srcOrd="1" destOrd="0" parTransId="{65E30732-A05B-4F30-8B9C-7B380B5A66D8}" sibTransId="{650C6AEC-C0B1-4377-B6C3-E05D6DEFFDE9}"/>
    <dgm:cxn modelId="{3E337A0D-1F95-47E2-9433-56FD3285BAD4}" type="presOf" srcId="{CAD66746-9EB2-476B-B83E-C4D9C2614F77}" destId="{CF93BFB1-62ED-4CBD-B135-9F50F3F06927}" srcOrd="0" destOrd="0" presId="urn:microsoft.com/office/officeart/2005/8/layout/hierarchy1"/>
    <dgm:cxn modelId="{59C8E7AF-64F5-4D23-A180-F5BFAF9D517E}" type="presParOf" srcId="{CF93BFB1-62ED-4CBD-B135-9F50F3F06927}" destId="{79448B0F-86AF-42CC-B893-22ABFD068E9E}" srcOrd="0" destOrd="0" presId="urn:microsoft.com/office/officeart/2005/8/layout/hierarchy1"/>
    <dgm:cxn modelId="{A34DDFC7-E61F-447E-94B2-C83AB3C0211B}" type="presParOf" srcId="{79448B0F-86AF-42CC-B893-22ABFD068E9E}" destId="{7A0AE007-B67C-4EC1-B9CF-CB88CD709D35}" srcOrd="0" destOrd="0" presId="urn:microsoft.com/office/officeart/2005/8/layout/hierarchy1"/>
    <dgm:cxn modelId="{F8E2D6D1-295B-4021-BA11-2871E24FA0F7}" type="presParOf" srcId="{7A0AE007-B67C-4EC1-B9CF-CB88CD709D35}" destId="{F4602A5B-B986-462D-89EF-3B116CA6DC16}" srcOrd="0" destOrd="0" presId="urn:microsoft.com/office/officeart/2005/8/layout/hierarchy1"/>
    <dgm:cxn modelId="{2B39DCAA-F29F-4F38-A820-F894A4AD2195}" type="presParOf" srcId="{7A0AE007-B67C-4EC1-B9CF-CB88CD709D35}" destId="{1963B035-403C-4649-BA5A-D2606942F7DC}" srcOrd="1" destOrd="0" presId="urn:microsoft.com/office/officeart/2005/8/layout/hierarchy1"/>
    <dgm:cxn modelId="{F3A1680E-4710-425D-AF73-8EED98A354B8}" type="presParOf" srcId="{79448B0F-86AF-42CC-B893-22ABFD068E9E}" destId="{C97FFFFB-7DED-443B-88AC-579E46444B35}" srcOrd="1" destOrd="0" presId="urn:microsoft.com/office/officeart/2005/8/layout/hierarchy1"/>
    <dgm:cxn modelId="{2E39F2B7-734D-4BF1-9CB4-3399A30334AD}" type="presParOf" srcId="{C97FFFFB-7DED-443B-88AC-579E46444B35}" destId="{815D3B7F-D039-4D14-83B4-6830EE98C90B}" srcOrd="0" destOrd="0" presId="urn:microsoft.com/office/officeart/2005/8/layout/hierarchy1"/>
    <dgm:cxn modelId="{01E27105-3E99-43F3-BE61-F444E25CCEBF}" type="presParOf" srcId="{C97FFFFB-7DED-443B-88AC-579E46444B35}" destId="{A37656B8-329C-49B3-BEF5-BC1B6B569A6B}" srcOrd="1" destOrd="0" presId="urn:microsoft.com/office/officeart/2005/8/layout/hierarchy1"/>
    <dgm:cxn modelId="{0FB7FBFD-2447-4572-9EE5-D2B9B6F0F804}" type="presParOf" srcId="{A37656B8-329C-49B3-BEF5-BC1B6B569A6B}" destId="{9B74B9AB-D0A7-4122-97C5-402A45F8E66B}" srcOrd="0" destOrd="0" presId="urn:microsoft.com/office/officeart/2005/8/layout/hierarchy1"/>
    <dgm:cxn modelId="{A008E938-666A-4DA4-ACEF-F83046369D2B}" type="presParOf" srcId="{9B74B9AB-D0A7-4122-97C5-402A45F8E66B}" destId="{570919CE-F3CC-494A-A241-6204ECC5E45D}" srcOrd="0" destOrd="0" presId="urn:microsoft.com/office/officeart/2005/8/layout/hierarchy1"/>
    <dgm:cxn modelId="{E111A6C5-F0C3-4FCD-8AEE-472F95EE1AF0}" type="presParOf" srcId="{9B74B9AB-D0A7-4122-97C5-402A45F8E66B}" destId="{CD6CD300-EDA9-40B7-9AE1-D8743C4C06E6}" srcOrd="1" destOrd="0" presId="urn:microsoft.com/office/officeart/2005/8/layout/hierarchy1"/>
    <dgm:cxn modelId="{A6D3B7C5-BFC2-4DAD-9ED3-54F8747A6CC2}" type="presParOf" srcId="{A37656B8-329C-49B3-BEF5-BC1B6B569A6B}" destId="{A6CA11FB-9A98-4641-A17F-B11DEB86835A}" srcOrd="1" destOrd="0" presId="urn:microsoft.com/office/officeart/2005/8/layout/hierarchy1"/>
    <dgm:cxn modelId="{8965AF2C-E3C0-4D37-A031-049E9E3896F0}" type="presParOf" srcId="{C97FFFFB-7DED-443B-88AC-579E46444B35}" destId="{0453AD11-2385-41A4-A54F-408AEBF32C69}" srcOrd="2" destOrd="0" presId="urn:microsoft.com/office/officeart/2005/8/layout/hierarchy1"/>
    <dgm:cxn modelId="{EBE90309-C4A7-42C0-90D4-B64F84DFBCA2}" type="presParOf" srcId="{C97FFFFB-7DED-443B-88AC-579E46444B35}" destId="{6C6BF02D-5643-40B5-89EC-1DFEC4C93FA5}" srcOrd="3" destOrd="0" presId="urn:microsoft.com/office/officeart/2005/8/layout/hierarchy1"/>
    <dgm:cxn modelId="{84F6CEF8-C2AF-43B5-93F4-1F3FBF621CE5}" type="presParOf" srcId="{6C6BF02D-5643-40B5-89EC-1DFEC4C93FA5}" destId="{5C9AF6AD-C226-4A4D-A8FE-6131D05478F8}" srcOrd="0" destOrd="0" presId="urn:microsoft.com/office/officeart/2005/8/layout/hierarchy1"/>
    <dgm:cxn modelId="{FBEC1534-EAF0-4CA3-9C40-D40BB09CC4DE}" type="presParOf" srcId="{5C9AF6AD-C226-4A4D-A8FE-6131D05478F8}" destId="{DB3E0BB2-7DD0-413A-96C4-0F64C471037D}" srcOrd="0" destOrd="0" presId="urn:microsoft.com/office/officeart/2005/8/layout/hierarchy1"/>
    <dgm:cxn modelId="{62606315-E3DC-4922-80B6-05929381E007}" type="presParOf" srcId="{5C9AF6AD-C226-4A4D-A8FE-6131D05478F8}" destId="{874EB380-7044-4A06-B064-9EEF9BBF68ED}" srcOrd="1" destOrd="0" presId="urn:microsoft.com/office/officeart/2005/8/layout/hierarchy1"/>
    <dgm:cxn modelId="{A550EF1C-344E-4097-9370-DBC23DBA6025}" type="presParOf" srcId="{6C6BF02D-5643-40B5-89EC-1DFEC4C93FA5}" destId="{1785E4EE-3C90-440E-87A7-159D49966D30}" srcOrd="1" destOrd="0" presId="urn:microsoft.com/office/officeart/2005/8/layout/hierarchy1"/>
    <dgm:cxn modelId="{05533FE4-61A9-41E8-ABD0-2C0E349CBDA4}" type="presParOf" srcId="{C97FFFFB-7DED-443B-88AC-579E46444B35}" destId="{E6479A3A-ACDB-465C-B8B3-71995809C5EE}" srcOrd="4" destOrd="0" presId="urn:microsoft.com/office/officeart/2005/8/layout/hierarchy1"/>
    <dgm:cxn modelId="{00CD8334-9631-47C3-A177-E3AFF60363BC}" type="presParOf" srcId="{C97FFFFB-7DED-443B-88AC-579E46444B35}" destId="{1FB50D71-D32A-460F-A139-138E5F1AB8A1}" srcOrd="5" destOrd="0" presId="urn:microsoft.com/office/officeart/2005/8/layout/hierarchy1"/>
    <dgm:cxn modelId="{BB45E945-603D-41AD-B3B3-99A53F92258D}" type="presParOf" srcId="{1FB50D71-D32A-460F-A139-138E5F1AB8A1}" destId="{3D2E176E-87AF-4245-AB6F-A4F19CC5871C}" srcOrd="0" destOrd="0" presId="urn:microsoft.com/office/officeart/2005/8/layout/hierarchy1"/>
    <dgm:cxn modelId="{6AC50C31-7455-4C37-B5A1-770548C48C2D}" type="presParOf" srcId="{3D2E176E-87AF-4245-AB6F-A4F19CC5871C}" destId="{96F62C88-58C2-4FD3-A21E-A3A0C0293D33}" srcOrd="0" destOrd="0" presId="urn:microsoft.com/office/officeart/2005/8/layout/hierarchy1"/>
    <dgm:cxn modelId="{8DCA4D59-C5E8-48AB-83AB-E34D60BAF6D5}" type="presParOf" srcId="{3D2E176E-87AF-4245-AB6F-A4F19CC5871C}" destId="{6F10A255-7B35-4FDB-8026-8ACDDAB9EAF7}" srcOrd="1" destOrd="0" presId="urn:microsoft.com/office/officeart/2005/8/layout/hierarchy1"/>
    <dgm:cxn modelId="{FB30D782-5E19-4BE8-8532-3E015F954D52}" type="presParOf" srcId="{1FB50D71-D32A-460F-A139-138E5F1AB8A1}" destId="{40BDAD31-1729-4A08-AB1A-3BB2F60EB5FF}" srcOrd="1" destOrd="0" presId="urn:microsoft.com/office/officeart/2005/8/layout/hierarchy1"/>
  </dgm:cxnLst>
  <dgm:bg/>
  <dgm:whole/>
  <dgm:extLst>
    <a:ext uri="http://schemas.microsoft.com/office/drawing/2008/diagram">
      <dsp:dataModelExt xmlns:dsp="http://schemas.microsoft.com/office/drawing/2008/diagram" relId="rId119"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0B4B7F74-4501-44AA-805B-A37F469DB13A}"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uk-UA"/>
        </a:p>
      </dgm:t>
    </dgm:pt>
    <dgm:pt modelId="{C885524C-2330-4A63-BCE6-CCE13AAFD875}">
      <dgm:prSet phldrT="[Текст]"/>
      <dgm:spPr/>
      <dgm:t>
        <a:bodyPr/>
        <a:lstStyle/>
        <a:p>
          <a:r>
            <a:rPr lang="uk-UA"/>
            <a:t>Принципи, на яких грунтується система мотиваційного моніторингу</a:t>
          </a:r>
        </a:p>
      </dgm:t>
    </dgm:pt>
    <dgm:pt modelId="{F2D0DA71-77FF-433B-A9D7-138921689B43}" type="parTrans" cxnId="{AAAB8EAD-CE82-4B8E-A036-2882C4DA73F8}">
      <dgm:prSet/>
      <dgm:spPr/>
      <dgm:t>
        <a:bodyPr/>
        <a:lstStyle/>
        <a:p>
          <a:endParaRPr lang="uk-UA"/>
        </a:p>
      </dgm:t>
    </dgm:pt>
    <dgm:pt modelId="{7C9EB709-2616-4E7F-BEAE-51EC163F2949}" type="sibTrans" cxnId="{AAAB8EAD-CE82-4B8E-A036-2882C4DA73F8}">
      <dgm:prSet/>
      <dgm:spPr/>
      <dgm:t>
        <a:bodyPr/>
        <a:lstStyle/>
        <a:p>
          <a:endParaRPr lang="uk-UA"/>
        </a:p>
      </dgm:t>
    </dgm:pt>
    <dgm:pt modelId="{848F703F-ED25-4480-9EE3-0E4C7DA2D3A0}">
      <dgm:prSet phldrT="[Текст]"/>
      <dgm:spPr/>
      <dgm:t>
        <a:bodyPr/>
        <a:lstStyle/>
        <a:p>
          <a:r>
            <a:rPr lang="uk-UA"/>
            <a:t>Системність</a:t>
          </a:r>
        </a:p>
      </dgm:t>
    </dgm:pt>
    <dgm:pt modelId="{B245BF4C-5D07-43FE-BCD5-0FB218D437FF}" type="parTrans" cxnId="{A621CB30-C3A7-4137-B3F9-0698C1AB96C2}">
      <dgm:prSet/>
      <dgm:spPr/>
      <dgm:t>
        <a:bodyPr/>
        <a:lstStyle/>
        <a:p>
          <a:endParaRPr lang="uk-UA"/>
        </a:p>
      </dgm:t>
    </dgm:pt>
    <dgm:pt modelId="{85A1645D-018B-4EA0-B883-77F6CA8651F1}" type="sibTrans" cxnId="{A621CB30-C3A7-4137-B3F9-0698C1AB96C2}">
      <dgm:prSet/>
      <dgm:spPr/>
      <dgm:t>
        <a:bodyPr/>
        <a:lstStyle/>
        <a:p>
          <a:endParaRPr lang="uk-UA"/>
        </a:p>
      </dgm:t>
    </dgm:pt>
    <dgm:pt modelId="{C524EA5E-5F00-4781-8E68-0C365CFA4F05}">
      <dgm:prSet phldrT="[Текст]"/>
      <dgm:spPr/>
      <dgm:t>
        <a:bodyPr/>
        <a:lstStyle/>
        <a:p>
          <a:r>
            <a:rPr lang="uk-UA"/>
            <a:t>Періодичність </a:t>
          </a:r>
        </a:p>
      </dgm:t>
    </dgm:pt>
    <dgm:pt modelId="{D6B0EB81-DBBD-4017-8700-C96518022C4B}" type="parTrans" cxnId="{0ABC02E1-777A-47BD-985A-3CA8D066E7FE}">
      <dgm:prSet/>
      <dgm:spPr/>
      <dgm:t>
        <a:bodyPr/>
        <a:lstStyle/>
        <a:p>
          <a:endParaRPr lang="uk-UA"/>
        </a:p>
      </dgm:t>
    </dgm:pt>
    <dgm:pt modelId="{47D5CAA3-A356-49F0-9DD9-7151C37C54E6}" type="sibTrans" cxnId="{0ABC02E1-777A-47BD-985A-3CA8D066E7FE}">
      <dgm:prSet/>
      <dgm:spPr/>
      <dgm:t>
        <a:bodyPr/>
        <a:lstStyle/>
        <a:p>
          <a:endParaRPr lang="uk-UA"/>
        </a:p>
      </dgm:t>
    </dgm:pt>
    <dgm:pt modelId="{2CD25C6A-B6B3-4693-9C6D-CDCE20D15E9C}">
      <dgm:prSet/>
      <dgm:spPr/>
      <dgm:t>
        <a:bodyPr/>
        <a:lstStyle/>
        <a:p>
          <a:r>
            <a:rPr lang="uk-UA"/>
            <a:t>Комплексність</a:t>
          </a:r>
        </a:p>
      </dgm:t>
    </dgm:pt>
    <dgm:pt modelId="{2C3A4FCF-2020-45E0-A27C-AF8DEA3663BB}" type="parTrans" cxnId="{964E9A3F-BA3C-4B94-8356-244115FCE86A}">
      <dgm:prSet/>
      <dgm:spPr/>
      <dgm:t>
        <a:bodyPr/>
        <a:lstStyle/>
        <a:p>
          <a:endParaRPr lang="uk-UA"/>
        </a:p>
      </dgm:t>
    </dgm:pt>
    <dgm:pt modelId="{0CF62738-FE18-4D5D-A7EB-1F3A8EF64B79}" type="sibTrans" cxnId="{964E9A3F-BA3C-4B94-8356-244115FCE86A}">
      <dgm:prSet/>
      <dgm:spPr/>
      <dgm:t>
        <a:bodyPr/>
        <a:lstStyle/>
        <a:p>
          <a:endParaRPr lang="uk-UA"/>
        </a:p>
      </dgm:t>
    </dgm:pt>
    <dgm:pt modelId="{009A0096-BE9F-4A68-A7A8-62E501562541}">
      <dgm:prSet/>
      <dgm:spPr/>
      <dgm:t>
        <a:bodyPr/>
        <a:lstStyle/>
        <a:p>
          <a:r>
            <a:rPr lang="uk-UA"/>
            <a:t>Аполітичність </a:t>
          </a:r>
        </a:p>
      </dgm:t>
    </dgm:pt>
    <dgm:pt modelId="{62E22DC5-FDB2-4187-8147-36C18C293D39}" type="parTrans" cxnId="{E96AA3B4-A9EE-4D71-B8CC-6EEEB7440E61}">
      <dgm:prSet/>
      <dgm:spPr/>
      <dgm:t>
        <a:bodyPr/>
        <a:lstStyle/>
        <a:p>
          <a:endParaRPr lang="uk-UA"/>
        </a:p>
      </dgm:t>
    </dgm:pt>
    <dgm:pt modelId="{33184F87-3D03-46A5-B280-32A6E90EF9E5}" type="sibTrans" cxnId="{E96AA3B4-A9EE-4D71-B8CC-6EEEB7440E61}">
      <dgm:prSet/>
      <dgm:spPr/>
      <dgm:t>
        <a:bodyPr/>
        <a:lstStyle/>
        <a:p>
          <a:endParaRPr lang="uk-UA"/>
        </a:p>
      </dgm:t>
    </dgm:pt>
    <dgm:pt modelId="{437F661D-74F4-4CF6-ACD9-29C6673E85B4}">
      <dgm:prSet/>
      <dgm:spPr/>
      <dgm:t>
        <a:bodyPr/>
        <a:lstStyle/>
        <a:p>
          <a:r>
            <a:rPr lang="uk-UA"/>
            <a:t>Виробничо-територіальний підхід</a:t>
          </a:r>
        </a:p>
      </dgm:t>
    </dgm:pt>
    <dgm:pt modelId="{1497553C-7E04-41A3-9E39-0CB745A31B34}" type="parTrans" cxnId="{655F7640-3A00-4BD4-8C34-936CB3A0B171}">
      <dgm:prSet/>
      <dgm:spPr/>
      <dgm:t>
        <a:bodyPr/>
        <a:lstStyle/>
        <a:p>
          <a:endParaRPr lang="uk-UA"/>
        </a:p>
      </dgm:t>
    </dgm:pt>
    <dgm:pt modelId="{23813E42-3F72-4B12-B64F-8663A0AA7C62}" type="sibTrans" cxnId="{655F7640-3A00-4BD4-8C34-936CB3A0B171}">
      <dgm:prSet/>
      <dgm:spPr/>
      <dgm:t>
        <a:bodyPr/>
        <a:lstStyle/>
        <a:p>
          <a:endParaRPr lang="uk-UA"/>
        </a:p>
      </dgm:t>
    </dgm:pt>
    <dgm:pt modelId="{334C9165-B4D6-4B1B-BD18-FD1F6E7DDEBA}">
      <dgm:prSet/>
      <dgm:spPr/>
      <dgm:t>
        <a:bodyPr/>
        <a:lstStyle/>
        <a:p>
          <a:r>
            <a:rPr lang="uk-UA"/>
            <a:t>побудова набору оціночних показників для кожного напряму мотивації трудової діяльності</a:t>
          </a:r>
        </a:p>
      </dgm:t>
    </dgm:pt>
    <dgm:pt modelId="{FD547610-B63E-4B37-BC14-90F84D1D18F5}" type="parTrans" cxnId="{E71D868F-0C15-4570-BB5D-A07B267C70C7}">
      <dgm:prSet/>
      <dgm:spPr/>
      <dgm:t>
        <a:bodyPr/>
        <a:lstStyle/>
        <a:p>
          <a:endParaRPr lang="uk-UA"/>
        </a:p>
      </dgm:t>
    </dgm:pt>
    <dgm:pt modelId="{CC9CF3E8-5FF2-40A9-B765-2277AD975F71}" type="sibTrans" cxnId="{E71D868F-0C15-4570-BB5D-A07B267C70C7}">
      <dgm:prSet/>
      <dgm:spPr/>
      <dgm:t>
        <a:bodyPr/>
        <a:lstStyle/>
        <a:p>
          <a:endParaRPr lang="uk-UA"/>
        </a:p>
      </dgm:t>
    </dgm:pt>
    <dgm:pt modelId="{0C5BFFDC-16D9-4365-B703-BE5ED1E089A2}">
      <dgm:prSet/>
      <dgm:spPr/>
      <dgm:t>
        <a:bodyPr/>
        <a:lstStyle/>
        <a:p>
          <a:r>
            <a:rPr lang="uk-UA"/>
            <a:t>отримання і обробка соціально-економічної, соціологічної та психологічної інформації</a:t>
          </a:r>
        </a:p>
      </dgm:t>
    </dgm:pt>
    <dgm:pt modelId="{A4303C67-AD08-417A-9E64-FE094C1EE310}" type="parTrans" cxnId="{6E33054E-0AFF-4E69-B9E0-B0CD184BD984}">
      <dgm:prSet/>
      <dgm:spPr/>
      <dgm:t>
        <a:bodyPr/>
        <a:lstStyle/>
        <a:p>
          <a:endParaRPr lang="uk-UA"/>
        </a:p>
      </dgm:t>
    </dgm:pt>
    <dgm:pt modelId="{C479C988-C3F1-4C38-9E73-E792CFB3857A}" type="sibTrans" cxnId="{6E33054E-0AFF-4E69-B9E0-B0CD184BD984}">
      <dgm:prSet/>
      <dgm:spPr/>
      <dgm:t>
        <a:bodyPr/>
        <a:lstStyle/>
        <a:p>
          <a:endParaRPr lang="uk-UA"/>
        </a:p>
      </dgm:t>
    </dgm:pt>
    <dgm:pt modelId="{A204420C-3A00-42B5-835C-2F317851D0BE}">
      <dgm:prSet/>
      <dgm:spPr/>
      <dgm:t>
        <a:bodyPr/>
        <a:lstStyle/>
        <a:p>
          <a:r>
            <a:rPr lang="uk-UA"/>
            <a:t>аналіз основних причин зміни стану мотивації трудової діяльності з урахуванням впливу як внутрішніх, так і зовнішніх чинників</a:t>
          </a:r>
        </a:p>
      </dgm:t>
    </dgm:pt>
    <dgm:pt modelId="{01D18BBD-4D7B-463B-8857-59FD418DA52E}" type="parTrans" cxnId="{64107716-24C3-480B-92B3-7A1EBAC3FAC3}">
      <dgm:prSet/>
      <dgm:spPr/>
      <dgm:t>
        <a:bodyPr/>
        <a:lstStyle/>
        <a:p>
          <a:endParaRPr lang="uk-UA"/>
        </a:p>
      </dgm:t>
    </dgm:pt>
    <dgm:pt modelId="{F560E3E0-E11C-4184-BE6C-492A4F444D00}" type="sibTrans" cxnId="{64107716-24C3-480B-92B3-7A1EBAC3FAC3}">
      <dgm:prSet/>
      <dgm:spPr/>
      <dgm:t>
        <a:bodyPr/>
        <a:lstStyle/>
        <a:p>
          <a:endParaRPr lang="uk-UA"/>
        </a:p>
      </dgm:t>
    </dgm:pt>
    <dgm:pt modelId="{EBA1FCF7-EF17-4B95-8D22-0F93361B16C2}">
      <dgm:prSet/>
      <dgm:spPr/>
      <dgm:t>
        <a:bodyPr/>
        <a:lstStyle/>
        <a:p>
          <a:r>
            <a:rPr lang="uk-UA"/>
            <a:t>регулярне поповнення інформаційної бази, необхідної для розробки ключових характеристик мотивації трудової діяльності </a:t>
          </a:r>
        </a:p>
      </dgm:t>
    </dgm:pt>
    <dgm:pt modelId="{596CB309-26AA-4EE8-8583-BD67200AE57A}" type="parTrans" cxnId="{73D9A477-EB42-4EBE-BD03-DC00C4E1CC91}">
      <dgm:prSet/>
      <dgm:spPr/>
      <dgm:t>
        <a:bodyPr/>
        <a:lstStyle/>
        <a:p>
          <a:endParaRPr lang="uk-UA"/>
        </a:p>
      </dgm:t>
    </dgm:pt>
    <dgm:pt modelId="{2135654C-977F-49A2-BFFE-64DA0D54D1A1}" type="sibTrans" cxnId="{73D9A477-EB42-4EBE-BD03-DC00C4E1CC91}">
      <dgm:prSet/>
      <dgm:spPr/>
      <dgm:t>
        <a:bodyPr/>
        <a:lstStyle/>
        <a:p>
          <a:endParaRPr lang="uk-UA"/>
        </a:p>
      </dgm:t>
    </dgm:pt>
    <dgm:pt modelId="{88E8279A-3964-4C2C-9EDD-84781069B9C6}">
      <dgm:prSet/>
      <dgm:spPr/>
      <dgm:t>
        <a:bodyPr/>
        <a:lstStyle/>
        <a:p>
          <a:r>
            <a:rPr lang="uk-UA"/>
            <a:t>досягнення оптимального поєднання виробничих і територіальних принципів проведення моніторингу службами мотивації</a:t>
          </a:r>
        </a:p>
      </dgm:t>
    </dgm:pt>
    <dgm:pt modelId="{23E1AB96-D18B-402B-9EE0-0DBA290AF8B5}" type="parTrans" cxnId="{4C2662BF-C9B7-452A-B00A-31084636744D}">
      <dgm:prSet/>
      <dgm:spPr/>
      <dgm:t>
        <a:bodyPr/>
        <a:lstStyle/>
        <a:p>
          <a:endParaRPr lang="uk-UA"/>
        </a:p>
      </dgm:t>
    </dgm:pt>
    <dgm:pt modelId="{199C2799-5E33-4E26-ABCF-C7190183A10D}" type="sibTrans" cxnId="{4C2662BF-C9B7-452A-B00A-31084636744D}">
      <dgm:prSet/>
      <dgm:spPr/>
      <dgm:t>
        <a:bodyPr/>
        <a:lstStyle/>
        <a:p>
          <a:endParaRPr lang="uk-UA"/>
        </a:p>
      </dgm:t>
    </dgm:pt>
    <dgm:pt modelId="{C60618D8-A902-4D9B-A710-B44544EE4E7D}" type="pres">
      <dgm:prSet presAssocID="{0B4B7F74-4501-44AA-805B-A37F469DB13A}" presName="diagram" presStyleCnt="0">
        <dgm:presLayoutVars>
          <dgm:chPref val="1"/>
          <dgm:dir/>
          <dgm:animOne val="branch"/>
          <dgm:animLvl val="lvl"/>
          <dgm:resizeHandles val="exact"/>
        </dgm:presLayoutVars>
      </dgm:prSet>
      <dgm:spPr/>
      <dgm:t>
        <a:bodyPr/>
        <a:lstStyle/>
        <a:p>
          <a:endParaRPr lang="uk-UA"/>
        </a:p>
      </dgm:t>
    </dgm:pt>
    <dgm:pt modelId="{1A075E45-5B1A-4A52-9477-0DC9AE090828}" type="pres">
      <dgm:prSet presAssocID="{C885524C-2330-4A63-BCE6-CCE13AAFD875}" presName="root1" presStyleCnt="0"/>
      <dgm:spPr/>
    </dgm:pt>
    <dgm:pt modelId="{58296666-256F-4AB8-AB63-4F07089B4649}" type="pres">
      <dgm:prSet presAssocID="{C885524C-2330-4A63-BCE6-CCE13AAFD875}" presName="LevelOneTextNode" presStyleLbl="node0" presStyleIdx="0" presStyleCnt="1">
        <dgm:presLayoutVars>
          <dgm:chPref val="3"/>
        </dgm:presLayoutVars>
      </dgm:prSet>
      <dgm:spPr/>
      <dgm:t>
        <a:bodyPr/>
        <a:lstStyle/>
        <a:p>
          <a:endParaRPr lang="uk-UA"/>
        </a:p>
      </dgm:t>
    </dgm:pt>
    <dgm:pt modelId="{D695B50E-74A4-4EAE-B1DC-0490525E7E86}" type="pres">
      <dgm:prSet presAssocID="{C885524C-2330-4A63-BCE6-CCE13AAFD875}" presName="level2hierChild" presStyleCnt="0"/>
      <dgm:spPr/>
    </dgm:pt>
    <dgm:pt modelId="{E34AF5C6-F5A0-4F1C-AE86-BD497AA28F68}" type="pres">
      <dgm:prSet presAssocID="{B245BF4C-5D07-43FE-BCD5-0FB218D437FF}" presName="conn2-1" presStyleLbl="parChTrans1D2" presStyleIdx="0" presStyleCnt="5"/>
      <dgm:spPr/>
      <dgm:t>
        <a:bodyPr/>
        <a:lstStyle/>
        <a:p>
          <a:endParaRPr lang="uk-UA"/>
        </a:p>
      </dgm:t>
    </dgm:pt>
    <dgm:pt modelId="{664A9202-B6E3-4164-8E42-0EDCD3317A12}" type="pres">
      <dgm:prSet presAssocID="{B245BF4C-5D07-43FE-BCD5-0FB218D437FF}" presName="connTx" presStyleLbl="parChTrans1D2" presStyleIdx="0" presStyleCnt="5"/>
      <dgm:spPr/>
      <dgm:t>
        <a:bodyPr/>
        <a:lstStyle/>
        <a:p>
          <a:endParaRPr lang="uk-UA"/>
        </a:p>
      </dgm:t>
    </dgm:pt>
    <dgm:pt modelId="{25D447B0-29F3-4748-97FA-162CFFE26C92}" type="pres">
      <dgm:prSet presAssocID="{848F703F-ED25-4480-9EE3-0E4C7DA2D3A0}" presName="root2" presStyleCnt="0"/>
      <dgm:spPr/>
    </dgm:pt>
    <dgm:pt modelId="{298AB748-6EF6-474D-9737-7AD2EFAB0224}" type="pres">
      <dgm:prSet presAssocID="{848F703F-ED25-4480-9EE3-0E4C7DA2D3A0}" presName="LevelTwoTextNode" presStyleLbl="node2" presStyleIdx="0" presStyleCnt="5">
        <dgm:presLayoutVars>
          <dgm:chPref val="3"/>
        </dgm:presLayoutVars>
      </dgm:prSet>
      <dgm:spPr/>
      <dgm:t>
        <a:bodyPr/>
        <a:lstStyle/>
        <a:p>
          <a:endParaRPr lang="uk-UA"/>
        </a:p>
      </dgm:t>
    </dgm:pt>
    <dgm:pt modelId="{2F1C1F8C-02BD-43CE-AAC6-C6111754A47B}" type="pres">
      <dgm:prSet presAssocID="{848F703F-ED25-4480-9EE3-0E4C7DA2D3A0}" presName="level3hierChild" presStyleCnt="0"/>
      <dgm:spPr/>
    </dgm:pt>
    <dgm:pt modelId="{60F0278C-2645-484F-91AA-CC67EA8DDC05}" type="pres">
      <dgm:prSet presAssocID="{FD547610-B63E-4B37-BC14-90F84D1D18F5}" presName="conn2-1" presStyleLbl="parChTrans1D3" presStyleIdx="0" presStyleCnt="5"/>
      <dgm:spPr/>
      <dgm:t>
        <a:bodyPr/>
        <a:lstStyle/>
        <a:p>
          <a:endParaRPr lang="uk-UA"/>
        </a:p>
      </dgm:t>
    </dgm:pt>
    <dgm:pt modelId="{27CB85F1-21C4-4B93-B68D-1899C230B49B}" type="pres">
      <dgm:prSet presAssocID="{FD547610-B63E-4B37-BC14-90F84D1D18F5}" presName="connTx" presStyleLbl="parChTrans1D3" presStyleIdx="0" presStyleCnt="5"/>
      <dgm:spPr/>
      <dgm:t>
        <a:bodyPr/>
        <a:lstStyle/>
        <a:p>
          <a:endParaRPr lang="uk-UA"/>
        </a:p>
      </dgm:t>
    </dgm:pt>
    <dgm:pt modelId="{F30DE304-215B-4768-B591-88345B2D1374}" type="pres">
      <dgm:prSet presAssocID="{334C9165-B4D6-4B1B-BD18-FD1F6E7DDEBA}" presName="root2" presStyleCnt="0"/>
      <dgm:spPr/>
    </dgm:pt>
    <dgm:pt modelId="{5B8FA101-7AFD-4DD3-AA81-44EA4C23506B}" type="pres">
      <dgm:prSet presAssocID="{334C9165-B4D6-4B1B-BD18-FD1F6E7DDEBA}" presName="LevelTwoTextNode" presStyleLbl="node3" presStyleIdx="0" presStyleCnt="5">
        <dgm:presLayoutVars>
          <dgm:chPref val="3"/>
        </dgm:presLayoutVars>
      </dgm:prSet>
      <dgm:spPr/>
      <dgm:t>
        <a:bodyPr/>
        <a:lstStyle/>
        <a:p>
          <a:endParaRPr lang="uk-UA"/>
        </a:p>
      </dgm:t>
    </dgm:pt>
    <dgm:pt modelId="{D4A1FB47-7BDD-4BAA-91E6-4DAB830498AE}" type="pres">
      <dgm:prSet presAssocID="{334C9165-B4D6-4B1B-BD18-FD1F6E7DDEBA}" presName="level3hierChild" presStyleCnt="0"/>
      <dgm:spPr/>
    </dgm:pt>
    <dgm:pt modelId="{61C452D8-3023-4C18-B4B9-A8FFCA84DFA5}" type="pres">
      <dgm:prSet presAssocID="{2C3A4FCF-2020-45E0-A27C-AF8DEA3663BB}" presName="conn2-1" presStyleLbl="parChTrans1D2" presStyleIdx="1" presStyleCnt="5"/>
      <dgm:spPr/>
      <dgm:t>
        <a:bodyPr/>
        <a:lstStyle/>
        <a:p>
          <a:endParaRPr lang="uk-UA"/>
        </a:p>
      </dgm:t>
    </dgm:pt>
    <dgm:pt modelId="{04B918ED-5C91-42DC-A726-C1A62408C788}" type="pres">
      <dgm:prSet presAssocID="{2C3A4FCF-2020-45E0-A27C-AF8DEA3663BB}" presName="connTx" presStyleLbl="parChTrans1D2" presStyleIdx="1" presStyleCnt="5"/>
      <dgm:spPr/>
      <dgm:t>
        <a:bodyPr/>
        <a:lstStyle/>
        <a:p>
          <a:endParaRPr lang="uk-UA"/>
        </a:p>
      </dgm:t>
    </dgm:pt>
    <dgm:pt modelId="{86E29AFF-21C2-4DF7-8C5C-A090F0253ADD}" type="pres">
      <dgm:prSet presAssocID="{2CD25C6A-B6B3-4693-9C6D-CDCE20D15E9C}" presName="root2" presStyleCnt="0"/>
      <dgm:spPr/>
    </dgm:pt>
    <dgm:pt modelId="{9CA6E4CA-A017-424F-9368-22028F1866A6}" type="pres">
      <dgm:prSet presAssocID="{2CD25C6A-B6B3-4693-9C6D-CDCE20D15E9C}" presName="LevelTwoTextNode" presStyleLbl="node2" presStyleIdx="1" presStyleCnt="5">
        <dgm:presLayoutVars>
          <dgm:chPref val="3"/>
        </dgm:presLayoutVars>
      </dgm:prSet>
      <dgm:spPr/>
      <dgm:t>
        <a:bodyPr/>
        <a:lstStyle/>
        <a:p>
          <a:endParaRPr lang="uk-UA"/>
        </a:p>
      </dgm:t>
    </dgm:pt>
    <dgm:pt modelId="{A54A3B89-6398-4EC0-B5A6-8F39BD483D1D}" type="pres">
      <dgm:prSet presAssocID="{2CD25C6A-B6B3-4693-9C6D-CDCE20D15E9C}" presName="level3hierChild" presStyleCnt="0"/>
      <dgm:spPr/>
    </dgm:pt>
    <dgm:pt modelId="{284106EB-4C69-46E4-B527-21CB2C680AAB}" type="pres">
      <dgm:prSet presAssocID="{A4303C67-AD08-417A-9E64-FE094C1EE310}" presName="conn2-1" presStyleLbl="parChTrans1D3" presStyleIdx="1" presStyleCnt="5"/>
      <dgm:spPr/>
      <dgm:t>
        <a:bodyPr/>
        <a:lstStyle/>
        <a:p>
          <a:endParaRPr lang="uk-UA"/>
        </a:p>
      </dgm:t>
    </dgm:pt>
    <dgm:pt modelId="{56437122-0543-4F11-A2B1-F305C3AB04D6}" type="pres">
      <dgm:prSet presAssocID="{A4303C67-AD08-417A-9E64-FE094C1EE310}" presName="connTx" presStyleLbl="parChTrans1D3" presStyleIdx="1" presStyleCnt="5"/>
      <dgm:spPr/>
      <dgm:t>
        <a:bodyPr/>
        <a:lstStyle/>
        <a:p>
          <a:endParaRPr lang="uk-UA"/>
        </a:p>
      </dgm:t>
    </dgm:pt>
    <dgm:pt modelId="{968E2BB6-C044-4B27-84A8-B6D7C7EDEC46}" type="pres">
      <dgm:prSet presAssocID="{0C5BFFDC-16D9-4365-B703-BE5ED1E089A2}" presName="root2" presStyleCnt="0"/>
      <dgm:spPr/>
    </dgm:pt>
    <dgm:pt modelId="{2081BF4A-7A23-40D9-A2B9-D5395C045E52}" type="pres">
      <dgm:prSet presAssocID="{0C5BFFDC-16D9-4365-B703-BE5ED1E089A2}" presName="LevelTwoTextNode" presStyleLbl="node3" presStyleIdx="1" presStyleCnt="5">
        <dgm:presLayoutVars>
          <dgm:chPref val="3"/>
        </dgm:presLayoutVars>
      </dgm:prSet>
      <dgm:spPr/>
      <dgm:t>
        <a:bodyPr/>
        <a:lstStyle/>
        <a:p>
          <a:endParaRPr lang="uk-UA"/>
        </a:p>
      </dgm:t>
    </dgm:pt>
    <dgm:pt modelId="{4033D5B2-1102-4D96-9D20-1C219692A807}" type="pres">
      <dgm:prSet presAssocID="{0C5BFFDC-16D9-4365-B703-BE5ED1E089A2}" presName="level3hierChild" presStyleCnt="0"/>
      <dgm:spPr/>
    </dgm:pt>
    <dgm:pt modelId="{3DCF5802-4578-43A8-9E62-CD70B55DE279}" type="pres">
      <dgm:prSet presAssocID="{62E22DC5-FDB2-4187-8147-36C18C293D39}" presName="conn2-1" presStyleLbl="parChTrans1D2" presStyleIdx="2" presStyleCnt="5"/>
      <dgm:spPr/>
      <dgm:t>
        <a:bodyPr/>
        <a:lstStyle/>
        <a:p>
          <a:endParaRPr lang="uk-UA"/>
        </a:p>
      </dgm:t>
    </dgm:pt>
    <dgm:pt modelId="{38639C49-0484-4C5C-B9C6-9CF3DC00F3B4}" type="pres">
      <dgm:prSet presAssocID="{62E22DC5-FDB2-4187-8147-36C18C293D39}" presName="connTx" presStyleLbl="parChTrans1D2" presStyleIdx="2" presStyleCnt="5"/>
      <dgm:spPr/>
      <dgm:t>
        <a:bodyPr/>
        <a:lstStyle/>
        <a:p>
          <a:endParaRPr lang="uk-UA"/>
        </a:p>
      </dgm:t>
    </dgm:pt>
    <dgm:pt modelId="{1FD9A481-9A70-4B99-94E1-1ECDD49F6B16}" type="pres">
      <dgm:prSet presAssocID="{009A0096-BE9F-4A68-A7A8-62E501562541}" presName="root2" presStyleCnt="0"/>
      <dgm:spPr/>
    </dgm:pt>
    <dgm:pt modelId="{09A1AAED-1A6C-470D-B3C8-613E1BC1EBB8}" type="pres">
      <dgm:prSet presAssocID="{009A0096-BE9F-4A68-A7A8-62E501562541}" presName="LevelTwoTextNode" presStyleLbl="node2" presStyleIdx="2" presStyleCnt="5">
        <dgm:presLayoutVars>
          <dgm:chPref val="3"/>
        </dgm:presLayoutVars>
      </dgm:prSet>
      <dgm:spPr/>
      <dgm:t>
        <a:bodyPr/>
        <a:lstStyle/>
        <a:p>
          <a:endParaRPr lang="uk-UA"/>
        </a:p>
      </dgm:t>
    </dgm:pt>
    <dgm:pt modelId="{B55891E6-3DB2-4354-9687-76FA67377002}" type="pres">
      <dgm:prSet presAssocID="{009A0096-BE9F-4A68-A7A8-62E501562541}" presName="level3hierChild" presStyleCnt="0"/>
      <dgm:spPr/>
    </dgm:pt>
    <dgm:pt modelId="{33F2480F-FD4F-45BD-BFAC-9AB5BB71662C}" type="pres">
      <dgm:prSet presAssocID="{01D18BBD-4D7B-463B-8857-59FD418DA52E}" presName="conn2-1" presStyleLbl="parChTrans1D3" presStyleIdx="2" presStyleCnt="5"/>
      <dgm:spPr/>
      <dgm:t>
        <a:bodyPr/>
        <a:lstStyle/>
        <a:p>
          <a:endParaRPr lang="uk-UA"/>
        </a:p>
      </dgm:t>
    </dgm:pt>
    <dgm:pt modelId="{08635E68-4579-4ED7-9C34-62C2ABC00541}" type="pres">
      <dgm:prSet presAssocID="{01D18BBD-4D7B-463B-8857-59FD418DA52E}" presName="connTx" presStyleLbl="parChTrans1D3" presStyleIdx="2" presStyleCnt="5"/>
      <dgm:spPr/>
      <dgm:t>
        <a:bodyPr/>
        <a:lstStyle/>
        <a:p>
          <a:endParaRPr lang="uk-UA"/>
        </a:p>
      </dgm:t>
    </dgm:pt>
    <dgm:pt modelId="{09020F85-AF5C-4CF9-9FA2-72842CCE07B6}" type="pres">
      <dgm:prSet presAssocID="{A204420C-3A00-42B5-835C-2F317851D0BE}" presName="root2" presStyleCnt="0"/>
      <dgm:spPr/>
    </dgm:pt>
    <dgm:pt modelId="{364FB89C-CDD6-41CE-B7BC-7B576C2EE42C}" type="pres">
      <dgm:prSet presAssocID="{A204420C-3A00-42B5-835C-2F317851D0BE}" presName="LevelTwoTextNode" presStyleLbl="node3" presStyleIdx="2" presStyleCnt="5">
        <dgm:presLayoutVars>
          <dgm:chPref val="3"/>
        </dgm:presLayoutVars>
      </dgm:prSet>
      <dgm:spPr/>
      <dgm:t>
        <a:bodyPr/>
        <a:lstStyle/>
        <a:p>
          <a:endParaRPr lang="uk-UA"/>
        </a:p>
      </dgm:t>
    </dgm:pt>
    <dgm:pt modelId="{C5A6C13B-B817-41F9-8334-5F1C5AE73B7D}" type="pres">
      <dgm:prSet presAssocID="{A204420C-3A00-42B5-835C-2F317851D0BE}" presName="level3hierChild" presStyleCnt="0"/>
      <dgm:spPr/>
    </dgm:pt>
    <dgm:pt modelId="{C1EFC048-159D-4238-8698-88306FED79B7}" type="pres">
      <dgm:prSet presAssocID="{D6B0EB81-DBBD-4017-8700-C96518022C4B}" presName="conn2-1" presStyleLbl="parChTrans1D2" presStyleIdx="3" presStyleCnt="5"/>
      <dgm:spPr/>
      <dgm:t>
        <a:bodyPr/>
        <a:lstStyle/>
        <a:p>
          <a:endParaRPr lang="uk-UA"/>
        </a:p>
      </dgm:t>
    </dgm:pt>
    <dgm:pt modelId="{68065CA0-A769-49BE-BD5C-64237CE8A407}" type="pres">
      <dgm:prSet presAssocID="{D6B0EB81-DBBD-4017-8700-C96518022C4B}" presName="connTx" presStyleLbl="parChTrans1D2" presStyleIdx="3" presStyleCnt="5"/>
      <dgm:spPr/>
      <dgm:t>
        <a:bodyPr/>
        <a:lstStyle/>
        <a:p>
          <a:endParaRPr lang="uk-UA"/>
        </a:p>
      </dgm:t>
    </dgm:pt>
    <dgm:pt modelId="{76B69523-3AD3-45D8-95BF-74226779952C}" type="pres">
      <dgm:prSet presAssocID="{C524EA5E-5F00-4781-8E68-0C365CFA4F05}" presName="root2" presStyleCnt="0"/>
      <dgm:spPr/>
    </dgm:pt>
    <dgm:pt modelId="{A5E8466C-B1F8-47A2-ADFF-9E99F4367E28}" type="pres">
      <dgm:prSet presAssocID="{C524EA5E-5F00-4781-8E68-0C365CFA4F05}" presName="LevelTwoTextNode" presStyleLbl="node2" presStyleIdx="3" presStyleCnt="5">
        <dgm:presLayoutVars>
          <dgm:chPref val="3"/>
        </dgm:presLayoutVars>
      </dgm:prSet>
      <dgm:spPr/>
      <dgm:t>
        <a:bodyPr/>
        <a:lstStyle/>
        <a:p>
          <a:endParaRPr lang="uk-UA"/>
        </a:p>
      </dgm:t>
    </dgm:pt>
    <dgm:pt modelId="{D0CB89D8-DC5D-4264-89BD-8A1A80BFBA13}" type="pres">
      <dgm:prSet presAssocID="{C524EA5E-5F00-4781-8E68-0C365CFA4F05}" presName="level3hierChild" presStyleCnt="0"/>
      <dgm:spPr/>
    </dgm:pt>
    <dgm:pt modelId="{17F6AFE8-DB63-4927-84E3-245ABD14EB72}" type="pres">
      <dgm:prSet presAssocID="{596CB309-26AA-4EE8-8583-BD67200AE57A}" presName="conn2-1" presStyleLbl="parChTrans1D3" presStyleIdx="3" presStyleCnt="5"/>
      <dgm:spPr/>
      <dgm:t>
        <a:bodyPr/>
        <a:lstStyle/>
        <a:p>
          <a:endParaRPr lang="uk-UA"/>
        </a:p>
      </dgm:t>
    </dgm:pt>
    <dgm:pt modelId="{680002D1-3015-4CA3-8D42-45D935F0995A}" type="pres">
      <dgm:prSet presAssocID="{596CB309-26AA-4EE8-8583-BD67200AE57A}" presName="connTx" presStyleLbl="parChTrans1D3" presStyleIdx="3" presStyleCnt="5"/>
      <dgm:spPr/>
      <dgm:t>
        <a:bodyPr/>
        <a:lstStyle/>
        <a:p>
          <a:endParaRPr lang="uk-UA"/>
        </a:p>
      </dgm:t>
    </dgm:pt>
    <dgm:pt modelId="{990BF37E-5124-45BA-9EF9-EBDAEB3F3072}" type="pres">
      <dgm:prSet presAssocID="{EBA1FCF7-EF17-4B95-8D22-0F93361B16C2}" presName="root2" presStyleCnt="0"/>
      <dgm:spPr/>
    </dgm:pt>
    <dgm:pt modelId="{ED5D315B-8ACC-46C3-9E5F-C96DE0DF343E}" type="pres">
      <dgm:prSet presAssocID="{EBA1FCF7-EF17-4B95-8D22-0F93361B16C2}" presName="LevelTwoTextNode" presStyleLbl="node3" presStyleIdx="3" presStyleCnt="5">
        <dgm:presLayoutVars>
          <dgm:chPref val="3"/>
        </dgm:presLayoutVars>
      </dgm:prSet>
      <dgm:spPr/>
      <dgm:t>
        <a:bodyPr/>
        <a:lstStyle/>
        <a:p>
          <a:endParaRPr lang="uk-UA"/>
        </a:p>
      </dgm:t>
    </dgm:pt>
    <dgm:pt modelId="{2A6E69E4-F8BB-4EF4-8CD7-AE990D8108DE}" type="pres">
      <dgm:prSet presAssocID="{EBA1FCF7-EF17-4B95-8D22-0F93361B16C2}" presName="level3hierChild" presStyleCnt="0"/>
      <dgm:spPr/>
    </dgm:pt>
    <dgm:pt modelId="{7111E7FD-B300-4F31-8480-B9BE25D00A72}" type="pres">
      <dgm:prSet presAssocID="{1497553C-7E04-41A3-9E39-0CB745A31B34}" presName="conn2-1" presStyleLbl="parChTrans1D2" presStyleIdx="4" presStyleCnt="5"/>
      <dgm:spPr/>
      <dgm:t>
        <a:bodyPr/>
        <a:lstStyle/>
        <a:p>
          <a:endParaRPr lang="uk-UA"/>
        </a:p>
      </dgm:t>
    </dgm:pt>
    <dgm:pt modelId="{6D7F715F-3C25-4CCB-994A-E13E79997939}" type="pres">
      <dgm:prSet presAssocID="{1497553C-7E04-41A3-9E39-0CB745A31B34}" presName="connTx" presStyleLbl="parChTrans1D2" presStyleIdx="4" presStyleCnt="5"/>
      <dgm:spPr/>
      <dgm:t>
        <a:bodyPr/>
        <a:lstStyle/>
        <a:p>
          <a:endParaRPr lang="uk-UA"/>
        </a:p>
      </dgm:t>
    </dgm:pt>
    <dgm:pt modelId="{F160A7F2-582F-4352-B3FC-284C044F517B}" type="pres">
      <dgm:prSet presAssocID="{437F661D-74F4-4CF6-ACD9-29C6673E85B4}" presName="root2" presStyleCnt="0"/>
      <dgm:spPr/>
    </dgm:pt>
    <dgm:pt modelId="{478E45B0-AD98-4A4F-89AE-A273943DA7A5}" type="pres">
      <dgm:prSet presAssocID="{437F661D-74F4-4CF6-ACD9-29C6673E85B4}" presName="LevelTwoTextNode" presStyleLbl="node2" presStyleIdx="4" presStyleCnt="5">
        <dgm:presLayoutVars>
          <dgm:chPref val="3"/>
        </dgm:presLayoutVars>
      </dgm:prSet>
      <dgm:spPr/>
      <dgm:t>
        <a:bodyPr/>
        <a:lstStyle/>
        <a:p>
          <a:endParaRPr lang="uk-UA"/>
        </a:p>
      </dgm:t>
    </dgm:pt>
    <dgm:pt modelId="{EEE64EB8-2CC8-4F81-8A24-C434337FA139}" type="pres">
      <dgm:prSet presAssocID="{437F661D-74F4-4CF6-ACD9-29C6673E85B4}" presName="level3hierChild" presStyleCnt="0"/>
      <dgm:spPr/>
    </dgm:pt>
    <dgm:pt modelId="{170A1977-B15C-4A89-8A8B-B89AA6B2EE19}" type="pres">
      <dgm:prSet presAssocID="{23E1AB96-D18B-402B-9EE0-0DBA290AF8B5}" presName="conn2-1" presStyleLbl="parChTrans1D3" presStyleIdx="4" presStyleCnt="5"/>
      <dgm:spPr/>
      <dgm:t>
        <a:bodyPr/>
        <a:lstStyle/>
        <a:p>
          <a:endParaRPr lang="uk-UA"/>
        </a:p>
      </dgm:t>
    </dgm:pt>
    <dgm:pt modelId="{366062A4-63E5-484F-A4C6-96FF339E7EA7}" type="pres">
      <dgm:prSet presAssocID="{23E1AB96-D18B-402B-9EE0-0DBA290AF8B5}" presName="connTx" presStyleLbl="parChTrans1D3" presStyleIdx="4" presStyleCnt="5"/>
      <dgm:spPr/>
      <dgm:t>
        <a:bodyPr/>
        <a:lstStyle/>
        <a:p>
          <a:endParaRPr lang="uk-UA"/>
        </a:p>
      </dgm:t>
    </dgm:pt>
    <dgm:pt modelId="{E0B599AC-C2EE-48E4-A20E-EEEDE37ECBD8}" type="pres">
      <dgm:prSet presAssocID="{88E8279A-3964-4C2C-9EDD-84781069B9C6}" presName="root2" presStyleCnt="0"/>
      <dgm:spPr/>
    </dgm:pt>
    <dgm:pt modelId="{713C3FD0-EF39-4736-B441-13B2A3B3269C}" type="pres">
      <dgm:prSet presAssocID="{88E8279A-3964-4C2C-9EDD-84781069B9C6}" presName="LevelTwoTextNode" presStyleLbl="node3" presStyleIdx="4" presStyleCnt="5">
        <dgm:presLayoutVars>
          <dgm:chPref val="3"/>
        </dgm:presLayoutVars>
      </dgm:prSet>
      <dgm:spPr/>
      <dgm:t>
        <a:bodyPr/>
        <a:lstStyle/>
        <a:p>
          <a:endParaRPr lang="uk-UA"/>
        </a:p>
      </dgm:t>
    </dgm:pt>
    <dgm:pt modelId="{DF591F24-C6BE-4C1F-9F78-6E3285F8A605}" type="pres">
      <dgm:prSet presAssocID="{88E8279A-3964-4C2C-9EDD-84781069B9C6}" presName="level3hierChild" presStyleCnt="0"/>
      <dgm:spPr/>
    </dgm:pt>
  </dgm:ptLst>
  <dgm:cxnLst>
    <dgm:cxn modelId="{D8436422-A79C-4B21-8031-E5D4CC20EF7C}" type="presOf" srcId="{62E22DC5-FDB2-4187-8147-36C18C293D39}" destId="{38639C49-0484-4C5C-B9C6-9CF3DC00F3B4}" srcOrd="1" destOrd="0" presId="urn:microsoft.com/office/officeart/2005/8/layout/hierarchy2"/>
    <dgm:cxn modelId="{1BCB1068-29B3-4E59-8083-9C1B89BD2F09}" type="presOf" srcId="{1497553C-7E04-41A3-9E39-0CB745A31B34}" destId="{7111E7FD-B300-4F31-8480-B9BE25D00A72}" srcOrd="0" destOrd="0" presId="urn:microsoft.com/office/officeart/2005/8/layout/hierarchy2"/>
    <dgm:cxn modelId="{B44A03FC-683A-4229-A3BF-90B450532BBF}" type="presOf" srcId="{D6B0EB81-DBBD-4017-8700-C96518022C4B}" destId="{C1EFC048-159D-4238-8698-88306FED79B7}" srcOrd="0" destOrd="0" presId="urn:microsoft.com/office/officeart/2005/8/layout/hierarchy2"/>
    <dgm:cxn modelId="{1E82D4BF-A319-4387-B8FA-20C501EEA8BD}" type="presOf" srcId="{437F661D-74F4-4CF6-ACD9-29C6673E85B4}" destId="{478E45B0-AD98-4A4F-89AE-A273943DA7A5}" srcOrd="0" destOrd="0" presId="urn:microsoft.com/office/officeart/2005/8/layout/hierarchy2"/>
    <dgm:cxn modelId="{964E9A3F-BA3C-4B94-8356-244115FCE86A}" srcId="{C885524C-2330-4A63-BCE6-CCE13AAFD875}" destId="{2CD25C6A-B6B3-4693-9C6D-CDCE20D15E9C}" srcOrd="1" destOrd="0" parTransId="{2C3A4FCF-2020-45E0-A27C-AF8DEA3663BB}" sibTransId="{0CF62738-FE18-4D5D-A7EB-1F3A8EF64B79}"/>
    <dgm:cxn modelId="{278D2953-037F-4365-A4DA-A51C4F1BF90C}" type="presOf" srcId="{FD547610-B63E-4B37-BC14-90F84D1D18F5}" destId="{27CB85F1-21C4-4B93-B68D-1899C230B49B}" srcOrd="1" destOrd="0" presId="urn:microsoft.com/office/officeart/2005/8/layout/hierarchy2"/>
    <dgm:cxn modelId="{64107716-24C3-480B-92B3-7A1EBAC3FAC3}" srcId="{009A0096-BE9F-4A68-A7A8-62E501562541}" destId="{A204420C-3A00-42B5-835C-2F317851D0BE}" srcOrd="0" destOrd="0" parTransId="{01D18BBD-4D7B-463B-8857-59FD418DA52E}" sibTransId="{F560E3E0-E11C-4184-BE6C-492A4F444D00}"/>
    <dgm:cxn modelId="{20439065-738B-4277-90C8-02F76837E3EE}" type="presOf" srcId="{0C5BFFDC-16D9-4365-B703-BE5ED1E089A2}" destId="{2081BF4A-7A23-40D9-A2B9-D5395C045E52}" srcOrd="0" destOrd="0" presId="urn:microsoft.com/office/officeart/2005/8/layout/hierarchy2"/>
    <dgm:cxn modelId="{39DBE0BF-036F-43E1-9CBC-5F19A871CC68}" type="presOf" srcId="{1497553C-7E04-41A3-9E39-0CB745A31B34}" destId="{6D7F715F-3C25-4CCB-994A-E13E79997939}" srcOrd="1" destOrd="0" presId="urn:microsoft.com/office/officeart/2005/8/layout/hierarchy2"/>
    <dgm:cxn modelId="{655F7640-3A00-4BD4-8C34-936CB3A0B171}" srcId="{C885524C-2330-4A63-BCE6-CCE13AAFD875}" destId="{437F661D-74F4-4CF6-ACD9-29C6673E85B4}" srcOrd="4" destOrd="0" parTransId="{1497553C-7E04-41A3-9E39-0CB745A31B34}" sibTransId="{23813E42-3F72-4B12-B64F-8663A0AA7C62}"/>
    <dgm:cxn modelId="{B5C322C0-A363-4881-9811-F0426E10D0D9}" type="presOf" srcId="{2C3A4FCF-2020-45E0-A27C-AF8DEA3663BB}" destId="{61C452D8-3023-4C18-B4B9-A8FFCA84DFA5}" srcOrd="0" destOrd="0" presId="urn:microsoft.com/office/officeart/2005/8/layout/hierarchy2"/>
    <dgm:cxn modelId="{F44B36CC-4AA6-4EDD-B63B-D624B028F372}" type="presOf" srcId="{23E1AB96-D18B-402B-9EE0-0DBA290AF8B5}" destId="{170A1977-B15C-4A89-8A8B-B89AA6B2EE19}" srcOrd="0" destOrd="0" presId="urn:microsoft.com/office/officeart/2005/8/layout/hierarchy2"/>
    <dgm:cxn modelId="{19C6E726-19EA-4EA0-A51E-E0BDA871A286}" type="presOf" srcId="{596CB309-26AA-4EE8-8583-BD67200AE57A}" destId="{17F6AFE8-DB63-4927-84E3-245ABD14EB72}" srcOrd="0" destOrd="0" presId="urn:microsoft.com/office/officeart/2005/8/layout/hierarchy2"/>
    <dgm:cxn modelId="{0ABC02E1-777A-47BD-985A-3CA8D066E7FE}" srcId="{C885524C-2330-4A63-BCE6-CCE13AAFD875}" destId="{C524EA5E-5F00-4781-8E68-0C365CFA4F05}" srcOrd="3" destOrd="0" parTransId="{D6B0EB81-DBBD-4017-8700-C96518022C4B}" sibTransId="{47D5CAA3-A356-49F0-9DD9-7151C37C54E6}"/>
    <dgm:cxn modelId="{C19AA930-6B55-48A2-A1D8-E0FCD5D6136B}" type="presOf" srcId="{88E8279A-3964-4C2C-9EDD-84781069B9C6}" destId="{713C3FD0-EF39-4736-B441-13B2A3B3269C}" srcOrd="0" destOrd="0" presId="urn:microsoft.com/office/officeart/2005/8/layout/hierarchy2"/>
    <dgm:cxn modelId="{5A9BE9A9-68CB-4171-AB5F-590EBB14C5D1}" type="presOf" srcId="{A4303C67-AD08-417A-9E64-FE094C1EE310}" destId="{56437122-0543-4F11-A2B1-F305C3AB04D6}" srcOrd="1" destOrd="0" presId="urn:microsoft.com/office/officeart/2005/8/layout/hierarchy2"/>
    <dgm:cxn modelId="{EA70412C-72F3-4733-BE0E-2ED9883F3C1C}" type="presOf" srcId="{23E1AB96-D18B-402B-9EE0-0DBA290AF8B5}" destId="{366062A4-63E5-484F-A4C6-96FF339E7EA7}" srcOrd="1" destOrd="0" presId="urn:microsoft.com/office/officeart/2005/8/layout/hierarchy2"/>
    <dgm:cxn modelId="{6ACCE0F2-20AD-4849-8F96-D4E8E270F0A1}" type="presOf" srcId="{B245BF4C-5D07-43FE-BCD5-0FB218D437FF}" destId="{E34AF5C6-F5A0-4F1C-AE86-BD497AA28F68}" srcOrd="0" destOrd="0" presId="urn:microsoft.com/office/officeart/2005/8/layout/hierarchy2"/>
    <dgm:cxn modelId="{497A1D1D-8CD4-47D8-B3D0-2B87E6E107A9}" type="presOf" srcId="{0B4B7F74-4501-44AA-805B-A37F469DB13A}" destId="{C60618D8-A902-4D9B-A710-B44544EE4E7D}" srcOrd="0" destOrd="0" presId="urn:microsoft.com/office/officeart/2005/8/layout/hierarchy2"/>
    <dgm:cxn modelId="{38D6ADE4-7D32-4503-8329-63DD9B3F8616}" type="presOf" srcId="{334C9165-B4D6-4B1B-BD18-FD1F6E7DDEBA}" destId="{5B8FA101-7AFD-4DD3-AA81-44EA4C23506B}" srcOrd="0" destOrd="0" presId="urn:microsoft.com/office/officeart/2005/8/layout/hierarchy2"/>
    <dgm:cxn modelId="{8B996170-85BF-4288-BB5D-6D50E2C5B481}" type="presOf" srcId="{C524EA5E-5F00-4781-8E68-0C365CFA4F05}" destId="{A5E8466C-B1F8-47A2-ADFF-9E99F4367E28}" srcOrd="0" destOrd="0" presId="urn:microsoft.com/office/officeart/2005/8/layout/hierarchy2"/>
    <dgm:cxn modelId="{AAAB8EAD-CE82-4B8E-A036-2882C4DA73F8}" srcId="{0B4B7F74-4501-44AA-805B-A37F469DB13A}" destId="{C885524C-2330-4A63-BCE6-CCE13AAFD875}" srcOrd="0" destOrd="0" parTransId="{F2D0DA71-77FF-433B-A9D7-138921689B43}" sibTransId="{7C9EB709-2616-4E7F-BEAE-51EC163F2949}"/>
    <dgm:cxn modelId="{0ECF1573-28EB-417A-9A35-474B6DD22F45}" type="presOf" srcId="{D6B0EB81-DBBD-4017-8700-C96518022C4B}" destId="{68065CA0-A769-49BE-BD5C-64237CE8A407}" srcOrd="1" destOrd="0" presId="urn:microsoft.com/office/officeart/2005/8/layout/hierarchy2"/>
    <dgm:cxn modelId="{3AF10235-C5C1-43A8-B627-654B928AE647}" type="presOf" srcId="{009A0096-BE9F-4A68-A7A8-62E501562541}" destId="{09A1AAED-1A6C-470D-B3C8-613E1BC1EBB8}" srcOrd="0" destOrd="0" presId="urn:microsoft.com/office/officeart/2005/8/layout/hierarchy2"/>
    <dgm:cxn modelId="{CC112C0B-59E9-4742-9EC3-220CBBAB5E85}" type="presOf" srcId="{62E22DC5-FDB2-4187-8147-36C18C293D39}" destId="{3DCF5802-4578-43A8-9E62-CD70B55DE279}" srcOrd="0" destOrd="0" presId="urn:microsoft.com/office/officeart/2005/8/layout/hierarchy2"/>
    <dgm:cxn modelId="{32C0D5D6-EECE-4769-90C8-72DC44777B0D}" type="presOf" srcId="{A204420C-3A00-42B5-835C-2F317851D0BE}" destId="{364FB89C-CDD6-41CE-B7BC-7B576C2EE42C}" srcOrd="0" destOrd="0" presId="urn:microsoft.com/office/officeart/2005/8/layout/hierarchy2"/>
    <dgm:cxn modelId="{4C2662BF-C9B7-452A-B00A-31084636744D}" srcId="{437F661D-74F4-4CF6-ACD9-29C6673E85B4}" destId="{88E8279A-3964-4C2C-9EDD-84781069B9C6}" srcOrd="0" destOrd="0" parTransId="{23E1AB96-D18B-402B-9EE0-0DBA290AF8B5}" sibTransId="{199C2799-5E33-4E26-ABCF-C7190183A10D}"/>
    <dgm:cxn modelId="{118AB1A4-5144-4BD2-B311-5071F5C1E111}" type="presOf" srcId="{848F703F-ED25-4480-9EE3-0E4C7DA2D3A0}" destId="{298AB748-6EF6-474D-9737-7AD2EFAB0224}" srcOrd="0" destOrd="0" presId="urn:microsoft.com/office/officeart/2005/8/layout/hierarchy2"/>
    <dgm:cxn modelId="{73D9A477-EB42-4EBE-BD03-DC00C4E1CC91}" srcId="{C524EA5E-5F00-4781-8E68-0C365CFA4F05}" destId="{EBA1FCF7-EF17-4B95-8D22-0F93361B16C2}" srcOrd="0" destOrd="0" parTransId="{596CB309-26AA-4EE8-8583-BD67200AE57A}" sibTransId="{2135654C-977F-49A2-BFFE-64DA0D54D1A1}"/>
    <dgm:cxn modelId="{6E33054E-0AFF-4E69-B9E0-B0CD184BD984}" srcId="{2CD25C6A-B6B3-4693-9C6D-CDCE20D15E9C}" destId="{0C5BFFDC-16D9-4365-B703-BE5ED1E089A2}" srcOrd="0" destOrd="0" parTransId="{A4303C67-AD08-417A-9E64-FE094C1EE310}" sibTransId="{C479C988-C3F1-4C38-9E73-E792CFB3857A}"/>
    <dgm:cxn modelId="{19BF09A7-10CC-4010-B519-54148B516185}" type="presOf" srcId="{B245BF4C-5D07-43FE-BCD5-0FB218D437FF}" destId="{664A9202-B6E3-4164-8E42-0EDCD3317A12}" srcOrd="1" destOrd="0" presId="urn:microsoft.com/office/officeart/2005/8/layout/hierarchy2"/>
    <dgm:cxn modelId="{44F0E603-8FDF-4220-91CB-2CC4E3E9F490}" type="presOf" srcId="{596CB309-26AA-4EE8-8583-BD67200AE57A}" destId="{680002D1-3015-4CA3-8D42-45D935F0995A}" srcOrd="1" destOrd="0" presId="urn:microsoft.com/office/officeart/2005/8/layout/hierarchy2"/>
    <dgm:cxn modelId="{E71D868F-0C15-4570-BB5D-A07B267C70C7}" srcId="{848F703F-ED25-4480-9EE3-0E4C7DA2D3A0}" destId="{334C9165-B4D6-4B1B-BD18-FD1F6E7DDEBA}" srcOrd="0" destOrd="0" parTransId="{FD547610-B63E-4B37-BC14-90F84D1D18F5}" sibTransId="{CC9CF3E8-5FF2-40A9-B765-2277AD975F71}"/>
    <dgm:cxn modelId="{A621CB30-C3A7-4137-B3F9-0698C1AB96C2}" srcId="{C885524C-2330-4A63-BCE6-CCE13AAFD875}" destId="{848F703F-ED25-4480-9EE3-0E4C7DA2D3A0}" srcOrd="0" destOrd="0" parTransId="{B245BF4C-5D07-43FE-BCD5-0FB218D437FF}" sibTransId="{85A1645D-018B-4EA0-B883-77F6CA8651F1}"/>
    <dgm:cxn modelId="{489C14FD-920D-4D7C-ACE4-F831B0D52B02}" type="presOf" srcId="{01D18BBD-4D7B-463B-8857-59FD418DA52E}" destId="{08635E68-4579-4ED7-9C34-62C2ABC00541}" srcOrd="1" destOrd="0" presId="urn:microsoft.com/office/officeart/2005/8/layout/hierarchy2"/>
    <dgm:cxn modelId="{6D40DFC2-42E2-4C49-99C7-24916A6BDC49}" type="presOf" srcId="{A4303C67-AD08-417A-9E64-FE094C1EE310}" destId="{284106EB-4C69-46E4-B527-21CB2C680AAB}" srcOrd="0" destOrd="0" presId="urn:microsoft.com/office/officeart/2005/8/layout/hierarchy2"/>
    <dgm:cxn modelId="{62239709-D602-4752-AB39-FB4BFDC2931E}" type="presOf" srcId="{EBA1FCF7-EF17-4B95-8D22-0F93361B16C2}" destId="{ED5D315B-8ACC-46C3-9E5F-C96DE0DF343E}" srcOrd="0" destOrd="0" presId="urn:microsoft.com/office/officeart/2005/8/layout/hierarchy2"/>
    <dgm:cxn modelId="{828ED6CB-2085-41F1-BAED-897A77CD3DB9}" type="presOf" srcId="{C885524C-2330-4A63-BCE6-CCE13AAFD875}" destId="{58296666-256F-4AB8-AB63-4F07089B4649}" srcOrd="0" destOrd="0" presId="urn:microsoft.com/office/officeart/2005/8/layout/hierarchy2"/>
    <dgm:cxn modelId="{E36A4C94-35FD-437E-B7A9-E56BBA9E9DBC}" type="presOf" srcId="{01D18BBD-4D7B-463B-8857-59FD418DA52E}" destId="{33F2480F-FD4F-45BD-BFAC-9AB5BB71662C}" srcOrd="0" destOrd="0" presId="urn:microsoft.com/office/officeart/2005/8/layout/hierarchy2"/>
    <dgm:cxn modelId="{9701EED9-BF6B-4BEE-912E-13A229C659DB}" type="presOf" srcId="{FD547610-B63E-4B37-BC14-90F84D1D18F5}" destId="{60F0278C-2645-484F-91AA-CC67EA8DDC05}" srcOrd="0" destOrd="0" presId="urn:microsoft.com/office/officeart/2005/8/layout/hierarchy2"/>
    <dgm:cxn modelId="{CBC07AC0-C3D0-4383-A0FA-9F42C8B81157}" type="presOf" srcId="{2C3A4FCF-2020-45E0-A27C-AF8DEA3663BB}" destId="{04B918ED-5C91-42DC-A726-C1A62408C788}" srcOrd="1" destOrd="0" presId="urn:microsoft.com/office/officeart/2005/8/layout/hierarchy2"/>
    <dgm:cxn modelId="{C3337EE1-0714-4A9B-A4C4-B2B5C384F6C9}" type="presOf" srcId="{2CD25C6A-B6B3-4693-9C6D-CDCE20D15E9C}" destId="{9CA6E4CA-A017-424F-9368-22028F1866A6}" srcOrd="0" destOrd="0" presId="urn:microsoft.com/office/officeart/2005/8/layout/hierarchy2"/>
    <dgm:cxn modelId="{E96AA3B4-A9EE-4D71-B8CC-6EEEB7440E61}" srcId="{C885524C-2330-4A63-BCE6-CCE13AAFD875}" destId="{009A0096-BE9F-4A68-A7A8-62E501562541}" srcOrd="2" destOrd="0" parTransId="{62E22DC5-FDB2-4187-8147-36C18C293D39}" sibTransId="{33184F87-3D03-46A5-B280-32A6E90EF9E5}"/>
    <dgm:cxn modelId="{48AE5E79-8EBD-45A6-865C-0547123FB837}" type="presParOf" srcId="{C60618D8-A902-4D9B-A710-B44544EE4E7D}" destId="{1A075E45-5B1A-4A52-9477-0DC9AE090828}" srcOrd="0" destOrd="0" presId="urn:microsoft.com/office/officeart/2005/8/layout/hierarchy2"/>
    <dgm:cxn modelId="{333F4E67-CB89-4298-A52B-572D13894D28}" type="presParOf" srcId="{1A075E45-5B1A-4A52-9477-0DC9AE090828}" destId="{58296666-256F-4AB8-AB63-4F07089B4649}" srcOrd="0" destOrd="0" presId="urn:microsoft.com/office/officeart/2005/8/layout/hierarchy2"/>
    <dgm:cxn modelId="{1C23B8CC-6A82-42A7-AD84-E9AC1059F8AF}" type="presParOf" srcId="{1A075E45-5B1A-4A52-9477-0DC9AE090828}" destId="{D695B50E-74A4-4EAE-B1DC-0490525E7E86}" srcOrd="1" destOrd="0" presId="urn:microsoft.com/office/officeart/2005/8/layout/hierarchy2"/>
    <dgm:cxn modelId="{DB78B10F-67E1-4C95-B06C-1942FEFA65F7}" type="presParOf" srcId="{D695B50E-74A4-4EAE-B1DC-0490525E7E86}" destId="{E34AF5C6-F5A0-4F1C-AE86-BD497AA28F68}" srcOrd="0" destOrd="0" presId="urn:microsoft.com/office/officeart/2005/8/layout/hierarchy2"/>
    <dgm:cxn modelId="{2F2DFE8F-B3E3-42F2-9E2C-A7FC3E041DF7}" type="presParOf" srcId="{E34AF5C6-F5A0-4F1C-AE86-BD497AA28F68}" destId="{664A9202-B6E3-4164-8E42-0EDCD3317A12}" srcOrd="0" destOrd="0" presId="urn:microsoft.com/office/officeart/2005/8/layout/hierarchy2"/>
    <dgm:cxn modelId="{107E26BC-E702-4F21-8B5D-4A2F353FEA5C}" type="presParOf" srcId="{D695B50E-74A4-4EAE-B1DC-0490525E7E86}" destId="{25D447B0-29F3-4748-97FA-162CFFE26C92}" srcOrd="1" destOrd="0" presId="urn:microsoft.com/office/officeart/2005/8/layout/hierarchy2"/>
    <dgm:cxn modelId="{CCC6B8AE-8172-4F48-9A91-9256544A2B2F}" type="presParOf" srcId="{25D447B0-29F3-4748-97FA-162CFFE26C92}" destId="{298AB748-6EF6-474D-9737-7AD2EFAB0224}" srcOrd="0" destOrd="0" presId="urn:microsoft.com/office/officeart/2005/8/layout/hierarchy2"/>
    <dgm:cxn modelId="{7908B01E-D7C2-4DD1-824F-FB7BE50DF921}" type="presParOf" srcId="{25D447B0-29F3-4748-97FA-162CFFE26C92}" destId="{2F1C1F8C-02BD-43CE-AAC6-C6111754A47B}" srcOrd="1" destOrd="0" presId="urn:microsoft.com/office/officeart/2005/8/layout/hierarchy2"/>
    <dgm:cxn modelId="{E3997836-895F-446F-BF48-BAB662EDA06E}" type="presParOf" srcId="{2F1C1F8C-02BD-43CE-AAC6-C6111754A47B}" destId="{60F0278C-2645-484F-91AA-CC67EA8DDC05}" srcOrd="0" destOrd="0" presId="urn:microsoft.com/office/officeart/2005/8/layout/hierarchy2"/>
    <dgm:cxn modelId="{68A989CA-A2EE-471E-9B94-A8345BF8136F}" type="presParOf" srcId="{60F0278C-2645-484F-91AA-CC67EA8DDC05}" destId="{27CB85F1-21C4-4B93-B68D-1899C230B49B}" srcOrd="0" destOrd="0" presId="urn:microsoft.com/office/officeart/2005/8/layout/hierarchy2"/>
    <dgm:cxn modelId="{AA6B31EA-DD87-44BC-87BB-98DE3B8187A7}" type="presParOf" srcId="{2F1C1F8C-02BD-43CE-AAC6-C6111754A47B}" destId="{F30DE304-215B-4768-B591-88345B2D1374}" srcOrd="1" destOrd="0" presId="urn:microsoft.com/office/officeart/2005/8/layout/hierarchy2"/>
    <dgm:cxn modelId="{991584A3-19E9-43BD-9065-5B6794B79E7D}" type="presParOf" srcId="{F30DE304-215B-4768-B591-88345B2D1374}" destId="{5B8FA101-7AFD-4DD3-AA81-44EA4C23506B}" srcOrd="0" destOrd="0" presId="urn:microsoft.com/office/officeart/2005/8/layout/hierarchy2"/>
    <dgm:cxn modelId="{4689F7BC-C631-4709-9634-5D992B893B0F}" type="presParOf" srcId="{F30DE304-215B-4768-B591-88345B2D1374}" destId="{D4A1FB47-7BDD-4BAA-91E6-4DAB830498AE}" srcOrd="1" destOrd="0" presId="urn:microsoft.com/office/officeart/2005/8/layout/hierarchy2"/>
    <dgm:cxn modelId="{89A83BE9-7A11-480A-91FB-01A1C9475FF7}" type="presParOf" srcId="{D695B50E-74A4-4EAE-B1DC-0490525E7E86}" destId="{61C452D8-3023-4C18-B4B9-A8FFCA84DFA5}" srcOrd="2" destOrd="0" presId="urn:microsoft.com/office/officeart/2005/8/layout/hierarchy2"/>
    <dgm:cxn modelId="{999AEB05-51F5-485A-86D9-93279E6FF9B8}" type="presParOf" srcId="{61C452D8-3023-4C18-B4B9-A8FFCA84DFA5}" destId="{04B918ED-5C91-42DC-A726-C1A62408C788}" srcOrd="0" destOrd="0" presId="urn:microsoft.com/office/officeart/2005/8/layout/hierarchy2"/>
    <dgm:cxn modelId="{7271E7E0-3ADC-4752-981B-24E165696CB0}" type="presParOf" srcId="{D695B50E-74A4-4EAE-B1DC-0490525E7E86}" destId="{86E29AFF-21C2-4DF7-8C5C-A090F0253ADD}" srcOrd="3" destOrd="0" presId="urn:microsoft.com/office/officeart/2005/8/layout/hierarchy2"/>
    <dgm:cxn modelId="{E856F992-2226-4CEB-B043-015790ED548B}" type="presParOf" srcId="{86E29AFF-21C2-4DF7-8C5C-A090F0253ADD}" destId="{9CA6E4CA-A017-424F-9368-22028F1866A6}" srcOrd="0" destOrd="0" presId="urn:microsoft.com/office/officeart/2005/8/layout/hierarchy2"/>
    <dgm:cxn modelId="{18F31D2C-F71C-4280-92DC-27AC7971FCCA}" type="presParOf" srcId="{86E29AFF-21C2-4DF7-8C5C-A090F0253ADD}" destId="{A54A3B89-6398-4EC0-B5A6-8F39BD483D1D}" srcOrd="1" destOrd="0" presId="urn:microsoft.com/office/officeart/2005/8/layout/hierarchy2"/>
    <dgm:cxn modelId="{5B1C07E7-473D-4CD2-8D85-718EA1C44105}" type="presParOf" srcId="{A54A3B89-6398-4EC0-B5A6-8F39BD483D1D}" destId="{284106EB-4C69-46E4-B527-21CB2C680AAB}" srcOrd="0" destOrd="0" presId="urn:microsoft.com/office/officeart/2005/8/layout/hierarchy2"/>
    <dgm:cxn modelId="{29B82A1E-B7A0-4D3F-A4A9-28CB6E887D93}" type="presParOf" srcId="{284106EB-4C69-46E4-B527-21CB2C680AAB}" destId="{56437122-0543-4F11-A2B1-F305C3AB04D6}" srcOrd="0" destOrd="0" presId="urn:microsoft.com/office/officeart/2005/8/layout/hierarchy2"/>
    <dgm:cxn modelId="{C14510FF-1F61-4D82-AFD4-15CF4BA642A4}" type="presParOf" srcId="{A54A3B89-6398-4EC0-B5A6-8F39BD483D1D}" destId="{968E2BB6-C044-4B27-84A8-B6D7C7EDEC46}" srcOrd="1" destOrd="0" presId="urn:microsoft.com/office/officeart/2005/8/layout/hierarchy2"/>
    <dgm:cxn modelId="{3030E457-0D3B-4D4A-B51C-BF0AD012BC68}" type="presParOf" srcId="{968E2BB6-C044-4B27-84A8-B6D7C7EDEC46}" destId="{2081BF4A-7A23-40D9-A2B9-D5395C045E52}" srcOrd="0" destOrd="0" presId="urn:microsoft.com/office/officeart/2005/8/layout/hierarchy2"/>
    <dgm:cxn modelId="{282769FB-89A3-431B-A4E6-2F87B8F78320}" type="presParOf" srcId="{968E2BB6-C044-4B27-84A8-B6D7C7EDEC46}" destId="{4033D5B2-1102-4D96-9D20-1C219692A807}" srcOrd="1" destOrd="0" presId="urn:microsoft.com/office/officeart/2005/8/layout/hierarchy2"/>
    <dgm:cxn modelId="{5E2EB63E-1AE0-4310-9F75-FD03EE77B036}" type="presParOf" srcId="{D695B50E-74A4-4EAE-B1DC-0490525E7E86}" destId="{3DCF5802-4578-43A8-9E62-CD70B55DE279}" srcOrd="4" destOrd="0" presId="urn:microsoft.com/office/officeart/2005/8/layout/hierarchy2"/>
    <dgm:cxn modelId="{5D301531-E752-4591-A58F-B00AFC420118}" type="presParOf" srcId="{3DCF5802-4578-43A8-9E62-CD70B55DE279}" destId="{38639C49-0484-4C5C-B9C6-9CF3DC00F3B4}" srcOrd="0" destOrd="0" presId="urn:microsoft.com/office/officeart/2005/8/layout/hierarchy2"/>
    <dgm:cxn modelId="{A65D8A67-C135-43AB-9E79-CBDDBDA86C10}" type="presParOf" srcId="{D695B50E-74A4-4EAE-B1DC-0490525E7E86}" destId="{1FD9A481-9A70-4B99-94E1-1ECDD49F6B16}" srcOrd="5" destOrd="0" presId="urn:microsoft.com/office/officeart/2005/8/layout/hierarchy2"/>
    <dgm:cxn modelId="{BBCED916-EF86-4711-88AD-003E42F1DCA4}" type="presParOf" srcId="{1FD9A481-9A70-4B99-94E1-1ECDD49F6B16}" destId="{09A1AAED-1A6C-470D-B3C8-613E1BC1EBB8}" srcOrd="0" destOrd="0" presId="urn:microsoft.com/office/officeart/2005/8/layout/hierarchy2"/>
    <dgm:cxn modelId="{D26899F6-6B45-42CF-84FA-A8778D35A508}" type="presParOf" srcId="{1FD9A481-9A70-4B99-94E1-1ECDD49F6B16}" destId="{B55891E6-3DB2-4354-9687-76FA67377002}" srcOrd="1" destOrd="0" presId="urn:microsoft.com/office/officeart/2005/8/layout/hierarchy2"/>
    <dgm:cxn modelId="{58ACD8EC-9E55-4FF9-9945-5CA7370CE0CD}" type="presParOf" srcId="{B55891E6-3DB2-4354-9687-76FA67377002}" destId="{33F2480F-FD4F-45BD-BFAC-9AB5BB71662C}" srcOrd="0" destOrd="0" presId="urn:microsoft.com/office/officeart/2005/8/layout/hierarchy2"/>
    <dgm:cxn modelId="{E1C6AB5D-AF46-425E-9DBE-B376DD45B653}" type="presParOf" srcId="{33F2480F-FD4F-45BD-BFAC-9AB5BB71662C}" destId="{08635E68-4579-4ED7-9C34-62C2ABC00541}" srcOrd="0" destOrd="0" presId="urn:microsoft.com/office/officeart/2005/8/layout/hierarchy2"/>
    <dgm:cxn modelId="{32E0818F-3787-4747-816B-F0D871AF8F5D}" type="presParOf" srcId="{B55891E6-3DB2-4354-9687-76FA67377002}" destId="{09020F85-AF5C-4CF9-9FA2-72842CCE07B6}" srcOrd="1" destOrd="0" presId="urn:microsoft.com/office/officeart/2005/8/layout/hierarchy2"/>
    <dgm:cxn modelId="{4D144347-AF98-450D-8C1C-DB53B1F37053}" type="presParOf" srcId="{09020F85-AF5C-4CF9-9FA2-72842CCE07B6}" destId="{364FB89C-CDD6-41CE-B7BC-7B576C2EE42C}" srcOrd="0" destOrd="0" presId="urn:microsoft.com/office/officeart/2005/8/layout/hierarchy2"/>
    <dgm:cxn modelId="{2041007B-7307-4E1E-A01D-4366288F772F}" type="presParOf" srcId="{09020F85-AF5C-4CF9-9FA2-72842CCE07B6}" destId="{C5A6C13B-B817-41F9-8334-5F1C5AE73B7D}" srcOrd="1" destOrd="0" presId="urn:microsoft.com/office/officeart/2005/8/layout/hierarchy2"/>
    <dgm:cxn modelId="{5D04BCF7-513F-4A6C-9A1D-90DCB73BF1B3}" type="presParOf" srcId="{D695B50E-74A4-4EAE-B1DC-0490525E7E86}" destId="{C1EFC048-159D-4238-8698-88306FED79B7}" srcOrd="6" destOrd="0" presId="urn:microsoft.com/office/officeart/2005/8/layout/hierarchy2"/>
    <dgm:cxn modelId="{D9944C58-B608-4FD3-9AEF-75F219E63A84}" type="presParOf" srcId="{C1EFC048-159D-4238-8698-88306FED79B7}" destId="{68065CA0-A769-49BE-BD5C-64237CE8A407}" srcOrd="0" destOrd="0" presId="urn:microsoft.com/office/officeart/2005/8/layout/hierarchy2"/>
    <dgm:cxn modelId="{C04AF459-D9DC-4209-AA5A-6917D89A2D47}" type="presParOf" srcId="{D695B50E-74A4-4EAE-B1DC-0490525E7E86}" destId="{76B69523-3AD3-45D8-95BF-74226779952C}" srcOrd="7" destOrd="0" presId="urn:microsoft.com/office/officeart/2005/8/layout/hierarchy2"/>
    <dgm:cxn modelId="{8ADFBCD1-6012-48CA-A8BC-00CDE5970EA7}" type="presParOf" srcId="{76B69523-3AD3-45D8-95BF-74226779952C}" destId="{A5E8466C-B1F8-47A2-ADFF-9E99F4367E28}" srcOrd="0" destOrd="0" presId="urn:microsoft.com/office/officeart/2005/8/layout/hierarchy2"/>
    <dgm:cxn modelId="{76B7713A-D8D6-413A-AED7-C083CDD70A9B}" type="presParOf" srcId="{76B69523-3AD3-45D8-95BF-74226779952C}" destId="{D0CB89D8-DC5D-4264-89BD-8A1A80BFBA13}" srcOrd="1" destOrd="0" presId="urn:microsoft.com/office/officeart/2005/8/layout/hierarchy2"/>
    <dgm:cxn modelId="{E5A0A852-6DE1-4F83-A9D2-3743926D40E7}" type="presParOf" srcId="{D0CB89D8-DC5D-4264-89BD-8A1A80BFBA13}" destId="{17F6AFE8-DB63-4927-84E3-245ABD14EB72}" srcOrd="0" destOrd="0" presId="urn:microsoft.com/office/officeart/2005/8/layout/hierarchy2"/>
    <dgm:cxn modelId="{44BBE58D-86D5-4CB9-A0C7-DDFD7F1229F7}" type="presParOf" srcId="{17F6AFE8-DB63-4927-84E3-245ABD14EB72}" destId="{680002D1-3015-4CA3-8D42-45D935F0995A}" srcOrd="0" destOrd="0" presId="urn:microsoft.com/office/officeart/2005/8/layout/hierarchy2"/>
    <dgm:cxn modelId="{56F4A0B0-DDC1-4943-B372-8FC6E4DC59BA}" type="presParOf" srcId="{D0CB89D8-DC5D-4264-89BD-8A1A80BFBA13}" destId="{990BF37E-5124-45BA-9EF9-EBDAEB3F3072}" srcOrd="1" destOrd="0" presId="urn:microsoft.com/office/officeart/2005/8/layout/hierarchy2"/>
    <dgm:cxn modelId="{4C16E13B-9F95-4ADA-B452-BD274CA334DC}" type="presParOf" srcId="{990BF37E-5124-45BA-9EF9-EBDAEB3F3072}" destId="{ED5D315B-8ACC-46C3-9E5F-C96DE0DF343E}" srcOrd="0" destOrd="0" presId="urn:microsoft.com/office/officeart/2005/8/layout/hierarchy2"/>
    <dgm:cxn modelId="{0C13F245-4A57-4EE0-A03F-A1E9667283F5}" type="presParOf" srcId="{990BF37E-5124-45BA-9EF9-EBDAEB3F3072}" destId="{2A6E69E4-F8BB-4EF4-8CD7-AE990D8108DE}" srcOrd="1" destOrd="0" presId="urn:microsoft.com/office/officeart/2005/8/layout/hierarchy2"/>
    <dgm:cxn modelId="{6EBA1438-4D59-4478-873C-C29F717061E5}" type="presParOf" srcId="{D695B50E-74A4-4EAE-B1DC-0490525E7E86}" destId="{7111E7FD-B300-4F31-8480-B9BE25D00A72}" srcOrd="8" destOrd="0" presId="urn:microsoft.com/office/officeart/2005/8/layout/hierarchy2"/>
    <dgm:cxn modelId="{76F5617B-E75F-4A63-BCCA-5A765D69733C}" type="presParOf" srcId="{7111E7FD-B300-4F31-8480-B9BE25D00A72}" destId="{6D7F715F-3C25-4CCB-994A-E13E79997939}" srcOrd="0" destOrd="0" presId="urn:microsoft.com/office/officeart/2005/8/layout/hierarchy2"/>
    <dgm:cxn modelId="{53983A48-98F8-461F-8C4F-52AE2044933A}" type="presParOf" srcId="{D695B50E-74A4-4EAE-B1DC-0490525E7E86}" destId="{F160A7F2-582F-4352-B3FC-284C044F517B}" srcOrd="9" destOrd="0" presId="urn:microsoft.com/office/officeart/2005/8/layout/hierarchy2"/>
    <dgm:cxn modelId="{E0BE2D22-49CD-4832-84FE-D9D3C85B24ED}" type="presParOf" srcId="{F160A7F2-582F-4352-B3FC-284C044F517B}" destId="{478E45B0-AD98-4A4F-89AE-A273943DA7A5}" srcOrd="0" destOrd="0" presId="urn:microsoft.com/office/officeart/2005/8/layout/hierarchy2"/>
    <dgm:cxn modelId="{EFD7E0CD-9483-4F6F-A1CA-240877C2F017}" type="presParOf" srcId="{F160A7F2-582F-4352-B3FC-284C044F517B}" destId="{EEE64EB8-2CC8-4F81-8A24-C434337FA139}" srcOrd="1" destOrd="0" presId="urn:microsoft.com/office/officeart/2005/8/layout/hierarchy2"/>
    <dgm:cxn modelId="{9A4452FB-E890-41FD-995A-66F49854FED8}" type="presParOf" srcId="{EEE64EB8-2CC8-4F81-8A24-C434337FA139}" destId="{170A1977-B15C-4A89-8A8B-B89AA6B2EE19}" srcOrd="0" destOrd="0" presId="urn:microsoft.com/office/officeart/2005/8/layout/hierarchy2"/>
    <dgm:cxn modelId="{D7A09C7A-D2DE-4D10-83C0-51916ACC2C07}" type="presParOf" srcId="{170A1977-B15C-4A89-8A8B-B89AA6B2EE19}" destId="{366062A4-63E5-484F-A4C6-96FF339E7EA7}" srcOrd="0" destOrd="0" presId="urn:microsoft.com/office/officeart/2005/8/layout/hierarchy2"/>
    <dgm:cxn modelId="{7A99203C-7EC9-48CD-83EB-6D9E070AD7E0}" type="presParOf" srcId="{EEE64EB8-2CC8-4F81-8A24-C434337FA139}" destId="{E0B599AC-C2EE-48E4-A20E-EEEDE37ECBD8}" srcOrd="1" destOrd="0" presId="urn:microsoft.com/office/officeart/2005/8/layout/hierarchy2"/>
    <dgm:cxn modelId="{000AFAF6-73B8-496A-B80B-A00323D7574B}" type="presParOf" srcId="{E0B599AC-C2EE-48E4-A20E-EEEDE37ECBD8}" destId="{713C3FD0-EF39-4736-B441-13B2A3B3269C}" srcOrd="0" destOrd="0" presId="urn:microsoft.com/office/officeart/2005/8/layout/hierarchy2"/>
    <dgm:cxn modelId="{567573C8-9778-4A7D-88C1-204FE46BECA0}" type="presParOf" srcId="{E0B599AC-C2EE-48E4-A20E-EEEDE37ECBD8}" destId="{DF591F24-C6BE-4C1F-9F78-6E3285F8A605}" srcOrd="1" destOrd="0" presId="urn:microsoft.com/office/officeart/2005/8/layout/hierarchy2"/>
  </dgm:cxnLst>
  <dgm:bg/>
  <dgm:whole/>
  <dgm:extLst>
    <a:ext uri="http://schemas.microsoft.com/office/drawing/2008/diagram">
      <dsp:dataModelExt xmlns:dsp="http://schemas.microsoft.com/office/drawing/2008/diagram" relId="rId124"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75829964-4FDE-41C2-BA12-B27B304ABDD6}" type="doc">
      <dgm:prSet loTypeId="urn:microsoft.com/office/officeart/2005/8/layout/cycle7" loCatId="cycle" qsTypeId="urn:microsoft.com/office/officeart/2005/8/quickstyle/simple3" qsCatId="simple" csTypeId="urn:microsoft.com/office/officeart/2005/8/colors/accent1_2" csCatId="accent1" phldr="1"/>
      <dgm:spPr/>
      <dgm:t>
        <a:bodyPr/>
        <a:lstStyle/>
        <a:p>
          <a:endParaRPr lang="uk-UA"/>
        </a:p>
      </dgm:t>
    </dgm:pt>
    <dgm:pt modelId="{C038CE2D-6FD5-4D2C-89E0-2D5D9F403210}">
      <dgm:prSet phldrT="[Текст]" custT="1"/>
      <dgm:spPr/>
      <dgm:t>
        <a:bodyPr/>
        <a:lstStyle/>
        <a:p>
          <a:pPr algn="ctr"/>
          <a:r>
            <a:rPr lang="uk-UA" sz="1600">
              <a:latin typeface="Times New Roman" pitchFamily="18" charset="0"/>
              <a:cs typeface="Times New Roman" pitchFamily="18" charset="0"/>
            </a:rPr>
            <a:t>Переваги гнучного робочого часу Мануели Машке</a:t>
          </a:r>
        </a:p>
      </dgm:t>
    </dgm:pt>
    <dgm:pt modelId="{F0F2665A-FA5B-4E3C-ADD4-4CF96779FD37}" type="parTrans" cxnId="{4A6918CD-BD42-4026-B56F-D261B98FDFAE}">
      <dgm:prSet/>
      <dgm:spPr/>
      <dgm:t>
        <a:bodyPr/>
        <a:lstStyle/>
        <a:p>
          <a:pPr algn="ctr"/>
          <a:endParaRPr lang="uk-UA">
            <a:latin typeface="Times New Roman" pitchFamily="18" charset="0"/>
            <a:cs typeface="Times New Roman" pitchFamily="18" charset="0"/>
          </a:endParaRPr>
        </a:p>
      </dgm:t>
    </dgm:pt>
    <dgm:pt modelId="{CF21D0CA-D756-4102-87E9-4E01E021D451}" type="sibTrans" cxnId="{4A6918CD-BD42-4026-B56F-D261B98FDFAE}">
      <dgm:prSet/>
      <dgm:spPr/>
      <dgm:t>
        <a:bodyPr/>
        <a:lstStyle/>
        <a:p>
          <a:pPr algn="ctr"/>
          <a:endParaRPr lang="uk-UA">
            <a:latin typeface="Times New Roman" pitchFamily="18" charset="0"/>
            <a:cs typeface="Times New Roman" pitchFamily="18" charset="0"/>
          </a:endParaRPr>
        </a:p>
      </dgm:t>
    </dgm:pt>
    <dgm:pt modelId="{4F417069-DFB0-4903-832E-FDA84C28D89F}">
      <dgm:prSet phldrT="[Текст]"/>
      <dgm:spPr/>
      <dgm:t>
        <a:bodyPr/>
        <a:lstStyle/>
        <a:p>
          <a:pPr algn="ctr"/>
          <a:r>
            <a:rPr lang="uk-UA" b="0" i="0">
              <a:latin typeface="Times New Roman" pitchFamily="18" charset="0"/>
              <a:cs typeface="Times New Roman" pitchFamily="18" charset="0"/>
            </a:rPr>
            <a:t>фірми із гнучким робочим графіком можуть краще прилаштовуватися до потреб виробництва</a:t>
          </a:r>
          <a:endParaRPr lang="uk-UA">
            <a:latin typeface="Times New Roman" pitchFamily="18" charset="0"/>
            <a:cs typeface="Times New Roman" pitchFamily="18" charset="0"/>
          </a:endParaRPr>
        </a:p>
      </dgm:t>
    </dgm:pt>
    <dgm:pt modelId="{DC58395D-0A55-424A-A69B-F57C2CF6D358}" type="parTrans" cxnId="{A20F3E3E-4006-4529-9E00-848182A85407}">
      <dgm:prSet/>
      <dgm:spPr/>
      <dgm:t>
        <a:bodyPr/>
        <a:lstStyle/>
        <a:p>
          <a:pPr algn="ctr"/>
          <a:endParaRPr lang="uk-UA">
            <a:latin typeface="Times New Roman" pitchFamily="18" charset="0"/>
            <a:cs typeface="Times New Roman" pitchFamily="18" charset="0"/>
          </a:endParaRPr>
        </a:p>
      </dgm:t>
    </dgm:pt>
    <dgm:pt modelId="{84F7A781-472D-4123-BF85-4FA563DB5705}" type="sibTrans" cxnId="{A20F3E3E-4006-4529-9E00-848182A85407}">
      <dgm:prSet/>
      <dgm:spPr/>
      <dgm:t>
        <a:bodyPr/>
        <a:lstStyle/>
        <a:p>
          <a:pPr algn="ctr"/>
          <a:endParaRPr lang="uk-UA">
            <a:latin typeface="Times New Roman" pitchFamily="18" charset="0"/>
            <a:cs typeface="Times New Roman" pitchFamily="18" charset="0"/>
          </a:endParaRPr>
        </a:p>
      </dgm:t>
    </dgm:pt>
    <dgm:pt modelId="{4B9ACBE1-04D1-41A7-A996-3EE3E3C54278}">
      <dgm:prSet phldrT="[Текст]"/>
      <dgm:spPr/>
      <dgm:t>
        <a:bodyPr/>
        <a:lstStyle/>
        <a:p>
          <a:pPr algn="ctr"/>
          <a:r>
            <a:rPr lang="uk-UA" i="1">
              <a:latin typeface="Times New Roman" pitchFamily="18" charset="0"/>
              <a:cs typeface="Times New Roman" pitchFamily="18" charset="0"/>
            </a:rPr>
            <a:t>Головна думка: </a:t>
          </a:r>
          <a:r>
            <a:rPr lang="uk-UA" b="0" i="0">
              <a:latin typeface="Times New Roman" pitchFamily="18" charset="0"/>
              <a:cs typeface="Times New Roman" pitchFamily="18" charset="0"/>
            </a:rPr>
            <a:t>якщо на фірмі на даний момент багато роботи, вона залучає більше працівників, а якщо роботи мало - то і працівників треба менше</a:t>
          </a:r>
          <a:endParaRPr lang="uk-UA">
            <a:latin typeface="Times New Roman" pitchFamily="18" charset="0"/>
            <a:cs typeface="Times New Roman" pitchFamily="18" charset="0"/>
          </a:endParaRPr>
        </a:p>
      </dgm:t>
    </dgm:pt>
    <dgm:pt modelId="{97962DB0-91FD-43BF-A8C3-4B52DACB5998}" type="parTrans" cxnId="{CBE815B8-A9C3-4B28-A099-CA9561DBB72F}">
      <dgm:prSet/>
      <dgm:spPr/>
      <dgm:t>
        <a:bodyPr/>
        <a:lstStyle/>
        <a:p>
          <a:pPr algn="ctr"/>
          <a:endParaRPr lang="uk-UA">
            <a:latin typeface="Times New Roman" pitchFamily="18" charset="0"/>
            <a:cs typeface="Times New Roman" pitchFamily="18" charset="0"/>
          </a:endParaRPr>
        </a:p>
      </dgm:t>
    </dgm:pt>
    <dgm:pt modelId="{37C0C47F-318A-4D97-B4B1-12B00C0406BB}" type="sibTrans" cxnId="{CBE815B8-A9C3-4B28-A099-CA9561DBB72F}">
      <dgm:prSet/>
      <dgm:spPr/>
      <dgm:t>
        <a:bodyPr/>
        <a:lstStyle/>
        <a:p>
          <a:pPr algn="ctr"/>
          <a:endParaRPr lang="uk-UA">
            <a:latin typeface="Times New Roman" pitchFamily="18" charset="0"/>
            <a:cs typeface="Times New Roman" pitchFamily="18" charset="0"/>
          </a:endParaRPr>
        </a:p>
      </dgm:t>
    </dgm:pt>
    <dgm:pt modelId="{56A8DA4F-A075-42DE-981A-3DED14B8B8D5}">
      <dgm:prSet/>
      <dgm:spPr/>
      <dgm:t>
        <a:bodyPr/>
        <a:lstStyle/>
        <a:p>
          <a:pPr algn="ctr"/>
          <a:r>
            <a:rPr lang="uk-UA" b="0" i="0">
              <a:latin typeface="Times New Roman" pitchFamily="18" charset="0"/>
              <a:cs typeface="Times New Roman" pitchFamily="18" charset="0"/>
            </a:rPr>
            <a:t>задоволені працівники, як правило, більш націлені на досягнення кращих результатів праці</a:t>
          </a:r>
          <a:endParaRPr lang="uk-UA"/>
        </a:p>
      </dgm:t>
    </dgm:pt>
    <dgm:pt modelId="{AD17AA32-75B8-4CDA-BE67-D44FD05AC264}" type="parTrans" cxnId="{4EB82797-35B6-4B51-B80B-7D439E8B19EE}">
      <dgm:prSet/>
      <dgm:spPr/>
      <dgm:t>
        <a:bodyPr/>
        <a:lstStyle/>
        <a:p>
          <a:pPr algn="ctr"/>
          <a:endParaRPr lang="uk-UA"/>
        </a:p>
      </dgm:t>
    </dgm:pt>
    <dgm:pt modelId="{2C27A548-BAF6-409E-A462-DBA84E9823A8}" type="sibTrans" cxnId="{4EB82797-35B6-4B51-B80B-7D439E8B19EE}">
      <dgm:prSet/>
      <dgm:spPr/>
      <dgm:t>
        <a:bodyPr/>
        <a:lstStyle/>
        <a:p>
          <a:pPr algn="ctr"/>
          <a:endParaRPr lang="uk-UA"/>
        </a:p>
      </dgm:t>
    </dgm:pt>
    <dgm:pt modelId="{6AE0E02A-397F-4DAA-B896-D9AA41A355AB}" type="pres">
      <dgm:prSet presAssocID="{75829964-4FDE-41C2-BA12-B27B304ABDD6}" presName="Name0" presStyleCnt="0">
        <dgm:presLayoutVars>
          <dgm:dir val="rev"/>
          <dgm:resizeHandles val="exact"/>
        </dgm:presLayoutVars>
      </dgm:prSet>
      <dgm:spPr/>
      <dgm:t>
        <a:bodyPr/>
        <a:lstStyle/>
        <a:p>
          <a:endParaRPr lang="uk-UA"/>
        </a:p>
      </dgm:t>
    </dgm:pt>
    <dgm:pt modelId="{C14E2EED-B9AC-4AA1-9202-FD1AFF08585F}" type="pres">
      <dgm:prSet presAssocID="{C038CE2D-6FD5-4D2C-89E0-2D5D9F403210}" presName="node" presStyleLbl="node1" presStyleIdx="0" presStyleCnt="4" custScaleX="126724" custScaleY="129305" custRadScaleRad="92731" custRadScaleInc="2685">
        <dgm:presLayoutVars>
          <dgm:bulletEnabled val="1"/>
        </dgm:presLayoutVars>
      </dgm:prSet>
      <dgm:spPr/>
      <dgm:t>
        <a:bodyPr/>
        <a:lstStyle/>
        <a:p>
          <a:endParaRPr lang="uk-UA"/>
        </a:p>
      </dgm:t>
    </dgm:pt>
    <dgm:pt modelId="{212B2DB6-5920-41C4-AE1C-268B11A12BC4}" type="pres">
      <dgm:prSet presAssocID="{CF21D0CA-D756-4102-87E9-4E01E021D451}" presName="sibTrans" presStyleLbl="sibTrans2D1" presStyleIdx="0" presStyleCnt="4"/>
      <dgm:spPr/>
      <dgm:t>
        <a:bodyPr/>
        <a:lstStyle/>
        <a:p>
          <a:endParaRPr lang="uk-UA"/>
        </a:p>
      </dgm:t>
    </dgm:pt>
    <dgm:pt modelId="{754917B1-D3B6-4534-B252-D76A99F3CEEE}" type="pres">
      <dgm:prSet presAssocID="{CF21D0CA-D756-4102-87E9-4E01E021D451}" presName="connectorText" presStyleLbl="sibTrans2D1" presStyleIdx="0" presStyleCnt="4"/>
      <dgm:spPr/>
      <dgm:t>
        <a:bodyPr/>
        <a:lstStyle/>
        <a:p>
          <a:endParaRPr lang="uk-UA"/>
        </a:p>
      </dgm:t>
    </dgm:pt>
    <dgm:pt modelId="{BCDA10BB-B7F8-4516-88C8-2DEA3997D4E1}" type="pres">
      <dgm:prSet presAssocID="{4F417069-DFB0-4903-832E-FDA84C28D89F}" presName="node" presStyleLbl="node1" presStyleIdx="1" presStyleCnt="4">
        <dgm:presLayoutVars>
          <dgm:bulletEnabled val="1"/>
        </dgm:presLayoutVars>
      </dgm:prSet>
      <dgm:spPr/>
      <dgm:t>
        <a:bodyPr/>
        <a:lstStyle/>
        <a:p>
          <a:endParaRPr lang="uk-UA"/>
        </a:p>
      </dgm:t>
    </dgm:pt>
    <dgm:pt modelId="{917A4542-CAEB-4751-97CA-F173107C650B}" type="pres">
      <dgm:prSet presAssocID="{84F7A781-472D-4123-BF85-4FA563DB5705}" presName="sibTrans" presStyleLbl="sibTrans2D1" presStyleIdx="1" presStyleCnt="4"/>
      <dgm:spPr/>
      <dgm:t>
        <a:bodyPr/>
        <a:lstStyle/>
        <a:p>
          <a:endParaRPr lang="uk-UA"/>
        </a:p>
      </dgm:t>
    </dgm:pt>
    <dgm:pt modelId="{6CBF15CC-319E-46D4-B050-7B25A3C67166}" type="pres">
      <dgm:prSet presAssocID="{84F7A781-472D-4123-BF85-4FA563DB5705}" presName="connectorText" presStyleLbl="sibTrans2D1" presStyleIdx="1" presStyleCnt="4"/>
      <dgm:spPr/>
      <dgm:t>
        <a:bodyPr/>
        <a:lstStyle/>
        <a:p>
          <a:endParaRPr lang="uk-UA"/>
        </a:p>
      </dgm:t>
    </dgm:pt>
    <dgm:pt modelId="{C601F1B1-C530-4172-8DF1-8E96AEABA0FE}" type="pres">
      <dgm:prSet presAssocID="{4B9ACBE1-04D1-41A7-A996-3EE3E3C54278}" presName="node" presStyleLbl="node1" presStyleIdx="2" presStyleCnt="4" custScaleX="171175" custRadScaleRad="89407" custRadScaleInc="-10997">
        <dgm:presLayoutVars>
          <dgm:bulletEnabled val="1"/>
        </dgm:presLayoutVars>
      </dgm:prSet>
      <dgm:spPr/>
      <dgm:t>
        <a:bodyPr/>
        <a:lstStyle/>
        <a:p>
          <a:endParaRPr lang="uk-UA"/>
        </a:p>
      </dgm:t>
    </dgm:pt>
    <dgm:pt modelId="{4710A4C3-A398-467E-AC07-F6A8CD91D5F6}" type="pres">
      <dgm:prSet presAssocID="{37C0C47F-318A-4D97-B4B1-12B00C0406BB}" presName="sibTrans" presStyleLbl="sibTrans2D1" presStyleIdx="2" presStyleCnt="4"/>
      <dgm:spPr/>
      <dgm:t>
        <a:bodyPr/>
        <a:lstStyle/>
        <a:p>
          <a:endParaRPr lang="uk-UA"/>
        </a:p>
      </dgm:t>
    </dgm:pt>
    <dgm:pt modelId="{B2B9D5DC-0A9F-47FF-81C2-A5603BC7AC9A}" type="pres">
      <dgm:prSet presAssocID="{37C0C47F-318A-4D97-B4B1-12B00C0406BB}" presName="connectorText" presStyleLbl="sibTrans2D1" presStyleIdx="2" presStyleCnt="4"/>
      <dgm:spPr/>
      <dgm:t>
        <a:bodyPr/>
        <a:lstStyle/>
        <a:p>
          <a:endParaRPr lang="uk-UA"/>
        </a:p>
      </dgm:t>
    </dgm:pt>
    <dgm:pt modelId="{79C7D670-DE0E-4002-AFC0-CE586CF5BA79}" type="pres">
      <dgm:prSet presAssocID="{56A8DA4F-A075-42DE-981A-3DED14B8B8D5}" presName="node" presStyleLbl="node1" presStyleIdx="3" presStyleCnt="4">
        <dgm:presLayoutVars>
          <dgm:bulletEnabled val="1"/>
        </dgm:presLayoutVars>
      </dgm:prSet>
      <dgm:spPr/>
      <dgm:t>
        <a:bodyPr/>
        <a:lstStyle/>
        <a:p>
          <a:endParaRPr lang="uk-UA"/>
        </a:p>
      </dgm:t>
    </dgm:pt>
    <dgm:pt modelId="{9ECD2EB0-D416-4192-A491-82CEDAED1883}" type="pres">
      <dgm:prSet presAssocID="{2C27A548-BAF6-409E-A462-DBA84E9823A8}" presName="sibTrans" presStyleLbl="sibTrans2D1" presStyleIdx="3" presStyleCnt="4"/>
      <dgm:spPr/>
      <dgm:t>
        <a:bodyPr/>
        <a:lstStyle/>
        <a:p>
          <a:endParaRPr lang="uk-UA"/>
        </a:p>
      </dgm:t>
    </dgm:pt>
    <dgm:pt modelId="{6E2D534C-632A-46AA-A980-4F3AD89098B8}" type="pres">
      <dgm:prSet presAssocID="{2C27A548-BAF6-409E-A462-DBA84E9823A8}" presName="connectorText" presStyleLbl="sibTrans2D1" presStyleIdx="3" presStyleCnt="4"/>
      <dgm:spPr/>
      <dgm:t>
        <a:bodyPr/>
        <a:lstStyle/>
        <a:p>
          <a:endParaRPr lang="uk-UA"/>
        </a:p>
      </dgm:t>
    </dgm:pt>
  </dgm:ptLst>
  <dgm:cxnLst>
    <dgm:cxn modelId="{9021D443-6ECA-4BBC-A443-3C02CD8AA53C}" type="presOf" srcId="{4F417069-DFB0-4903-832E-FDA84C28D89F}" destId="{BCDA10BB-B7F8-4516-88C8-2DEA3997D4E1}" srcOrd="0" destOrd="0" presId="urn:microsoft.com/office/officeart/2005/8/layout/cycle7"/>
    <dgm:cxn modelId="{68805301-599B-4157-8358-69CF56CDB9AB}" type="presOf" srcId="{4B9ACBE1-04D1-41A7-A996-3EE3E3C54278}" destId="{C601F1B1-C530-4172-8DF1-8E96AEABA0FE}" srcOrd="0" destOrd="0" presId="urn:microsoft.com/office/officeart/2005/8/layout/cycle7"/>
    <dgm:cxn modelId="{A58D954B-840E-4D91-97FC-1D1EBB54E8F6}" type="presOf" srcId="{2C27A548-BAF6-409E-A462-DBA84E9823A8}" destId="{9ECD2EB0-D416-4192-A491-82CEDAED1883}" srcOrd="0" destOrd="0" presId="urn:microsoft.com/office/officeart/2005/8/layout/cycle7"/>
    <dgm:cxn modelId="{221A1DD5-F503-4960-8763-679FDD5BF355}" type="presOf" srcId="{84F7A781-472D-4123-BF85-4FA563DB5705}" destId="{6CBF15CC-319E-46D4-B050-7B25A3C67166}" srcOrd="1" destOrd="0" presId="urn:microsoft.com/office/officeart/2005/8/layout/cycle7"/>
    <dgm:cxn modelId="{66728C8F-5F70-4018-A8D3-924FAC2DBAEB}" type="presOf" srcId="{37C0C47F-318A-4D97-B4B1-12B00C0406BB}" destId="{4710A4C3-A398-467E-AC07-F6A8CD91D5F6}" srcOrd="0" destOrd="0" presId="urn:microsoft.com/office/officeart/2005/8/layout/cycle7"/>
    <dgm:cxn modelId="{CBE815B8-A9C3-4B28-A099-CA9561DBB72F}" srcId="{75829964-4FDE-41C2-BA12-B27B304ABDD6}" destId="{4B9ACBE1-04D1-41A7-A996-3EE3E3C54278}" srcOrd="2" destOrd="0" parTransId="{97962DB0-91FD-43BF-A8C3-4B52DACB5998}" sibTransId="{37C0C47F-318A-4D97-B4B1-12B00C0406BB}"/>
    <dgm:cxn modelId="{A20F3E3E-4006-4529-9E00-848182A85407}" srcId="{75829964-4FDE-41C2-BA12-B27B304ABDD6}" destId="{4F417069-DFB0-4903-832E-FDA84C28D89F}" srcOrd="1" destOrd="0" parTransId="{DC58395D-0A55-424A-A69B-F57C2CF6D358}" sibTransId="{84F7A781-472D-4123-BF85-4FA563DB5705}"/>
    <dgm:cxn modelId="{4A6918CD-BD42-4026-B56F-D261B98FDFAE}" srcId="{75829964-4FDE-41C2-BA12-B27B304ABDD6}" destId="{C038CE2D-6FD5-4D2C-89E0-2D5D9F403210}" srcOrd="0" destOrd="0" parTransId="{F0F2665A-FA5B-4E3C-ADD4-4CF96779FD37}" sibTransId="{CF21D0CA-D756-4102-87E9-4E01E021D451}"/>
    <dgm:cxn modelId="{A8BA90EA-CBB5-44E0-83CE-30A8A8841EC8}" type="presOf" srcId="{75829964-4FDE-41C2-BA12-B27B304ABDD6}" destId="{6AE0E02A-397F-4DAA-B896-D9AA41A355AB}" srcOrd="0" destOrd="0" presId="urn:microsoft.com/office/officeart/2005/8/layout/cycle7"/>
    <dgm:cxn modelId="{894DC270-52F5-40E3-8C9D-F477995561DD}" type="presOf" srcId="{2C27A548-BAF6-409E-A462-DBA84E9823A8}" destId="{6E2D534C-632A-46AA-A980-4F3AD89098B8}" srcOrd="1" destOrd="0" presId="urn:microsoft.com/office/officeart/2005/8/layout/cycle7"/>
    <dgm:cxn modelId="{8B45CB17-509F-431C-A66E-38C0F51CD820}" type="presOf" srcId="{84F7A781-472D-4123-BF85-4FA563DB5705}" destId="{917A4542-CAEB-4751-97CA-F173107C650B}" srcOrd="0" destOrd="0" presId="urn:microsoft.com/office/officeart/2005/8/layout/cycle7"/>
    <dgm:cxn modelId="{3B15E603-8F1D-4E70-BA68-ED05CB298C9E}" type="presOf" srcId="{C038CE2D-6FD5-4D2C-89E0-2D5D9F403210}" destId="{C14E2EED-B9AC-4AA1-9202-FD1AFF08585F}" srcOrd="0" destOrd="0" presId="urn:microsoft.com/office/officeart/2005/8/layout/cycle7"/>
    <dgm:cxn modelId="{4EB82797-35B6-4B51-B80B-7D439E8B19EE}" srcId="{75829964-4FDE-41C2-BA12-B27B304ABDD6}" destId="{56A8DA4F-A075-42DE-981A-3DED14B8B8D5}" srcOrd="3" destOrd="0" parTransId="{AD17AA32-75B8-4CDA-BE67-D44FD05AC264}" sibTransId="{2C27A548-BAF6-409E-A462-DBA84E9823A8}"/>
    <dgm:cxn modelId="{4A8E4FCD-65B8-456B-A8F2-D3D4DB6241DB}" type="presOf" srcId="{56A8DA4F-A075-42DE-981A-3DED14B8B8D5}" destId="{79C7D670-DE0E-4002-AFC0-CE586CF5BA79}" srcOrd="0" destOrd="0" presId="urn:microsoft.com/office/officeart/2005/8/layout/cycle7"/>
    <dgm:cxn modelId="{E7289BAA-FE6B-405D-9453-EF7C95FD0854}" type="presOf" srcId="{CF21D0CA-D756-4102-87E9-4E01E021D451}" destId="{754917B1-D3B6-4534-B252-D76A99F3CEEE}" srcOrd="1" destOrd="0" presId="urn:microsoft.com/office/officeart/2005/8/layout/cycle7"/>
    <dgm:cxn modelId="{47A29D7E-6409-454B-BCCD-4BCA650FB71A}" type="presOf" srcId="{37C0C47F-318A-4D97-B4B1-12B00C0406BB}" destId="{B2B9D5DC-0A9F-47FF-81C2-A5603BC7AC9A}" srcOrd="1" destOrd="0" presId="urn:microsoft.com/office/officeart/2005/8/layout/cycle7"/>
    <dgm:cxn modelId="{A39DDC7F-E439-4AD7-A157-EE9E692546D7}" type="presOf" srcId="{CF21D0CA-D756-4102-87E9-4E01E021D451}" destId="{212B2DB6-5920-41C4-AE1C-268B11A12BC4}" srcOrd="0" destOrd="0" presId="urn:microsoft.com/office/officeart/2005/8/layout/cycle7"/>
    <dgm:cxn modelId="{9484DD18-781E-4ABB-A39E-A3872EF42E65}" type="presParOf" srcId="{6AE0E02A-397F-4DAA-B896-D9AA41A355AB}" destId="{C14E2EED-B9AC-4AA1-9202-FD1AFF08585F}" srcOrd="0" destOrd="0" presId="urn:microsoft.com/office/officeart/2005/8/layout/cycle7"/>
    <dgm:cxn modelId="{70A03487-E17D-4090-80FF-065C2F0C0A50}" type="presParOf" srcId="{6AE0E02A-397F-4DAA-B896-D9AA41A355AB}" destId="{212B2DB6-5920-41C4-AE1C-268B11A12BC4}" srcOrd="1" destOrd="0" presId="urn:microsoft.com/office/officeart/2005/8/layout/cycle7"/>
    <dgm:cxn modelId="{8EABB8C2-60D4-4359-B20C-CF5BCCCC089B}" type="presParOf" srcId="{212B2DB6-5920-41C4-AE1C-268B11A12BC4}" destId="{754917B1-D3B6-4534-B252-D76A99F3CEEE}" srcOrd="0" destOrd="0" presId="urn:microsoft.com/office/officeart/2005/8/layout/cycle7"/>
    <dgm:cxn modelId="{F2B88A33-A220-4E9F-8492-15FC1CC92CD3}" type="presParOf" srcId="{6AE0E02A-397F-4DAA-B896-D9AA41A355AB}" destId="{BCDA10BB-B7F8-4516-88C8-2DEA3997D4E1}" srcOrd="2" destOrd="0" presId="urn:microsoft.com/office/officeart/2005/8/layout/cycle7"/>
    <dgm:cxn modelId="{28BCEB3F-D98F-4629-9165-F5A2AB7E79BD}" type="presParOf" srcId="{6AE0E02A-397F-4DAA-B896-D9AA41A355AB}" destId="{917A4542-CAEB-4751-97CA-F173107C650B}" srcOrd="3" destOrd="0" presId="urn:microsoft.com/office/officeart/2005/8/layout/cycle7"/>
    <dgm:cxn modelId="{8ACDEDEC-F5CF-4855-9B5C-F145083E8BE3}" type="presParOf" srcId="{917A4542-CAEB-4751-97CA-F173107C650B}" destId="{6CBF15CC-319E-46D4-B050-7B25A3C67166}" srcOrd="0" destOrd="0" presId="urn:microsoft.com/office/officeart/2005/8/layout/cycle7"/>
    <dgm:cxn modelId="{9B77E805-CDA6-4D2C-8C69-84367BF609F1}" type="presParOf" srcId="{6AE0E02A-397F-4DAA-B896-D9AA41A355AB}" destId="{C601F1B1-C530-4172-8DF1-8E96AEABA0FE}" srcOrd="4" destOrd="0" presId="urn:microsoft.com/office/officeart/2005/8/layout/cycle7"/>
    <dgm:cxn modelId="{1930032E-D65E-4D06-B8D2-3C4631C422B1}" type="presParOf" srcId="{6AE0E02A-397F-4DAA-B896-D9AA41A355AB}" destId="{4710A4C3-A398-467E-AC07-F6A8CD91D5F6}" srcOrd="5" destOrd="0" presId="urn:microsoft.com/office/officeart/2005/8/layout/cycle7"/>
    <dgm:cxn modelId="{3341CA23-CB6A-433C-BDBD-AFBC80AAC5D0}" type="presParOf" srcId="{4710A4C3-A398-467E-AC07-F6A8CD91D5F6}" destId="{B2B9D5DC-0A9F-47FF-81C2-A5603BC7AC9A}" srcOrd="0" destOrd="0" presId="urn:microsoft.com/office/officeart/2005/8/layout/cycle7"/>
    <dgm:cxn modelId="{6514BAD1-A2E1-4EA4-9DE9-12744DCCC8FF}" type="presParOf" srcId="{6AE0E02A-397F-4DAA-B896-D9AA41A355AB}" destId="{79C7D670-DE0E-4002-AFC0-CE586CF5BA79}" srcOrd="6" destOrd="0" presId="urn:microsoft.com/office/officeart/2005/8/layout/cycle7"/>
    <dgm:cxn modelId="{2676A2FF-D15E-4EEA-B5C2-AE1003468F6B}" type="presParOf" srcId="{6AE0E02A-397F-4DAA-B896-D9AA41A355AB}" destId="{9ECD2EB0-D416-4192-A491-82CEDAED1883}" srcOrd="7" destOrd="0" presId="urn:microsoft.com/office/officeart/2005/8/layout/cycle7"/>
    <dgm:cxn modelId="{6BEB89C0-98EF-4644-9C23-AAF74D4E0CB4}" type="presParOf" srcId="{9ECD2EB0-D416-4192-A491-82CEDAED1883}" destId="{6E2D534C-632A-46AA-A980-4F3AD89098B8}" srcOrd="0" destOrd="0" presId="urn:microsoft.com/office/officeart/2005/8/layout/cycle7"/>
  </dgm:cxnLst>
  <dgm:bg/>
  <dgm:whole/>
  <dgm:extLst>
    <a:ext uri="http://schemas.microsoft.com/office/drawing/2008/diagram">
      <dsp:dataModelExt xmlns:dsp="http://schemas.microsoft.com/office/drawing/2008/diagram" relId="rId129"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BB71619D-504B-4C5B-AEEB-087E79A089A3}" type="doc">
      <dgm:prSet loTypeId="urn:microsoft.com/office/officeart/2005/8/layout/chevron2" loCatId="list" qsTypeId="urn:microsoft.com/office/officeart/2005/8/quickstyle/simple3" qsCatId="simple" csTypeId="urn:microsoft.com/office/officeart/2005/8/colors/accent1_2" csCatId="accent1" phldr="1"/>
      <dgm:spPr/>
      <dgm:t>
        <a:bodyPr/>
        <a:lstStyle/>
        <a:p>
          <a:endParaRPr lang="uk-UA"/>
        </a:p>
      </dgm:t>
    </dgm:pt>
    <dgm:pt modelId="{0E2A4E7C-76BF-4A42-B88D-27EB2A7B35BE}">
      <dgm:prSet phldrT="[Текст]"/>
      <dgm:spPr/>
      <dgm:t>
        <a:bodyPr/>
        <a:lstStyle/>
        <a:p>
          <a:r>
            <a:rPr lang="uk-UA" b="0" i="0">
              <a:latin typeface="Times New Roman" pitchFamily="18" charset="0"/>
              <a:cs typeface="Times New Roman" pitchFamily="18" charset="0"/>
            </a:rPr>
            <a:t>японські робітники і службовці переконані, що вони є важливими, необхідними особами у своїй компанії і вони відповідальні за її долю</a:t>
          </a:r>
          <a:endParaRPr lang="uk-UA">
            <a:latin typeface="Times New Roman" pitchFamily="18" charset="0"/>
            <a:cs typeface="Times New Roman" pitchFamily="18" charset="0"/>
          </a:endParaRPr>
        </a:p>
      </dgm:t>
    </dgm:pt>
    <dgm:pt modelId="{3038EC3C-45A3-47BE-9439-0B496BC0B061}" type="parTrans" cxnId="{0BD9A25D-DB1B-49F4-9F6C-C9F9E0B8B9A2}">
      <dgm:prSet/>
      <dgm:spPr/>
      <dgm:t>
        <a:bodyPr/>
        <a:lstStyle/>
        <a:p>
          <a:endParaRPr lang="uk-UA">
            <a:latin typeface="Times New Roman" pitchFamily="18" charset="0"/>
            <a:cs typeface="Times New Roman" pitchFamily="18" charset="0"/>
          </a:endParaRPr>
        </a:p>
      </dgm:t>
    </dgm:pt>
    <dgm:pt modelId="{A9946919-72F8-4EF3-A7E8-9830BED0023E}" type="sibTrans" cxnId="{0BD9A25D-DB1B-49F4-9F6C-C9F9E0B8B9A2}">
      <dgm:prSet/>
      <dgm:spPr/>
      <dgm:t>
        <a:bodyPr/>
        <a:lstStyle/>
        <a:p>
          <a:endParaRPr lang="uk-UA">
            <a:latin typeface="Times New Roman" pitchFamily="18" charset="0"/>
            <a:cs typeface="Times New Roman" pitchFamily="18" charset="0"/>
          </a:endParaRPr>
        </a:p>
      </dgm:t>
    </dgm:pt>
    <dgm:pt modelId="{71654C95-158A-437F-9E4F-38B9C3D25FE7}">
      <dgm:prSet phldrT="[Текст]"/>
      <dgm:spPr/>
      <dgm:t>
        <a:bodyPr/>
        <a:lstStyle/>
        <a:p>
          <a:r>
            <a:rPr lang="uk-UA">
              <a:latin typeface="Times New Roman" pitchFamily="18" charset="0"/>
              <a:cs typeface="Times New Roman" pitchFamily="18" charset="0"/>
            </a:rPr>
            <a:t>-</a:t>
          </a:r>
        </a:p>
      </dgm:t>
    </dgm:pt>
    <dgm:pt modelId="{BCBD6002-9C01-4C1F-B233-521DE300480D}" type="parTrans" cxnId="{9DD8D321-AEB9-4A7A-987D-DE9D39D656DD}">
      <dgm:prSet/>
      <dgm:spPr/>
      <dgm:t>
        <a:bodyPr/>
        <a:lstStyle/>
        <a:p>
          <a:endParaRPr lang="uk-UA">
            <a:latin typeface="Times New Roman" pitchFamily="18" charset="0"/>
            <a:cs typeface="Times New Roman" pitchFamily="18" charset="0"/>
          </a:endParaRPr>
        </a:p>
      </dgm:t>
    </dgm:pt>
    <dgm:pt modelId="{7D601959-0908-4C81-BD3A-FFC5A72A2518}" type="sibTrans" cxnId="{9DD8D321-AEB9-4A7A-987D-DE9D39D656DD}">
      <dgm:prSet/>
      <dgm:spPr/>
      <dgm:t>
        <a:bodyPr/>
        <a:lstStyle/>
        <a:p>
          <a:endParaRPr lang="uk-UA">
            <a:latin typeface="Times New Roman" pitchFamily="18" charset="0"/>
            <a:cs typeface="Times New Roman" pitchFamily="18" charset="0"/>
          </a:endParaRPr>
        </a:p>
      </dgm:t>
    </dgm:pt>
    <dgm:pt modelId="{8C3CD1D2-7ED3-48E5-9029-28914AF04C25}">
      <dgm:prSet phldrT="[Текст]"/>
      <dgm:spPr/>
      <dgm:t>
        <a:bodyPr/>
        <a:lstStyle/>
        <a:p>
          <a:r>
            <a:rPr lang="uk-UA" b="0" i="0">
              <a:latin typeface="Times New Roman" pitchFamily="18" charset="0"/>
              <a:cs typeface="Times New Roman" pitchFamily="18" charset="0"/>
            </a:rPr>
            <a:t>в Японії найнижчий у світі рівень втрат робочого часу через прогули тому, що службовець компанії трохи нездоровий, він рідко візьме день відпочинку, а буде продовжувати працювати, щоб не підводити компанію</a:t>
          </a:r>
          <a:endParaRPr lang="uk-UA">
            <a:latin typeface="Times New Roman" pitchFamily="18" charset="0"/>
            <a:cs typeface="Times New Roman" pitchFamily="18" charset="0"/>
          </a:endParaRPr>
        </a:p>
      </dgm:t>
    </dgm:pt>
    <dgm:pt modelId="{D1D578FF-65F6-47F1-AF97-0EAFAF66401F}" type="parTrans" cxnId="{8D4B88C6-0D1D-421A-966D-426FA1511B03}">
      <dgm:prSet/>
      <dgm:spPr/>
      <dgm:t>
        <a:bodyPr/>
        <a:lstStyle/>
        <a:p>
          <a:endParaRPr lang="uk-UA">
            <a:latin typeface="Times New Roman" pitchFamily="18" charset="0"/>
            <a:cs typeface="Times New Roman" pitchFamily="18" charset="0"/>
          </a:endParaRPr>
        </a:p>
      </dgm:t>
    </dgm:pt>
    <dgm:pt modelId="{2CC92038-A6A2-4E5F-B0EF-2B403D0CD55A}" type="sibTrans" cxnId="{8D4B88C6-0D1D-421A-966D-426FA1511B03}">
      <dgm:prSet/>
      <dgm:spPr/>
      <dgm:t>
        <a:bodyPr/>
        <a:lstStyle/>
        <a:p>
          <a:endParaRPr lang="uk-UA">
            <a:latin typeface="Times New Roman" pitchFamily="18" charset="0"/>
            <a:cs typeface="Times New Roman" pitchFamily="18" charset="0"/>
          </a:endParaRPr>
        </a:p>
      </dgm:t>
    </dgm:pt>
    <dgm:pt modelId="{B688F4E7-8181-484A-8ACC-D3C4E239B68D}">
      <dgm:prSet phldrT="[Текст]"/>
      <dgm:spPr/>
      <dgm:t>
        <a:bodyPr/>
        <a:lstStyle/>
        <a:p>
          <a:r>
            <a:rPr lang="uk-UA">
              <a:latin typeface="Times New Roman" pitchFamily="18" charset="0"/>
              <a:cs typeface="Times New Roman" pitchFamily="18" charset="0"/>
            </a:rPr>
            <a:t>-</a:t>
          </a:r>
        </a:p>
      </dgm:t>
    </dgm:pt>
    <dgm:pt modelId="{4656DC50-ABCB-4EA5-9AB6-044450AF3CD3}" type="parTrans" cxnId="{CAC2558F-2AA6-46BE-BA95-0F07EE1D2269}">
      <dgm:prSet/>
      <dgm:spPr/>
      <dgm:t>
        <a:bodyPr/>
        <a:lstStyle/>
        <a:p>
          <a:endParaRPr lang="uk-UA">
            <a:latin typeface="Times New Roman" pitchFamily="18" charset="0"/>
            <a:cs typeface="Times New Roman" pitchFamily="18" charset="0"/>
          </a:endParaRPr>
        </a:p>
      </dgm:t>
    </dgm:pt>
    <dgm:pt modelId="{1FEBEA26-3022-4F22-984B-8BB5DBE939FC}" type="sibTrans" cxnId="{CAC2558F-2AA6-46BE-BA95-0F07EE1D2269}">
      <dgm:prSet/>
      <dgm:spPr/>
      <dgm:t>
        <a:bodyPr/>
        <a:lstStyle/>
        <a:p>
          <a:endParaRPr lang="uk-UA">
            <a:latin typeface="Times New Roman" pitchFamily="18" charset="0"/>
            <a:cs typeface="Times New Roman" pitchFamily="18" charset="0"/>
          </a:endParaRPr>
        </a:p>
      </dgm:t>
    </dgm:pt>
    <dgm:pt modelId="{F6D63AF8-ABFB-4248-A938-A5E7C38FAB2B}">
      <dgm:prSet phldrT="[Текст]"/>
      <dgm:spPr/>
      <dgm:t>
        <a:bodyPr/>
        <a:lstStyle/>
        <a:p>
          <a:r>
            <a:rPr lang="uk-UA" b="0" i="0">
              <a:latin typeface="Times New Roman" pitchFamily="18" charset="0"/>
              <a:cs typeface="Times New Roman" pitchFamily="18" charset="0"/>
            </a:rPr>
            <a:t>японський службовець вважає, що якщо вони візьмуть відпустку повністю, то цим вони в якійсь мірі висловлять нелояльність своїй фірмі тому використовується не вся відпустка</a:t>
          </a:r>
          <a:endParaRPr lang="uk-UA">
            <a:latin typeface="Times New Roman" pitchFamily="18" charset="0"/>
            <a:cs typeface="Times New Roman" pitchFamily="18" charset="0"/>
          </a:endParaRPr>
        </a:p>
      </dgm:t>
    </dgm:pt>
    <dgm:pt modelId="{178E6741-C8DB-44A4-AA4B-B714A6984CD1}" type="parTrans" cxnId="{D0A8B3DC-2FE4-4AFD-9CB0-14632B2F8C74}">
      <dgm:prSet/>
      <dgm:spPr/>
      <dgm:t>
        <a:bodyPr/>
        <a:lstStyle/>
        <a:p>
          <a:endParaRPr lang="uk-UA">
            <a:latin typeface="Times New Roman" pitchFamily="18" charset="0"/>
            <a:cs typeface="Times New Roman" pitchFamily="18" charset="0"/>
          </a:endParaRPr>
        </a:p>
      </dgm:t>
    </dgm:pt>
    <dgm:pt modelId="{53C7776A-540F-4ED8-ABBA-DD9FA32A3864}" type="sibTrans" cxnId="{D0A8B3DC-2FE4-4AFD-9CB0-14632B2F8C74}">
      <dgm:prSet/>
      <dgm:spPr/>
      <dgm:t>
        <a:bodyPr/>
        <a:lstStyle/>
        <a:p>
          <a:endParaRPr lang="uk-UA">
            <a:latin typeface="Times New Roman" pitchFamily="18" charset="0"/>
            <a:cs typeface="Times New Roman" pitchFamily="18" charset="0"/>
          </a:endParaRPr>
        </a:p>
      </dgm:t>
    </dgm:pt>
    <dgm:pt modelId="{0D6FE984-7A1A-4E9C-B99A-16911BF61ACB}">
      <dgm:prSet phldrT="[Текст]"/>
      <dgm:spPr/>
      <dgm:t>
        <a:bodyPr/>
        <a:lstStyle/>
        <a:p>
          <a:r>
            <a:rPr lang="uk-UA">
              <a:latin typeface="Times New Roman" pitchFamily="18" charset="0"/>
              <a:cs typeface="Times New Roman" pitchFamily="18" charset="0"/>
            </a:rPr>
            <a:t>-</a:t>
          </a:r>
        </a:p>
      </dgm:t>
    </dgm:pt>
    <dgm:pt modelId="{9320CB3A-1C77-4955-991C-17A86D8701FC}" type="sibTrans" cxnId="{7788BC55-7C67-415E-B2D8-0B6328C66BEB}">
      <dgm:prSet/>
      <dgm:spPr/>
      <dgm:t>
        <a:bodyPr/>
        <a:lstStyle/>
        <a:p>
          <a:endParaRPr lang="uk-UA">
            <a:latin typeface="Times New Roman" pitchFamily="18" charset="0"/>
            <a:cs typeface="Times New Roman" pitchFamily="18" charset="0"/>
          </a:endParaRPr>
        </a:p>
      </dgm:t>
    </dgm:pt>
    <dgm:pt modelId="{855F0590-1972-4D23-A467-3D130771376B}" type="parTrans" cxnId="{7788BC55-7C67-415E-B2D8-0B6328C66BEB}">
      <dgm:prSet/>
      <dgm:spPr/>
      <dgm:t>
        <a:bodyPr/>
        <a:lstStyle/>
        <a:p>
          <a:endParaRPr lang="uk-UA">
            <a:latin typeface="Times New Roman" pitchFamily="18" charset="0"/>
            <a:cs typeface="Times New Roman" pitchFamily="18" charset="0"/>
          </a:endParaRPr>
        </a:p>
      </dgm:t>
    </dgm:pt>
    <dgm:pt modelId="{BCF56625-AE14-4962-AF31-4D148AB8F47C}" type="pres">
      <dgm:prSet presAssocID="{BB71619D-504B-4C5B-AEEB-087E79A089A3}" presName="linearFlow" presStyleCnt="0">
        <dgm:presLayoutVars>
          <dgm:dir/>
          <dgm:animLvl val="lvl"/>
          <dgm:resizeHandles val="exact"/>
        </dgm:presLayoutVars>
      </dgm:prSet>
      <dgm:spPr/>
      <dgm:t>
        <a:bodyPr/>
        <a:lstStyle/>
        <a:p>
          <a:endParaRPr lang="uk-UA"/>
        </a:p>
      </dgm:t>
    </dgm:pt>
    <dgm:pt modelId="{88FC2F8E-C72B-428B-A358-8E1A8F18DC2E}" type="pres">
      <dgm:prSet presAssocID="{0D6FE984-7A1A-4E9C-B99A-16911BF61ACB}" presName="composite" presStyleCnt="0"/>
      <dgm:spPr/>
    </dgm:pt>
    <dgm:pt modelId="{86AEFDEF-7F4D-4798-9677-6A7B587E6438}" type="pres">
      <dgm:prSet presAssocID="{0D6FE984-7A1A-4E9C-B99A-16911BF61ACB}" presName="parentText" presStyleLbl="alignNode1" presStyleIdx="0" presStyleCnt="3">
        <dgm:presLayoutVars>
          <dgm:chMax val="1"/>
          <dgm:bulletEnabled val="1"/>
        </dgm:presLayoutVars>
      </dgm:prSet>
      <dgm:spPr/>
      <dgm:t>
        <a:bodyPr/>
        <a:lstStyle/>
        <a:p>
          <a:endParaRPr lang="uk-UA"/>
        </a:p>
      </dgm:t>
    </dgm:pt>
    <dgm:pt modelId="{92695A8E-5A48-4634-84FB-180E94481523}" type="pres">
      <dgm:prSet presAssocID="{0D6FE984-7A1A-4E9C-B99A-16911BF61ACB}" presName="descendantText" presStyleLbl="alignAcc1" presStyleIdx="0" presStyleCnt="3">
        <dgm:presLayoutVars>
          <dgm:bulletEnabled val="1"/>
        </dgm:presLayoutVars>
      </dgm:prSet>
      <dgm:spPr/>
      <dgm:t>
        <a:bodyPr/>
        <a:lstStyle/>
        <a:p>
          <a:endParaRPr lang="uk-UA"/>
        </a:p>
      </dgm:t>
    </dgm:pt>
    <dgm:pt modelId="{A76885D7-71D9-43C3-9EE4-39C0A7FBFE94}" type="pres">
      <dgm:prSet presAssocID="{9320CB3A-1C77-4955-991C-17A86D8701FC}" presName="sp" presStyleCnt="0"/>
      <dgm:spPr/>
    </dgm:pt>
    <dgm:pt modelId="{6425037F-CABA-4579-8843-741E87177E34}" type="pres">
      <dgm:prSet presAssocID="{71654C95-158A-437F-9E4F-38B9C3D25FE7}" presName="composite" presStyleCnt="0"/>
      <dgm:spPr/>
    </dgm:pt>
    <dgm:pt modelId="{2845D894-ABF6-4505-B9E8-9DF37C8E5C32}" type="pres">
      <dgm:prSet presAssocID="{71654C95-158A-437F-9E4F-38B9C3D25FE7}" presName="parentText" presStyleLbl="alignNode1" presStyleIdx="1" presStyleCnt="3">
        <dgm:presLayoutVars>
          <dgm:chMax val="1"/>
          <dgm:bulletEnabled val="1"/>
        </dgm:presLayoutVars>
      </dgm:prSet>
      <dgm:spPr/>
      <dgm:t>
        <a:bodyPr/>
        <a:lstStyle/>
        <a:p>
          <a:endParaRPr lang="uk-UA"/>
        </a:p>
      </dgm:t>
    </dgm:pt>
    <dgm:pt modelId="{B13BF236-6368-4B13-AF65-374F90498BA8}" type="pres">
      <dgm:prSet presAssocID="{71654C95-158A-437F-9E4F-38B9C3D25FE7}" presName="descendantText" presStyleLbl="alignAcc1" presStyleIdx="1" presStyleCnt="3">
        <dgm:presLayoutVars>
          <dgm:bulletEnabled val="1"/>
        </dgm:presLayoutVars>
      </dgm:prSet>
      <dgm:spPr/>
      <dgm:t>
        <a:bodyPr/>
        <a:lstStyle/>
        <a:p>
          <a:endParaRPr lang="uk-UA"/>
        </a:p>
      </dgm:t>
    </dgm:pt>
    <dgm:pt modelId="{B5D7D088-0DB0-409D-8F34-0FFCCB700B18}" type="pres">
      <dgm:prSet presAssocID="{7D601959-0908-4C81-BD3A-FFC5A72A2518}" presName="sp" presStyleCnt="0"/>
      <dgm:spPr/>
    </dgm:pt>
    <dgm:pt modelId="{209D41DE-6CC3-4AEC-9C32-849CCE7CB9BF}" type="pres">
      <dgm:prSet presAssocID="{B688F4E7-8181-484A-8ACC-D3C4E239B68D}" presName="composite" presStyleCnt="0"/>
      <dgm:spPr/>
    </dgm:pt>
    <dgm:pt modelId="{7FEFB9F9-2AE5-4481-9CD4-EF76504983E5}" type="pres">
      <dgm:prSet presAssocID="{B688F4E7-8181-484A-8ACC-D3C4E239B68D}" presName="parentText" presStyleLbl="alignNode1" presStyleIdx="2" presStyleCnt="3">
        <dgm:presLayoutVars>
          <dgm:chMax val="1"/>
          <dgm:bulletEnabled val="1"/>
        </dgm:presLayoutVars>
      </dgm:prSet>
      <dgm:spPr/>
      <dgm:t>
        <a:bodyPr/>
        <a:lstStyle/>
        <a:p>
          <a:endParaRPr lang="uk-UA"/>
        </a:p>
      </dgm:t>
    </dgm:pt>
    <dgm:pt modelId="{4AD8A0C6-FF3E-45C9-B71D-C5DE55BBDA49}" type="pres">
      <dgm:prSet presAssocID="{B688F4E7-8181-484A-8ACC-D3C4E239B68D}" presName="descendantText" presStyleLbl="alignAcc1" presStyleIdx="2" presStyleCnt="3">
        <dgm:presLayoutVars>
          <dgm:bulletEnabled val="1"/>
        </dgm:presLayoutVars>
      </dgm:prSet>
      <dgm:spPr/>
      <dgm:t>
        <a:bodyPr/>
        <a:lstStyle/>
        <a:p>
          <a:endParaRPr lang="uk-UA"/>
        </a:p>
      </dgm:t>
    </dgm:pt>
  </dgm:ptLst>
  <dgm:cxnLst>
    <dgm:cxn modelId="{8D4B88C6-0D1D-421A-966D-426FA1511B03}" srcId="{71654C95-158A-437F-9E4F-38B9C3D25FE7}" destId="{8C3CD1D2-7ED3-48E5-9029-28914AF04C25}" srcOrd="0" destOrd="0" parTransId="{D1D578FF-65F6-47F1-AF97-0EAFAF66401F}" sibTransId="{2CC92038-A6A2-4E5F-B0EF-2B403D0CD55A}"/>
    <dgm:cxn modelId="{CEBDCCB9-3029-4CDB-A6A1-CA66498F9F72}" type="presOf" srcId="{71654C95-158A-437F-9E4F-38B9C3D25FE7}" destId="{2845D894-ABF6-4505-B9E8-9DF37C8E5C32}" srcOrd="0" destOrd="0" presId="urn:microsoft.com/office/officeart/2005/8/layout/chevron2"/>
    <dgm:cxn modelId="{CCDEE0FA-CDDF-4F52-B1EB-900BBE227472}" type="presOf" srcId="{8C3CD1D2-7ED3-48E5-9029-28914AF04C25}" destId="{B13BF236-6368-4B13-AF65-374F90498BA8}" srcOrd="0" destOrd="0" presId="urn:microsoft.com/office/officeart/2005/8/layout/chevron2"/>
    <dgm:cxn modelId="{FD683C14-C469-405A-B381-52D0803F31BA}" type="presOf" srcId="{F6D63AF8-ABFB-4248-A938-A5E7C38FAB2B}" destId="{4AD8A0C6-FF3E-45C9-B71D-C5DE55BBDA49}" srcOrd="0" destOrd="0" presId="urn:microsoft.com/office/officeart/2005/8/layout/chevron2"/>
    <dgm:cxn modelId="{FEB094BE-1D09-4878-866B-45439055007F}" type="presOf" srcId="{0D6FE984-7A1A-4E9C-B99A-16911BF61ACB}" destId="{86AEFDEF-7F4D-4798-9677-6A7B587E6438}" srcOrd="0" destOrd="0" presId="urn:microsoft.com/office/officeart/2005/8/layout/chevron2"/>
    <dgm:cxn modelId="{D0A8B3DC-2FE4-4AFD-9CB0-14632B2F8C74}" srcId="{B688F4E7-8181-484A-8ACC-D3C4E239B68D}" destId="{F6D63AF8-ABFB-4248-A938-A5E7C38FAB2B}" srcOrd="0" destOrd="0" parTransId="{178E6741-C8DB-44A4-AA4B-B714A6984CD1}" sibTransId="{53C7776A-540F-4ED8-ABBA-DD9FA32A3864}"/>
    <dgm:cxn modelId="{59A36A02-0CDD-4C51-8F20-EF29589F5B8D}" type="presOf" srcId="{B688F4E7-8181-484A-8ACC-D3C4E239B68D}" destId="{7FEFB9F9-2AE5-4481-9CD4-EF76504983E5}" srcOrd="0" destOrd="0" presId="urn:microsoft.com/office/officeart/2005/8/layout/chevron2"/>
    <dgm:cxn modelId="{6DD83EA4-2229-4D74-9572-85B2B864D90D}" type="presOf" srcId="{BB71619D-504B-4C5B-AEEB-087E79A089A3}" destId="{BCF56625-AE14-4962-AF31-4D148AB8F47C}" srcOrd="0" destOrd="0" presId="urn:microsoft.com/office/officeart/2005/8/layout/chevron2"/>
    <dgm:cxn modelId="{7788BC55-7C67-415E-B2D8-0B6328C66BEB}" srcId="{BB71619D-504B-4C5B-AEEB-087E79A089A3}" destId="{0D6FE984-7A1A-4E9C-B99A-16911BF61ACB}" srcOrd="0" destOrd="0" parTransId="{855F0590-1972-4D23-A467-3D130771376B}" sibTransId="{9320CB3A-1C77-4955-991C-17A86D8701FC}"/>
    <dgm:cxn modelId="{0BD9A25D-DB1B-49F4-9F6C-C9F9E0B8B9A2}" srcId="{0D6FE984-7A1A-4E9C-B99A-16911BF61ACB}" destId="{0E2A4E7C-76BF-4A42-B88D-27EB2A7B35BE}" srcOrd="0" destOrd="0" parTransId="{3038EC3C-45A3-47BE-9439-0B496BC0B061}" sibTransId="{A9946919-72F8-4EF3-A7E8-9830BED0023E}"/>
    <dgm:cxn modelId="{FB281C2E-80AF-4030-AD87-448CCBE4AC04}" type="presOf" srcId="{0E2A4E7C-76BF-4A42-B88D-27EB2A7B35BE}" destId="{92695A8E-5A48-4634-84FB-180E94481523}" srcOrd="0" destOrd="0" presId="urn:microsoft.com/office/officeart/2005/8/layout/chevron2"/>
    <dgm:cxn modelId="{9DD8D321-AEB9-4A7A-987D-DE9D39D656DD}" srcId="{BB71619D-504B-4C5B-AEEB-087E79A089A3}" destId="{71654C95-158A-437F-9E4F-38B9C3D25FE7}" srcOrd="1" destOrd="0" parTransId="{BCBD6002-9C01-4C1F-B233-521DE300480D}" sibTransId="{7D601959-0908-4C81-BD3A-FFC5A72A2518}"/>
    <dgm:cxn modelId="{CAC2558F-2AA6-46BE-BA95-0F07EE1D2269}" srcId="{BB71619D-504B-4C5B-AEEB-087E79A089A3}" destId="{B688F4E7-8181-484A-8ACC-D3C4E239B68D}" srcOrd="2" destOrd="0" parTransId="{4656DC50-ABCB-4EA5-9AB6-044450AF3CD3}" sibTransId="{1FEBEA26-3022-4F22-984B-8BB5DBE939FC}"/>
    <dgm:cxn modelId="{4CF7201D-BDFA-4076-9FAF-6E7933CC23DC}" type="presParOf" srcId="{BCF56625-AE14-4962-AF31-4D148AB8F47C}" destId="{88FC2F8E-C72B-428B-A358-8E1A8F18DC2E}" srcOrd="0" destOrd="0" presId="urn:microsoft.com/office/officeart/2005/8/layout/chevron2"/>
    <dgm:cxn modelId="{BFAE5779-38CA-4024-AF1F-4838E8421083}" type="presParOf" srcId="{88FC2F8E-C72B-428B-A358-8E1A8F18DC2E}" destId="{86AEFDEF-7F4D-4798-9677-6A7B587E6438}" srcOrd="0" destOrd="0" presId="urn:microsoft.com/office/officeart/2005/8/layout/chevron2"/>
    <dgm:cxn modelId="{98010E40-404B-47B4-AE41-490A83508E12}" type="presParOf" srcId="{88FC2F8E-C72B-428B-A358-8E1A8F18DC2E}" destId="{92695A8E-5A48-4634-84FB-180E94481523}" srcOrd="1" destOrd="0" presId="urn:microsoft.com/office/officeart/2005/8/layout/chevron2"/>
    <dgm:cxn modelId="{885A6997-E68E-428E-96F2-149E6F8E3DE9}" type="presParOf" srcId="{BCF56625-AE14-4962-AF31-4D148AB8F47C}" destId="{A76885D7-71D9-43C3-9EE4-39C0A7FBFE94}" srcOrd="1" destOrd="0" presId="urn:microsoft.com/office/officeart/2005/8/layout/chevron2"/>
    <dgm:cxn modelId="{E86B6118-E28C-43B7-AD96-B7813C7C4D03}" type="presParOf" srcId="{BCF56625-AE14-4962-AF31-4D148AB8F47C}" destId="{6425037F-CABA-4579-8843-741E87177E34}" srcOrd="2" destOrd="0" presId="urn:microsoft.com/office/officeart/2005/8/layout/chevron2"/>
    <dgm:cxn modelId="{E5750549-3365-4ADC-AC3A-1382F93714A1}" type="presParOf" srcId="{6425037F-CABA-4579-8843-741E87177E34}" destId="{2845D894-ABF6-4505-B9E8-9DF37C8E5C32}" srcOrd="0" destOrd="0" presId="urn:microsoft.com/office/officeart/2005/8/layout/chevron2"/>
    <dgm:cxn modelId="{2675DD06-A976-4294-8A1D-D953503AA234}" type="presParOf" srcId="{6425037F-CABA-4579-8843-741E87177E34}" destId="{B13BF236-6368-4B13-AF65-374F90498BA8}" srcOrd="1" destOrd="0" presId="urn:microsoft.com/office/officeart/2005/8/layout/chevron2"/>
    <dgm:cxn modelId="{09509942-A802-4B18-9C03-B47B07FF102F}" type="presParOf" srcId="{BCF56625-AE14-4962-AF31-4D148AB8F47C}" destId="{B5D7D088-0DB0-409D-8F34-0FFCCB700B18}" srcOrd="3" destOrd="0" presId="urn:microsoft.com/office/officeart/2005/8/layout/chevron2"/>
    <dgm:cxn modelId="{7CFB591D-498B-49A5-8341-AA1BF9A9E0F3}" type="presParOf" srcId="{BCF56625-AE14-4962-AF31-4D148AB8F47C}" destId="{209D41DE-6CC3-4AEC-9C32-849CCE7CB9BF}" srcOrd="4" destOrd="0" presId="urn:microsoft.com/office/officeart/2005/8/layout/chevron2"/>
    <dgm:cxn modelId="{BDFE44A5-D10F-4FBF-94B9-0EF012461CF5}" type="presParOf" srcId="{209D41DE-6CC3-4AEC-9C32-849CCE7CB9BF}" destId="{7FEFB9F9-2AE5-4481-9CD4-EF76504983E5}" srcOrd="0" destOrd="0" presId="urn:microsoft.com/office/officeart/2005/8/layout/chevron2"/>
    <dgm:cxn modelId="{F02E7440-21BE-4DB5-BEC5-92DF42257F66}" type="presParOf" srcId="{209D41DE-6CC3-4AEC-9C32-849CCE7CB9BF}" destId="{4AD8A0C6-FF3E-45C9-B71D-C5DE55BBDA49}" srcOrd="1" destOrd="0" presId="urn:microsoft.com/office/officeart/2005/8/layout/chevron2"/>
  </dgm:cxnLst>
  <dgm:bg/>
  <dgm:whole/>
  <dgm:extLst>
    <a:ext uri="http://schemas.microsoft.com/office/drawing/2008/diagram">
      <dsp:dataModelExt xmlns:dsp="http://schemas.microsoft.com/office/drawing/2008/diagram" relId="rId134"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6945D417-A297-46E6-89BD-8A72D4F6150C}" type="doc">
      <dgm:prSet loTypeId="urn:microsoft.com/office/officeart/2005/8/layout/radial6" loCatId="cycle" qsTypeId="urn:microsoft.com/office/officeart/2005/8/quickstyle/simple3" qsCatId="simple" csTypeId="urn:microsoft.com/office/officeart/2005/8/colors/colorful1#1" csCatId="colorful" phldr="1"/>
      <dgm:spPr/>
      <dgm:t>
        <a:bodyPr/>
        <a:lstStyle/>
        <a:p>
          <a:endParaRPr lang="uk-UA"/>
        </a:p>
      </dgm:t>
    </dgm:pt>
    <dgm:pt modelId="{57BD82D7-CBFC-41F6-B6B3-2A2BBA13E203}">
      <dgm:prSet phldrT="[Текст]" custT="1"/>
      <dgm:spPr/>
      <dgm:t>
        <a:bodyPr/>
        <a:lstStyle/>
        <a:p>
          <a:pPr algn="ctr"/>
          <a:r>
            <a:rPr lang="uk-UA" sz="1700">
              <a:latin typeface="Times New Roman" pitchFamily="18" charset="0"/>
              <a:cs typeface="Times New Roman" pitchFamily="18" charset="0"/>
            </a:rPr>
            <a:t>Мотиваційні пропозиції</a:t>
          </a:r>
        </a:p>
      </dgm:t>
    </dgm:pt>
    <dgm:pt modelId="{C91F0E17-B383-433F-B549-E0662AD4420E}" type="parTrans" cxnId="{DAEFF924-612A-4CF5-BC62-4C0DBCC50619}">
      <dgm:prSet/>
      <dgm:spPr/>
      <dgm:t>
        <a:bodyPr/>
        <a:lstStyle/>
        <a:p>
          <a:pPr algn="ctr"/>
          <a:endParaRPr lang="uk-UA" sz="2400">
            <a:latin typeface="Times New Roman" pitchFamily="18" charset="0"/>
            <a:cs typeface="Times New Roman" pitchFamily="18" charset="0"/>
          </a:endParaRPr>
        </a:p>
      </dgm:t>
    </dgm:pt>
    <dgm:pt modelId="{19CC6BF5-ABB9-4B45-9D24-7A2A43938AA8}" type="sibTrans" cxnId="{DAEFF924-612A-4CF5-BC62-4C0DBCC50619}">
      <dgm:prSet/>
      <dgm:spPr/>
      <dgm:t>
        <a:bodyPr/>
        <a:lstStyle/>
        <a:p>
          <a:pPr algn="ctr"/>
          <a:endParaRPr lang="uk-UA" sz="2400">
            <a:latin typeface="Times New Roman" pitchFamily="18" charset="0"/>
            <a:cs typeface="Times New Roman" pitchFamily="18" charset="0"/>
          </a:endParaRPr>
        </a:p>
      </dgm:t>
    </dgm:pt>
    <dgm:pt modelId="{561BBEE3-3D26-4DAA-AF23-5E3D7960C6E7}">
      <dgm:prSet phldrT="[Текст]" custT="1"/>
      <dgm:spPr/>
      <dgm:t>
        <a:bodyPr/>
        <a:lstStyle/>
        <a:p>
          <a:pPr algn="ctr"/>
          <a:r>
            <a:rPr lang="uk-UA" sz="1000">
              <a:latin typeface="Times New Roman" pitchFamily="18" charset="0"/>
              <a:cs typeface="Times New Roman" pitchFamily="18" charset="0"/>
            </a:rPr>
            <a:t>Запровадження гнучкого робочого часу </a:t>
          </a:r>
        </a:p>
      </dgm:t>
    </dgm:pt>
    <dgm:pt modelId="{8DA4C91B-262F-42C2-84F1-FDDE10989938}" type="parTrans" cxnId="{0D54ED47-160C-4403-BCD9-B7A3490EC6DD}">
      <dgm:prSet/>
      <dgm:spPr/>
      <dgm:t>
        <a:bodyPr/>
        <a:lstStyle/>
        <a:p>
          <a:pPr algn="ctr"/>
          <a:endParaRPr lang="uk-UA" sz="2400">
            <a:latin typeface="Times New Roman" pitchFamily="18" charset="0"/>
            <a:cs typeface="Times New Roman" pitchFamily="18" charset="0"/>
          </a:endParaRPr>
        </a:p>
      </dgm:t>
    </dgm:pt>
    <dgm:pt modelId="{661303FE-4E6A-473A-A00B-6438CD7048C1}" type="sibTrans" cxnId="{0D54ED47-160C-4403-BCD9-B7A3490EC6DD}">
      <dgm:prSet/>
      <dgm:spPr/>
      <dgm:t>
        <a:bodyPr/>
        <a:lstStyle/>
        <a:p>
          <a:pPr algn="ctr"/>
          <a:endParaRPr lang="uk-UA" sz="2400">
            <a:latin typeface="Times New Roman" pitchFamily="18" charset="0"/>
            <a:cs typeface="Times New Roman" pitchFamily="18" charset="0"/>
          </a:endParaRPr>
        </a:p>
      </dgm:t>
    </dgm:pt>
    <dgm:pt modelId="{5C9FEC4E-D8C3-4D3C-BA2C-627A3DCC3C28}">
      <dgm:prSet phldrT="[Текст]" custT="1"/>
      <dgm:spPr/>
      <dgm:t>
        <a:bodyPr/>
        <a:lstStyle/>
        <a:p>
          <a:pPr algn="ctr"/>
          <a:r>
            <a:rPr lang="uk-UA" sz="1000">
              <a:latin typeface="Times New Roman" pitchFamily="18" charset="0"/>
              <a:cs typeface="Times New Roman" pitchFamily="18" charset="0"/>
            </a:rPr>
            <a:t>Запровадження методу "кафетерію"</a:t>
          </a:r>
        </a:p>
      </dgm:t>
    </dgm:pt>
    <dgm:pt modelId="{2DD21F88-4609-4C79-B3BA-0720C0FF3E03}" type="parTrans" cxnId="{B88440A2-B85B-4385-8967-C7576AFE78D4}">
      <dgm:prSet/>
      <dgm:spPr/>
      <dgm:t>
        <a:bodyPr/>
        <a:lstStyle/>
        <a:p>
          <a:pPr algn="ctr"/>
          <a:endParaRPr lang="uk-UA" sz="2400">
            <a:latin typeface="Times New Roman" pitchFamily="18" charset="0"/>
            <a:cs typeface="Times New Roman" pitchFamily="18" charset="0"/>
          </a:endParaRPr>
        </a:p>
      </dgm:t>
    </dgm:pt>
    <dgm:pt modelId="{3B0354CF-B815-4FAF-BEF4-B3D17BD4A32F}" type="sibTrans" cxnId="{B88440A2-B85B-4385-8967-C7576AFE78D4}">
      <dgm:prSet/>
      <dgm:spPr/>
      <dgm:t>
        <a:bodyPr/>
        <a:lstStyle/>
        <a:p>
          <a:pPr algn="ctr"/>
          <a:endParaRPr lang="uk-UA" sz="2400">
            <a:latin typeface="Times New Roman" pitchFamily="18" charset="0"/>
            <a:cs typeface="Times New Roman" pitchFamily="18" charset="0"/>
          </a:endParaRPr>
        </a:p>
      </dgm:t>
    </dgm:pt>
    <dgm:pt modelId="{E238FA0F-CB40-48FA-BE7E-7DC677BC1360}" type="pres">
      <dgm:prSet presAssocID="{6945D417-A297-46E6-89BD-8A72D4F6150C}" presName="Name0" presStyleCnt="0">
        <dgm:presLayoutVars>
          <dgm:chMax val="1"/>
          <dgm:dir/>
          <dgm:animLvl val="ctr"/>
          <dgm:resizeHandles val="exact"/>
        </dgm:presLayoutVars>
      </dgm:prSet>
      <dgm:spPr/>
      <dgm:t>
        <a:bodyPr/>
        <a:lstStyle/>
        <a:p>
          <a:endParaRPr lang="uk-UA"/>
        </a:p>
      </dgm:t>
    </dgm:pt>
    <dgm:pt modelId="{87690378-56CE-402F-890B-2C5C2AF4EC73}" type="pres">
      <dgm:prSet presAssocID="{57BD82D7-CBFC-41F6-B6B3-2A2BBA13E203}" presName="centerShape" presStyleLbl="node0" presStyleIdx="0" presStyleCnt="1" custScaleX="123302" custScaleY="117603" custLinFactNeighborX="606" custLinFactNeighborY="-816"/>
      <dgm:spPr/>
      <dgm:t>
        <a:bodyPr/>
        <a:lstStyle/>
        <a:p>
          <a:endParaRPr lang="uk-UA"/>
        </a:p>
      </dgm:t>
    </dgm:pt>
    <dgm:pt modelId="{1B8F34D7-3CB2-41A3-8E3D-F884EDB9CFB7}" type="pres">
      <dgm:prSet presAssocID="{561BBEE3-3D26-4DAA-AF23-5E3D7960C6E7}" presName="node" presStyleLbl="node1" presStyleIdx="0" presStyleCnt="2" custScaleX="129972" custScaleY="121716" custRadScaleRad="105234" custRadScaleInc="147325">
        <dgm:presLayoutVars>
          <dgm:bulletEnabled val="1"/>
        </dgm:presLayoutVars>
      </dgm:prSet>
      <dgm:spPr/>
      <dgm:t>
        <a:bodyPr/>
        <a:lstStyle/>
        <a:p>
          <a:endParaRPr lang="uk-UA"/>
        </a:p>
      </dgm:t>
    </dgm:pt>
    <dgm:pt modelId="{04B31B22-39F0-4919-9F80-20D5565E64A6}" type="pres">
      <dgm:prSet presAssocID="{561BBEE3-3D26-4DAA-AF23-5E3D7960C6E7}" presName="dummy" presStyleCnt="0"/>
      <dgm:spPr/>
      <dgm:t>
        <a:bodyPr/>
        <a:lstStyle/>
        <a:p>
          <a:endParaRPr lang="uk-UA"/>
        </a:p>
      </dgm:t>
    </dgm:pt>
    <dgm:pt modelId="{1ECBC879-A068-4ABF-9278-136AE7828EEA}" type="pres">
      <dgm:prSet presAssocID="{661303FE-4E6A-473A-A00B-6438CD7048C1}" presName="sibTrans" presStyleLbl="sibTrans2D1" presStyleIdx="0" presStyleCnt="2"/>
      <dgm:spPr/>
      <dgm:t>
        <a:bodyPr/>
        <a:lstStyle/>
        <a:p>
          <a:endParaRPr lang="uk-UA"/>
        </a:p>
      </dgm:t>
    </dgm:pt>
    <dgm:pt modelId="{4CE56DD0-7C0D-46BE-A0ED-AC8F5C053972}" type="pres">
      <dgm:prSet presAssocID="{5C9FEC4E-D8C3-4D3C-BA2C-627A3DCC3C28}" presName="node" presStyleLbl="node1" presStyleIdx="1" presStyleCnt="2" custScaleX="136816" custScaleY="132973" custRadScaleRad="107071" custRadScaleInc="149605">
        <dgm:presLayoutVars>
          <dgm:bulletEnabled val="1"/>
        </dgm:presLayoutVars>
      </dgm:prSet>
      <dgm:spPr/>
      <dgm:t>
        <a:bodyPr/>
        <a:lstStyle/>
        <a:p>
          <a:endParaRPr lang="uk-UA"/>
        </a:p>
      </dgm:t>
    </dgm:pt>
    <dgm:pt modelId="{E5A4C706-D8B9-4272-A796-CAFBA7C5ECE0}" type="pres">
      <dgm:prSet presAssocID="{5C9FEC4E-D8C3-4D3C-BA2C-627A3DCC3C28}" presName="dummy" presStyleCnt="0"/>
      <dgm:spPr/>
      <dgm:t>
        <a:bodyPr/>
        <a:lstStyle/>
        <a:p>
          <a:endParaRPr lang="uk-UA"/>
        </a:p>
      </dgm:t>
    </dgm:pt>
    <dgm:pt modelId="{6812874C-995A-4E19-B2D9-2AFC3F3784F4}" type="pres">
      <dgm:prSet presAssocID="{3B0354CF-B815-4FAF-BEF4-B3D17BD4A32F}" presName="sibTrans" presStyleLbl="sibTrans2D1" presStyleIdx="1" presStyleCnt="2"/>
      <dgm:spPr/>
      <dgm:t>
        <a:bodyPr/>
        <a:lstStyle/>
        <a:p>
          <a:endParaRPr lang="uk-UA"/>
        </a:p>
      </dgm:t>
    </dgm:pt>
  </dgm:ptLst>
  <dgm:cxnLst>
    <dgm:cxn modelId="{0D54ED47-160C-4403-BCD9-B7A3490EC6DD}" srcId="{57BD82D7-CBFC-41F6-B6B3-2A2BBA13E203}" destId="{561BBEE3-3D26-4DAA-AF23-5E3D7960C6E7}" srcOrd="0" destOrd="0" parTransId="{8DA4C91B-262F-42C2-84F1-FDDE10989938}" sibTransId="{661303FE-4E6A-473A-A00B-6438CD7048C1}"/>
    <dgm:cxn modelId="{9A135FC4-798B-4C3A-96D1-E3B9932A4F7C}" type="presOf" srcId="{6945D417-A297-46E6-89BD-8A72D4F6150C}" destId="{E238FA0F-CB40-48FA-BE7E-7DC677BC1360}" srcOrd="0" destOrd="0" presId="urn:microsoft.com/office/officeart/2005/8/layout/radial6"/>
    <dgm:cxn modelId="{6CA395DF-963B-41EB-8C38-6BE1707CFD97}" type="presOf" srcId="{561BBEE3-3D26-4DAA-AF23-5E3D7960C6E7}" destId="{1B8F34D7-3CB2-41A3-8E3D-F884EDB9CFB7}" srcOrd="0" destOrd="0" presId="urn:microsoft.com/office/officeart/2005/8/layout/radial6"/>
    <dgm:cxn modelId="{1FACBDD2-49E1-4520-BD8E-D8EBC701C909}" type="presOf" srcId="{3B0354CF-B815-4FAF-BEF4-B3D17BD4A32F}" destId="{6812874C-995A-4E19-B2D9-2AFC3F3784F4}" srcOrd="0" destOrd="0" presId="urn:microsoft.com/office/officeart/2005/8/layout/radial6"/>
    <dgm:cxn modelId="{3963630E-800C-46F8-9BAB-6FDAF95C735B}" type="presOf" srcId="{661303FE-4E6A-473A-A00B-6438CD7048C1}" destId="{1ECBC879-A068-4ABF-9278-136AE7828EEA}" srcOrd="0" destOrd="0" presId="urn:microsoft.com/office/officeart/2005/8/layout/radial6"/>
    <dgm:cxn modelId="{EB5F3D03-094B-4A69-816D-C4038344833F}" type="presOf" srcId="{57BD82D7-CBFC-41F6-B6B3-2A2BBA13E203}" destId="{87690378-56CE-402F-890B-2C5C2AF4EC73}" srcOrd="0" destOrd="0" presId="urn:microsoft.com/office/officeart/2005/8/layout/radial6"/>
    <dgm:cxn modelId="{FAD41D16-0B94-4B52-A161-6AD6FD4F9E13}" type="presOf" srcId="{5C9FEC4E-D8C3-4D3C-BA2C-627A3DCC3C28}" destId="{4CE56DD0-7C0D-46BE-A0ED-AC8F5C053972}" srcOrd="0" destOrd="0" presId="urn:microsoft.com/office/officeart/2005/8/layout/radial6"/>
    <dgm:cxn modelId="{B88440A2-B85B-4385-8967-C7576AFE78D4}" srcId="{57BD82D7-CBFC-41F6-B6B3-2A2BBA13E203}" destId="{5C9FEC4E-D8C3-4D3C-BA2C-627A3DCC3C28}" srcOrd="1" destOrd="0" parTransId="{2DD21F88-4609-4C79-B3BA-0720C0FF3E03}" sibTransId="{3B0354CF-B815-4FAF-BEF4-B3D17BD4A32F}"/>
    <dgm:cxn modelId="{DAEFF924-612A-4CF5-BC62-4C0DBCC50619}" srcId="{6945D417-A297-46E6-89BD-8A72D4F6150C}" destId="{57BD82D7-CBFC-41F6-B6B3-2A2BBA13E203}" srcOrd="0" destOrd="0" parTransId="{C91F0E17-B383-433F-B549-E0662AD4420E}" sibTransId="{19CC6BF5-ABB9-4B45-9D24-7A2A43938AA8}"/>
    <dgm:cxn modelId="{1BF5A617-2DA0-4B44-9307-824298BF368D}" type="presParOf" srcId="{E238FA0F-CB40-48FA-BE7E-7DC677BC1360}" destId="{87690378-56CE-402F-890B-2C5C2AF4EC73}" srcOrd="0" destOrd="0" presId="urn:microsoft.com/office/officeart/2005/8/layout/radial6"/>
    <dgm:cxn modelId="{32118721-9D16-470D-B09D-D308D2F0C7D7}" type="presParOf" srcId="{E238FA0F-CB40-48FA-BE7E-7DC677BC1360}" destId="{1B8F34D7-3CB2-41A3-8E3D-F884EDB9CFB7}" srcOrd="1" destOrd="0" presId="urn:microsoft.com/office/officeart/2005/8/layout/radial6"/>
    <dgm:cxn modelId="{5D54D4DE-EE2C-4C12-A6A2-7DD0B51A9E68}" type="presParOf" srcId="{E238FA0F-CB40-48FA-BE7E-7DC677BC1360}" destId="{04B31B22-39F0-4919-9F80-20D5565E64A6}" srcOrd="2" destOrd="0" presId="urn:microsoft.com/office/officeart/2005/8/layout/radial6"/>
    <dgm:cxn modelId="{6D38915A-F439-45BB-9A89-FD85BDBE1FF9}" type="presParOf" srcId="{E238FA0F-CB40-48FA-BE7E-7DC677BC1360}" destId="{1ECBC879-A068-4ABF-9278-136AE7828EEA}" srcOrd="3" destOrd="0" presId="urn:microsoft.com/office/officeart/2005/8/layout/radial6"/>
    <dgm:cxn modelId="{B9BE9196-5BD0-45FB-A812-8D2785EFE2CE}" type="presParOf" srcId="{E238FA0F-CB40-48FA-BE7E-7DC677BC1360}" destId="{4CE56DD0-7C0D-46BE-A0ED-AC8F5C053972}" srcOrd="4" destOrd="0" presId="urn:microsoft.com/office/officeart/2005/8/layout/radial6"/>
    <dgm:cxn modelId="{1C3A0BBC-7899-44CB-B654-11824BFB5F20}" type="presParOf" srcId="{E238FA0F-CB40-48FA-BE7E-7DC677BC1360}" destId="{E5A4C706-D8B9-4272-A796-CAFBA7C5ECE0}" srcOrd="5" destOrd="0" presId="urn:microsoft.com/office/officeart/2005/8/layout/radial6"/>
    <dgm:cxn modelId="{8FDEE5D4-1C56-42FF-A204-0EDC029784E3}" type="presParOf" srcId="{E238FA0F-CB40-48FA-BE7E-7DC677BC1360}" destId="{6812874C-995A-4E19-B2D9-2AFC3F3784F4}" srcOrd="6" destOrd="0" presId="urn:microsoft.com/office/officeart/2005/8/layout/radial6"/>
  </dgm:cxnLst>
  <dgm:bg/>
  <dgm:whole/>
  <dgm:extLst>
    <a:ext uri="http://schemas.microsoft.com/office/drawing/2008/diagram">
      <dsp:dataModelExt xmlns:dsp="http://schemas.microsoft.com/office/drawing/2008/diagram" relId="rId13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0E19A9-84AA-4F8A-A31E-6A878BB5A955}"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uk-UA"/>
        </a:p>
      </dgm:t>
    </dgm:pt>
    <dgm:pt modelId="{BC66A781-2380-42BC-947A-BF656B18A2AD}">
      <dgm:prSet phldrT="[Текст]"/>
      <dgm:spPr/>
      <dgm:t>
        <a:bodyPr/>
        <a:lstStyle/>
        <a:p>
          <a:pPr algn="ctr"/>
          <a:r>
            <a:rPr lang="uk-UA">
              <a:latin typeface="Times New Roman" pitchFamily="18" charset="0"/>
              <a:cs typeface="Times New Roman" pitchFamily="18" charset="0"/>
            </a:rPr>
            <a:t>проявляється в прагненні співробітника приймати участь у розв'язанні важливих завдань в організації</a:t>
          </a:r>
        </a:p>
      </dgm:t>
    </dgm:pt>
    <dgm:pt modelId="{A1A31017-7AC3-419B-A827-B7BCF79C264A}" type="sibTrans" cxnId="{7ED6CA7F-B1A0-4EB7-86E0-8273B295664C}">
      <dgm:prSet/>
      <dgm:spPr/>
      <dgm:t>
        <a:bodyPr/>
        <a:lstStyle/>
        <a:p>
          <a:endParaRPr lang="uk-UA">
            <a:latin typeface="Times New Roman" pitchFamily="18" charset="0"/>
            <a:cs typeface="Times New Roman" pitchFamily="18" charset="0"/>
          </a:endParaRPr>
        </a:p>
      </dgm:t>
    </dgm:pt>
    <dgm:pt modelId="{B6912C38-F2AD-46E0-A58A-7654F1A0DCA1}" type="parTrans" cxnId="{7ED6CA7F-B1A0-4EB7-86E0-8273B295664C}">
      <dgm:prSet/>
      <dgm:spPr/>
      <dgm:t>
        <a:bodyPr/>
        <a:lstStyle/>
        <a:p>
          <a:endParaRPr lang="uk-UA">
            <a:latin typeface="Times New Roman" pitchFamily="18" charset="0"/>
            <a:cs typeface="Times New Roman" pitchFamily="18" charset="0"/>
          </a:endParaRPr>
        </a:p>
      </dgm:t>
    </dgm:pt>
    <dgm:pt modelId="{6D5C32CB-3F24-4EA4-854C-ADAA6AECC8AA}">
      <dgm:prSet phldrT="[Текст]"/>
      <dgm:spPr/>
      <dgm:t>
        <a:bodyPr/>
        <a:lstStyle/>
        <a:p>
          <a:r>
            <a:rPr lang="uk-UA">
              <a:latin typeface="Times New Roman" pitchFamily="18" charset="0"/>
              <a:cs typeface="Times New Roman" pitchFamily="18" charset="0"/>
            </a:rPr>
            <a:t>потреба причетності</a:t>
          </a:r>
        </a:p>
      </dgm:t>
    </dgm:pt>
    <dgm:pt modelId="{CFEDA101-D126-4711-9D62-0B1DB7979D31}" type="sibTrans" cxnId="{C4F7B630-0816-48A6-8009-F4A102D458EF}">
      <dgm:prSet/>
      <dgm:spPr/>
      <dgm:t>
        <a:bodyPr/>
        <a:lstStyle/>
        <a:p>
          <a:endParaRPr lang="uk-UA">
            <a:latin typeface="Times New Roman" pitchFamily="18" charset="0"/>
            <a:cs typeface="Times New Roman" pitchFamily="18" charset="0"/>
          </a:endParaRPr>
        </a:p>
      </dgm:t>
    </dgm:pt>
    <dgm:pt modelId="{96A50FAA-A9D9-4B34-81B0-94F417728D90}" type="parTrans" cxnId="{C4F7B630-0816-48A6-8009-F4A102D458EF}">
      <dgm:prSet/>
      <dgm:spPr/>
      <dgm:t>
        <a:bodyPr/>
        <a:lstStyle/>
        <a:p>
          <a:endParaRPr lang="uk-UA">
            <a:latin typeface="Times New Roman" pitchFamily="18" charset="0"/>
            <a:cs typeface="Times New Roman" pitchFamily="18" charset="0"/>
          </a:endParaRPr>
        </a:p>
      </dgm:t>
    </dgm:pt>
    <dgm:pt modelId="{E56AF76D-524C-40CB-8F47-57B3EB752E8F}">
      <dgm:prSet phldrT="[Текст]"/>
      <dgm:spPr/>
      <dgm:t>
        <a:bodyPr/>
        <a:lstStyle/>
        <a:p>
          <a:pPr algn="ctr"/>
          <a:r>
            <a:rPr lang="uk-UA">
              <a:latin typeface="Times New Roman" pitchFamily="18" charset="0"/>
              <a:cs typeface="Times New Roman" pitchFamily="18" charset="0"/>
            </a:rPr>
            <a:t>задовольняється при доведенні певної роботи до успішного завершення </a:t>
          </a:r>
        </a:p>
      </dgm:t>
    </dgm:pt>
    <dgm:pt modelId="{78471A35-DAD8-4F1A-908F-6A894B059646}" type="sibTrans" cxnId="{D26D1059-246D-47D5-8CC9-F964FDF64C19}">
      <dgm:prSet/>
      <dgm:spPr/>
      <dgm:t>
        <a:bodyPr/>
        <a:lstStyle/>
        <a:p>
          <a:endParaRPr lang="uk-UA">
            <a:latin typeface="Times New Roman" pitchFamily="18" charset="0"/>
            <a:cs typeface="Times New Roman" pitchFamily="18" charset="0"/>
          </a:endParaRPr>
        </a:p>
      </dgm:t>
    </dgm:pt>
    <dgm:pt modelId="{50071B09-F922-4694-9888-F8C8C3FCA865}" type="parTrans" cxnId="{D26D1059-246D-47D5-8CC9-F964FDF64C19}">
      <dgm:prSet/>
      <dgm:spPr/>
      <dgm:t>
        <a:bodyPr/>
        <a:lstStyle/>
        <a:p>
          <a:endParaRPr lang="uk-UA">
            <a:latin typeface="Times New Roman" pitchFamily="18" charset="0"/>
            <a:cs typeface="Times New Roman" pitchFamily="18" charset="0"/>
          </a:endParaRPr>
        </a:p>
      </dgm:t>
    </dgm:pt>
    <dgm:pt modelId="{F497AD6E-C8BF-4436-A957-3C31E9D2BA1E}">
      <dgm:prSet phldrT="[Текст]"/>
      <dgm:spPr/>
      <dgm:t>
        <a:bodyPr/>
        <a:lstStyle/>
        <a:p>
          <a:r>
            <a:rPr lang="uk-UA">
              <a:latin typeface="Times New Roman" pitchFamily="18" charset="0"/>
              <a:cs typeface="Times New Roman" pitchFamily="18" charset="0"/>
            </a:rPr>
            <a:t>потреба успіху</a:t>
          </a:r>
        </a:p>
      </dgm:t>
    </dgm:pt>
    <dgm:pt modelId="{B880DC56-C9E8-493F-90CA-DF99A0BCB9B9}" type="sibTrans" cxnId="{AE8C2A32-00FF-488A-AB47-596E28466355}">
      <dgm:prSet/>
      <dgm:spPr/>
      <dgm:t>
        <a:bodyPr/>
        <a:lstStyle/>
        <a:p>
          <a:endParaRPr lang="uk-UA">
            <a:latin typeface="Times New Roman" pitchFamily="18" charset="0"/>
            <a:cs typeface="Times New Roman" pitchFamily="18" charset="0"/>
          </a:endParaRPr>
        </a:p>
      </dgm:t>
    </dgm:pt>
    <dgm:pt modelId="{6867062F-EEAD-4449-B7A6-43C9BABFBA18}" type="parTrans" cxnId="{AE8C2A32-00FF-488A-AB47-596E28466355}">
      <dgm:prSet/>
      <dgm:spPr/>
      <dgm:t>
        <a:bodyPr/>
        <a:lstStyle/>
        <a:p>
          <a:endParaRPr lang="uk-UA">
            <a:latin typeface="Times New Roman" pitchFamily="18" charset="0"/>
            <a:cs typeface="Times New Roman" pitchFamily="18" charset="0"/>
          </a:endParaRPr>
        </a:p>
      </dgm:t>
    </dgm:pt>
    <dgm:pt modelId="{5507CDB3-0A76-479A-8165-35793B2ADE0A}">
      <dgm:prSet phldrT="[Текст]"/>
      <dgm:spPr/>
      <dgm:t>
        <a:bodyPr/>
        <a:lstStyle/>
        <a:p>
          <a:pPr algn="ctr"/>
          <a:r>
            <a:rPr lang="uk-UA">
              <a:latin typeface="Times New Roman" pitchFamily="18" charset="0"/>
              <a:cs typeface="Times New Roman" pitchFamily="18" charset="0"/>
            </a:rPr>
            <a:t>проявляється у прагненні впливу на інших людей</a:t>
          </a:r>
        </a:p>
      </dgm:t>
    </dgm:pt>
    <dgm:pt modelId="{967FD347-1719-4E5B-8F61-38C7B74205D9}" type="sibTrans" cxnId="{7F6D9017-2FA9-4EA5-97C5-68ECBF62E6C1}">
      <dgm:prSet/>
      <dgm:spPr/>
      <dgm:t>
        <a:bodyPr/>
        <a:lstStyle/>
        <a:p>
          <a:endParaRPr lang="uk-UA">
            <a:latin typeface="Times New Roman" pitchFamily="18" charset="0"/>
            <a:cs typeface="Times New Roman" pitchFamily="18" charset="0"/>
          </a:endParaRPr>
        </a:p>
      </dgm:t>
    </dgm:pt>
    <dgm:pt modelId="{74837D02-0267-430F-9364-F3132DE53A47}" type="parTrans" cxnId="{7F6D9017-2FA9-4EA5-97C5-68ECBF62E6C1}">
      <dgm:prSet/>
      <dgm:spPr/>
      <dgm:t>
        <a:bodyPr/>
        <a:lstStyle/>
        <a:p>
          <a:endParaRPr lang="uk-UA">
            <a:latin typeface="Times New Roman" pitchFamily="18" charset="0"/>
            <a:cs typeface="Times New Roman" pitchFamily="18" charset="0"/>
          </a:endParaRPr>
        </a:p>
      </dgm:t>
    </dgm:pt>
    <dgm:pt modelId="{A9909FC2-0709-48F6-9B71-7F5E1EE6FFCA}">
      <dgm:prSet phldrT="[Текст]"/>
      <dgm:spPr/>
      <dgm:t>
        <a:bodyPr/>
        <a:lstStyle/>
        <a:p>
          <a:r>
            <a:rPr lang="uk-UA">
              <a:latin typeface="Times New Roman" pitchFamily="18" charset="0"/>
              <a:cs typeface="Times New Roman" pitchFamily="18" charset="0"/>
            </a:rPr>
            <a:t>потреба  влади</a:t>
          </a:r>
        </a:p>
      </dgm:t>
    </dgm:pt>
    <dgm:pt modelId="{8302F987-7364-4756-BB90-07B895BEEB58}" type="sibTrans" cxnId="{EF291437-8A9D-4316-BEB0-5A9BC12F939C}">
      <dgm:prSet/>
      <dgm:spPr/>
      <dgm:t>
        <a:bodyPr/>
        <a:lstStyle/>
        <a:p>
          <a:endParaRPr lang="uk-UA">
            <a:latin typeface="Times New Roman" pitchFamily="18" charset="0"/>
            <a:cs typeface="Times New Roman" pitchFamily="18" charset="0"/>
          </a:endParaRPr>
        </a:p>
      </dgm:t>
    </dgm:pt>
    <dgm:pt modelId="{3A0F25F5-E761-418D-BEF1-0089487D6B0A}" type="parTrans" cxnId="{EF291437-8A9D-4316-BEB0-5A9BC12F939C}">
      <dgm:prSet/>
      <dgm:spPr/>
      <dgm:t>
        <a:bodyPr/>
        <a:lstStyle/>
        <a:p>
          <a:endParaRPr lang="uk-UA">
            <a:latin typeface="Times New Roman" pitchFamily="18" charset="0"/>
            <a:cs typeface="Times New Roman" pitchFamily="18" charset="0"/>
          </a:endParaRPr>
        </a:p>
      </dgm:t>
    </dgm:pt>
    <dgm:pt modelId="{2C015D9A-4F9B-463D-A26C-9F06CFA7019D}" type="pres">
      <dgm:prSet presAssocID="{980E19A9-84AA-4F8A-A31E-6A878BB5A955}" presName="composite" presStyleCnt="0">
        <dgm:presLayoutVars>
          <dgm:chMax val="5"/>
          <dgm:dir/>
          <dgm:animLvl val="ctr"/>
          <dgm:resizeHandles val="exact"/>
        </dgm:presLayoutVars>
      </dgm:prSet>
      <dgm:spPr/>
      <dgm:t>
        <a:bodyPr/>
        <a:lstStyle/>
        <a:p>
          <a:endParaRPr lang="uk-UA"/>
        </a:p>
      </dgm:t>
    </dgm:pt>
    <dgm:pt modelId="{FF490407-6B4C-479A-9F64-440D164F9117}" type="pres">
      <dgm:prSet presAssocID="{980E19A9-84AA-4F8A-A31E-6A878BB5A955}" presName="cycle" presStyleCnt="0"/>
      <dgm:spPr/>
    </dgm:pt>
    <dgm:pt modelId="{7B716305-B73B-4783-93BF-6DED8023C865}" type="pres">
      <dgm:prSet presAssocID="{980E19A9-84AA-4F8A-A31E-6A878BB5A955}" presName="centerShape" presStyleCnt="0"/>
      <dgm:spPr/>
    </dgm:pt>
    <dgm:pt modelId="{FEB9E1F3-BDA2-4053-AD93-1DD962A47F30}" type="pres">
      <dgm:prSet presAssocID="{980E19A9-84AA-4F8A-A31E-6A878BB5A955}" presName="connSite" presStyleLbl="node1" presStyleIdx="0" presStyleCnt="4"/>
      <dgm:spPr/>
    </dgm:pt>
    <dgm:pt modelId="{243D310A-5653-4D91-A942-1566FE6F96C1}" type="pres">
      <dgm:prSet presAssocID="{980E19A9-84AA-4F8A-A31E-6A878BB5A955}" presName="visible" presStyleLbl="node1" presStyleIdx="0" presStyleCnt="4" custLinFactNeighborX="-16822" custLinFactNeighborY="9117"/>
      <dgm:spPr>
        <a:prstGeom prst="ellipse">
          <a:avLst/>
        </a:prstGeom>
        <a:noFill/>
        <a:ln>
          <a:noFill/>
        </a:ln>
      </dgm:spPr>
      <dgm:t>
        <a:bodyPr/>
        <a:lstStyle/>
        <a:p>
          <a:endParaRPr lang="uk-UA"/>
        </a:p>
      </dgm:t>
    </dgm:pt>
    <dgm:pt modelId="{9FD3CD79-E2EC-4AE8-884D-F3D3397DD2C2}" type="pres">
      <dgm:prSet presAssocID="{3A0F25F5-E761-418D-BEF1-0089487D6B0A}" presName="Name25" presStyleLbl="parChTrans1D1" presStyleIdx="0" presStyleCnt="3"/>
      <dgm:spPr/>
      <dgm:t>
        <a:bodyPr/>
        <a:lstStyle/>
        <a:p>
          <a:endParaRPr lang="uk-UA"/>
        </a:p>
      </dgm:t>
    </dgm:pt>
    <dgm:pt modelId="{4A671548-CEFA-4D3B-8755-CEC29FF83CBE}" type="pres">
      <dgm:prSet presAssocID="{A9909FC2-0709-48F6-9B71-7F5E1EE6FFCA}" presName="node" presStyleCnt="0"/>
      <dgm:spPr/>
    </dgm:pt>
    <dgm:pt modelId="{A98961AB-328E-4580-B2F4-FB6E1E179820}" type="pres">
      <dgm:prSet presAssocID="{A9909FC2-0709-48F6-9B71-7F5E1EE6FFCA}" presName="parentNode" presStyleLbl="node1" presStyleIdx="1" presStyleCnt="4">
        <dgm:presLayoutVars>
          <dgm:chMax val="1"/>
          <dgm:bulletEnabled val="1"/>
        </dgm:presLayoutVars>
      </dgm:prSet>
      <dgm:spPr/>
      <dgm:t>
        <a:bodyPr/>
        <a:lstStyle/>
        <a:p>
          <a:endParaRPr lang="uk-UA"/>
        </a:p>
      </dgm:t>
    </dgm:pt>
    <dgm:pt modelId="{88EF63E6-4D09-4073-8C43-91D1280FB264}" type="pres">
      <dgm:prSet presAssocID="{A9909FC2-0709-48F6-9B71-7F5E1EE6FFCA}" presName="childNode" presStyleLbl="revTx" presStyleIdx="0" presStyleCnt="3">
        <dgm:presLayoutVars>
          <dgm:bulletEnabled val="1"/>
        </dgm:presLayoutVars>
      </dgm:prSet>
      <dgm:spPr/>
      <dgm:t>
        <a:bodyPr/>
        <a:lstStyle/>
        <a:p>
          <a:endParaRPr lang="uk-UA"/>
        </a:p>
      </dgm:t>
    </dgm:pt>
    <dgm:pt modelId="{7EE735BA-C417-41F6-A7C7-6E5773EB2FEB}" type="pres">
      <dgm:prSet presAssocID="{6867062F-EEAD-4449-B7A6-43C9BABFBA18}" presName="Name25" presStyleLbl="parChTrans1D1" presStyleIdx="1" presStyleCnt="3"/>
      <dgm:spPr/>
      <dgm:t>
        <a:bodyPr/>
        <a:lstStyle/>
        <a:p>
          <a:endParaRPr lang="uk-UA"/>
        </a:p>
      </dgm:t>
    </dgm:pt>
    <dgm:pt modelId="{738943E2-FFD1-45F9-8917-60B7860BD7B2}" type="pres">
      <dgm:prSet presAssocID="{F497AD6E-C8BF-4436-A957-3C31E9D2BA1E}" presName="node" presStyleCnt="0"/>
      <dgm:spPr/>
    </dgm:pt>
    <dgm:pt modelId="{70B88CBD-2221-4A8A-93F4-82AC0698B4A9}" type="pres">
      <dgm:prSet presAssocID="{F497AD6E-C8BF-4436-A957-3C31E9D2BA1E}" presName="parentNode" presStyleLbl="node1" presStyleIdx="2" presStyleCnt="4">
        <dgm:presLayoutVars>
          <dgm:chMax val="1"/>
          <dgm:bulletEnabled val="1"/>
        </dgm:presLayoutVars>
      </dgm:prSet>
      <dgm:spPr/>
      <dgm:t>
        <a:bodyPr/>
        <a:lstStyle/>
        <a:p>
          <a:endParaRPr lang="uk-UA"/>
        </a:p>
      </dgm:t>
    </dgm:pt>
    <dgm:pt modelId="{39C8527D-5ED6-4488-A0FA-7C92B629578F}" type="pres">
      <dgm:prSet presAssocID="{F497AD6E-C8BF-4436-A957-3C31E9D2BA1E}" presName="childNode" presStyleLbl="revTx" presStyleIdx="1" presStyleCnt="3">
        <dgm:presLayoutVars>
          <dgm:bulletEnabled val="1"/>
        </dgm:presLayoutVars>
      </dgm:prSet>
      <dgm:spPr/>
      <dgm:t>
        <a:bodyPr/>
        <a:lstStyle/>
        <a:p>
          <a:endParaRPr lang="uk-UA"/>
        </a:p>
      </dgm:t>
    </dgm:pt>
    <dgm:pt modelId="{88E1AFFE-D8A0-4F59-AC31-D4679FFA4F5A}" type="pres">
      <dgm:prSet presAssocID="{96A50FAA-A9D9-4B34-81B0-94F417728D90}" presName="Name25" presStyleLbl="parChTrans1D1" presStyleIdx="2" presStyleCnt="3"/>
      <dgm:spPr/>
      <dgm:t>
        <a:bodyPr/>
        <a:lstStyle/>
        <a:p>
          <a:endParaRPr lang="uk-UA"/>
        </a:p>
      </dgm:t>
    </dgm:pt>
    <dgm:pt modelId="{19E5E69B-83C7-4764-8B4B-377184B157EC}" type="pres">
      <dgm:prSet presAssocID="{6D5C32CB-3F24-4EA4-854C-ADAA6AECC8AA}" presName="node" presStyleCnt="0"/>
      <dgm:spPr/>
    </dgm:pt>
    <dgm:pt modelId="{42638769-C7A6-4808-A2F9-6EE9150D8F37}" type="pres">
      <dgm:prSet presAssocID="{6D5C32CB-3F24-4EA4-854C-ADAA6AECC8AA}" presName="parentNode" presStyleLbl="node1" presStyleIdx="3" presStyleCnt="4">
        <dgm:presLayoutVars>
          <dgm:chMax val="1"/>
          <dgm:bulletEnabled val="1"/>
        </dgm:presLayoutVars>
      </dgm:prSet>
      <dgm:spPr/>
      <dgm:t>
        <a:bodyPr/>
        <a:lstStyle/>
        <a:p>
          <a:endParaRPr lang="uk-UA"/>
        </a:p>
      </dgm:t>
    </dgm:pt>
    <dgm:pt modelId="{A462FAF2-743E-443C-BE4B-417D2CEFD4B0}" type="pres">
      <dgm:prSet presAssocID="{6D5C32CB-3F24-4EA4-854C-ADAA6AECC8AA}" presName="childNode" presStyleLbl="revTx" presStyleIdx="2" presStyleCnt="3">
        <dgm:presLayoutVars>
          <dgm:bulletEnabled val="1"/>
        </dgm:presLayoutVars>
      </dgm:prSet>
      <dgm:spPr/>
      <dgm:t>
        <a:bodyPr/>
        <a:lstStyle/>
        <a:p>
          <a:endParaRPr lang="uk-UA"/>
        </a:p>
      </dgm:t>
    </dgm:pt>
  </dgm:ptLst>
  <dgm:cxnLst>
    <dgm:cxn modelId="{D26D1059-246D-47D5-8CC9-F964FDF64C19}" srcId="{F497AD6E-C8BF-4436-A957-3C31E9D2BA1E}" destId="{E56AF76D-524C-40CB-8F47-57B3EB752E8F}" srcOrd="0" destOrd="0" parTransId="{50071B09-F922-4694-9888-F8C8C3FCA865}" sibTransId="{78471A35-DAD8-4F1A-908F-6A894B059646}"/>
    <dgm:cxn modelId="{7ED6CA7F-B1A0-4EB7-86E0-8273B295664C}" srcId="{6D5C32CB-3F24-4EA4-854C-ADAA6AECC8AA}" destId="{BC66A781-2380-42BC-947A-BF656B18A2AD}" srcOrd="0" destOrd="0" parTransId="{B6912C38-F2AD-46E0-A58A-7654F1A0DCA1}" sibTransId="{A1A31017-7AC3-419B-A827-B7BCF79C264A}"/>
    <dgm:cxn modelId="{32280D68-CF8B-479A-B6CB-DFE218E434AA}" type="presOf" srcId="{6D5C32CB-3F24-4EA4-854C-ADAA6AECC8AA}" destId="{42638769-C7A6-4808-A2F9-6EE9150D8F37}" srcOrd="0" destOrd="0" presId="urn:microsoft.com/office/officeart/2005/8/layout/radial2"/>
    <dgm:cxn modelId="{058C81D1-679F-4AC4-A2C2-24FF2FEE3817}" type="presOf" srcId="{F497AD6E-C8BF-4436-A957-3C31E9D2BA1E}" destId="{70B88CBD-2221-4A8A-93F4-82AC0698B4A9}" srcOrd="0" destOrd="0" presId="urn:microsoft.com/office/officeart/2005/8/layout/radial2"/>
    <dgm:cxn modelId="{90FDD027-B996-4471-8C7A-DC15022C2BAB}" type="presOf" srcId="{E56AF76D-524C-40CB-8F47-57B3EB752E8F}" destId="{39C8527D-5ED6-4488-A0FA-7C92B629578F}" srcOrd="0" destOrd="0" presId="urn:microsoft.com/office/officeart/2005/8/layout/radial2"/>
    <dgm:cxn modelId="{AE8C2A32-00FF-488A-AB47-596E28466355}" srcId="{980E19A9-84AA-4F8A-A31E-6A878BB5A955}" destId="{F497AD6E-C8BF-4436-A957-3C31E9D2BA1E}" srcOrd="1" destOrd="0" parTransId="{6867062F-EEAD-4449-B7A6-43C9BABFBA18}" sibTransId="{B880DC56-C9E8-493F-90CA-DF99A0BCB9B9}"/>
    <dgm:cxn modelId="{C4F7B630-0816-48A6-8009-F4A102D458EF}" srcId="{980E19A9-84AA-4F8A-A31E-6A878BB5A955}" destId="{6D5C32CB-3F24-4EA4-854C-ADAA6AECC8AA}" srcOrd="2" destOrd="0" parTransId="{96A50FAA-A9D9-4B34-81B0-94F417728D90}" sibTransId="{CFEDA101-D126-4711-9D62-0B1DB7979D31}"/>
    <dgm:cxn modelId="{B5B120D9-B29E-43DC-8B3C-62C4CB78292D}" type="presOf" srcId="{BC66A781-2380-42BC-947A-BF656B18A2AD}" destId="{A462FAF2-743E-443C-BE4B-417D2CEFD4B0}" srcOrd="0" destOrd="0" presId="urn:microsoft.com/office/officeart/2005/8/layout/radial2"/>
    <dgm:cxn modelId="{E2A86838-B2EF-419C-B400-4533B3623C05}" type="presOf" srcId="{5507CDB3-0A76-479A-8165-35793B2ADE0A}" destId="{88EF63E6-4D09-4073-8C43-91D1280FB264}" srcOrd="0" destOrd="0" presId="urn:microsoft.com/office/officeart/2005/8/layout/radial2"/>
    <dgm:cxn modelId="{A863763E-8BE0-4DCD-AC23-F5C08EAADA08}" type="presOf" srcId="{96A50FAA-A9D9-4B34-81B0-94F417728D90}" destId="{88E1AFFE-D8A0-4F59-AC31-D4679FFA4F5A}" srcOrd="0" destOrd="0" presId="urn:microsoft.com/office/officeart/2005/8/layout/radial2"/>
    <dgm:cxn modelId="{7F6D9017-2FA9-4EA5-97C5-68ECBF62E6C1}" srcId="{A9909FC2-0709-48F6-9B71-7F5E1EE6FFCA}" destId="{5507CDB3-0A76-479A-8165-35793B2ADE0A}" srcOrd="0" destOrd="0" parTransId="{74837D02-0267-430F-9364-F3132DE53A47}" sibTransId="{967FD347-1719-4E5B-8F61-38C7B74205D9}"/>
    <dgm:cxn modelId="{C700CBB4-7361-4696-A380-E46B484855F9}" type="presOf" srcId="{3A0F25F5-E761-418D-BEF1-0089487D6B0A}" destId="{9FD3CD79-E2EC-4AE8-884D-F3D3397DD2C2}" srcOrd="0" destOrd="0" presId="urn:microsoft.com/office/officeart/2005/8/layout/radial2"/>
    <dgm:cxn modelId="{4214D542-EF15-4598-9A4A-7471D16E0A52}" type="presOf" srcId="{A9909FC2-0709-48F6-9B71-7F5E1EE6FFCA}" destId="{A98961AB-328E-4580-B2F4-FB6E1E179820}" srcOrd="0" destOrd="0" presId="urn:microsoft.com/office/officeart/2005/8/layout/radial2"/>
    <dgm:cxn modelId="{ECFBA476-AFA9-44F2-9E11-04FE1873A9C2}" type="presOf" srcId="{6867062F-EEAD-4449-B7A6-43C9BABFBA18}" destId="{7EE735BA-C417-41F6-A7C7-6E5773EB2FEB}" srcOrd="0" destOrd="0" presId="urn:microsoft.com/office/officeart/2005/8/layout/radial2"/>
    <dgm:cxn modelId="{EF291437-8A9D-4316-BEB0-5A9BC12F939C}" srcId="{980E19A9-84AA-4F8A-A31E-6A878BB5A955}" destId="{A9909FC2-0709-48F6-9B71-7F5E1EE6FFCA}" srcOrd="0" destOrd="0" parTransId="{3A0F25F5-E761-418D-BEF1-0089487D6B0A}" sibTransId="{8302F987-7364-4756-BB90-07B895BEEB58}"/>
    <dgm:cxn modelId="{8CDBAB67-6FB1-4913-97F8-67BCA65440D0}" type="presOf" srcId="{980E19A9-84AA-4F8A-A31E-6A878BB5A955}" destId="{2C015D9A-4F9B-463D-A26C-9F06CFA7019D}" srcOrd="0" destOrd="0" presId="urn:microsoft.com/office/officeart/2005/8/layout/radial2"/>
    <dgm:cxn modelId="{94C35478-369D-4966-A76F-757A4D81FAFF}" type="presParOf" srcId="{2C015D9A-4F9B-463D-A26C-9F06CFA7019D}" destId="{FF490407-6B4C-479A-9F64-440D164F9117}" srcOrd="0" destOrd="0" presId="urn:microsoft.com/office/officeart/2005/8/layout/radial2"/>
    <dgm:cxn modelId="{1CEC0023-EAE9-4F0F-B210-11D3F14B62B5}" type="presParOf" srcId="{FF490407-6B4C-479A-9F64-440D164F9117}" destId="{7B716305-B73B-4783-93BF-6DED8023C865}" srcOrd="0" destOrd="0" presId="urn:microsoft.com/office/officeart/2005/8/layout/radial2"/>
    <dgm:cxn modelId="{8D6AEDE5-572F-4629-8F72-D73F7F844090}" type="presParOf" srcId="{7B716305-B73B-4783-93BF-6DED8023C865}" destId="{FEB9E1F3-BDA2-4053-AD93-1DD962A47F30}" srcOrd="0" destOrd="0" presId="urn:microsoft.com/office/officeart/2005/8/layout/radial2"/>
    <dgm:cxn modelId="{B9270848-A123-4C7E-AA7E-6DC9C77533D5}" type="presParOf" srcId="{7B716305-B73B-4783-93BF-6DED8023C865}" destId="{243D310A-5653-4D91-A942-1566FE6F96C1}" srcOrd="1" destOrd="0" presId="urn:microsoft.com/office/officeart/2005/8/layout/radial2"/>
    <dgm:cxn modelId="{BC7BD225-0932-434F-81FE-E1A983807E62}" type="presParOf" srcId="{FF490407-6B4C-479A-9F64-440D164F9117}" destId="{9FD3CD79-E2EC-4AE8-884D-F3D3397DD2C2}" srcOrd="1" destOrd="0" presId="urn:microsoft.com/office/officeart/2005/8/layout/radial2"/>
    <dgm:cxn modelId="{800774D6-F8AE-4A9B-85CB-E75C29CEA27B}" type="presParOf" srcId="{FF490407-6B4C-479A-9F64-440D164F9117}" destId="{4A671548-CEFA-4D3B-8755-CEC29FF83CBE}" srcOrd="2" destOrd="0" presId="urn:microsoft.com/office/officeart/2005/8/layout/radial2"/>
    <dgm:cxn modelId="{B5313AAF-E680-48B3-A90A-69C5F390EBEE}" type="presParOf" srcId="{4A671548-CEFA-4D3B-8755-CEC29FF83CBE}" destId="{A98961AB-328E-4580-B2F4-FB6E1E179820}" srcOrd="0" destOrd="0" presId="urn:microsoft.com/office/officeart/2005/8/layout/radial2"/>
    <dgm:cxn modelId="{F6300F89-3B26-420E-8829-F900A3D8809F}" type="presParOf" srcId="{4A671548-CEFA-4D3B-8755-CEC29FF83CBE}" destId="{88EF63E6-4D09-4073-8C43-91D1280FB264}" srcOrd="1" destOrd="0" presId="urn:microsoft.com/office/officeart/2005/8/layout/radial2"/>
    <dgm:cxn modelId="{718CDBDA-8E11-4152-9D65-B8C5201EB616}" type="presParOf" srcId="{FF490407-6B4C-479A-9F64-440D164F9117}" destId="{7EE735BA-C417-41F6-A7C7-6E5773EB2FEB}" srcOrd="3" destOrd="0" presId="urn:microsoft.com/office/officeart/2005/8/layout/radial2"/>
    <dgm:cxn modelId="{3D1AD18F-DBAF-4D66-8B09-8AD563DD6022}" type="presParOf" srcId="{FF490407-6B4C-479A-9F64-440D164F9117}" destId="{738943E2-FFD1-45F9-8917-60B7860BD7B2}" srcOrd="4" destOrd="0" presId="urn:microsoft.com/office/officeart/2005/8/layout/radial2"/>
    <dgm:cxn modelId="{63F5A5C0-9838-449F-B5E1-5F3169A1B13F}" type="presParOf" srcId="{738943E2-FFD1-45F9-8917-60B7860BD7B2}" destId="{70B88CBD-2221-4A8A-93F4-82AC0698B4A9}" srcOrd="0" destOrd="0" presId="urn:microsoft.com/office/officeart/2005/8/layout/radial2"/>
    <dgm:cxn modelId="{D603905B-0F0F-4F65-B376-E1DCBADDAC50}" type="presParOf" srcId="{738943E2-FFD1-45F9-8917-60B7860BD7B2}" destId="{39C8527D-5ED6-4488-A0FA-7C92B629578F}" srcOrd="1" destOrd="0" presId="urn:microsoft.com/office/officeart/2005/8/layout/radial2"/>
    <dgm:cxn modelId="{D506934C-A0E4-48B0-8BDF-DD663F9781F4}" type="presParOf" srcId="{FF490407-6B4C-479A-9F64-440D164F9117}" destId="{88E1AFFE-D8A0-4F59-AC31-D4679FFA4F5A}" srcOrd="5" destOrd="0" presId="urn:microsoft.com/office/officeart/2005/8/layout/radial2"/>
    <dgm:cxn modelId="{7170243C-D6BD-4E75-838C-B2F90185DB9D}" type="presParOf" srcId="{FF490407-6B4C-479A-9F64-440D164F9117}" destId="{19E5E69B-83C7-4764-8B4B-377184B157EC}" srcOrd="6" destOrd="0" presId="urn:microsoft.com/office/officeart/2005/8/layout/radial2"/>
    <dgm:cxn modelId="{1378D11A-81A5-465D-AEFD-22A255D369F8}" type="presParOf" srcId="{19E5E69B-83C7-4764-8B4B-377184B157EC}" destId="{42638769-C7A6-4808-A2F9-6EE9150D8F37}" srcOrd="0" destOrd="0" presId="urn:microsoft.com/office/officeart/2005/8/layout/radial2"/>
    <dgm:cxn modelId="{0338000F-2A68-45D3-AF3B-DA30D472E7E5}" type="presParOf" srcId="{19E5E69B-83C7-4764-8B4B-377184B157EC}" destId="{A462FAF2-743E-443C-BE4B-417D2CEFD4B0}" srcOrd="1" destOrd="0" presId="urn:microsoft.com/office/officeart/2005/8/layout/radial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88052FE0-2721-49B2-9F08-27CB71149797}" type="doc">
      <dgm:prSet loTypeId="urn:microsoft.com/office/officeart/2005/8/layout/hList3" loCatId="list" qsTypeId="urn:microsoft.com/office/officeart/2005/8/quickstyle/simple3" qsCatId="simple" csTypeId="urn:microsoft.com/office/officeart/2005/8/colors/accent1_2" csCatId="accent1" phldr="1"/>
      <dgm:spPr/>
      <dgm:t>
        <a:bodyPr/>
        <a:lstStyle/>
        <a:p>
          <a:endParaRPr lang="uk-UA"/>
        </a:p>
      </dgm:t>
    </dgm:pt>
    <dgm:pt modelId="{50679EE2-F254-4BF6-B7B4-1AEEF2FD5FFB}">
      <dgm:prSet phldrT="[Текст]" custT="1"/>
      <dgm:spPr/>
      <dgm:t>
        <a:bodyPr/>
        <a:lstStyle/>
        <a:p>
          <a:r>
            <a:rPr lang="uk-UA" sz="3200">
              <a:latin typeface="Times New Roman" pitchFamily="18" charset="0"/>
              <a:cs typeface="Times New Roman" pitchFamily="18" charset="0"/>
            </a:rPr>
            <a:t>Гнучкий робочий час </a:t>
          </a:r>
        </a:p>
      </dgm:t>
    </dgm:pt>
    <dgm:pt modelId="{46B733CC-F100-4FF7-ADD2-F213502CA388}" type="parTrans" cxnId="{F382F828-8CD7-4208-8319-5370D132B9DE}">
      <dgm:prSet/>
      <dgm:spPr/>
      <dgm:t>
        <a:bodyPr/>
        <a:lstStyle/>
        <a:p>
          <a:endParaRPr lang="uk-UA">
            <a:latin typeface="Times New Roman" pitchFamily="18" charset="0"/>
            <a:cs typeface="Times New Roman" pitchFamily="18" charset="0"/>
          </a:endParaRPr>
        </a:p>
      </dgm:t>
    </dgm:pt>
    <dgm:pt modelId="{2B89912E-E8F6-4182-99F6-321400E1EA22}" type="sibTrans" cxnId="{F382F828-8CD7-4208-8319-5370D132B9DE}">
      <dgm:prSet/>
      <dgm:spPr/>
      <dgm:t>
        <a:bodyPr/>
        <a:lstStyle/>
        <a:p>
          <a:endParaRPr lang="uk-UA">
            <a:latin typeface="Times New Roman" pitchFamily="18" charset="0"/>
            <a:cs typeface="Times New Roman" pitchFamily="18" charset="0"/>
          </a:endParaRPr>
        </a:p>
      </dgm:t>
    </dgm:pt>
    <dgm:pt modelId="{3D33AFC2-83A4-4F62-BC66-8CA20449C683}">
      <dgm:prSet phldrT="[Текст]"/>
      <dgm:spPr/>
      <dgm:t>
        <a:bodyPr/>
        <a:lstStyle/>
        <a:p>
          <a:r>
            <a:rPr lang="uk-UA">
              <a:latin typeface="Times New Roman" pitchFamily="18" charset="0"/>
              <a:cs typeface="Times New Roman" pitchFamily="18" charset="0"/>
            </a:rPr>
            <a:t>Динамічний робочий час</a:t>
          </a:r>
        </a:p>
        <a:p>
          <a:r>
            <a:rPr lang="uk-UA">
              <a:latin typeface="Times New Roman" pitchFamily="18" charset="0"/>
              <a:cs typeface="Times New Roman" pitchFamily="18" charset="0"/>
            </a:rPr>
            <a:t>(гнучкість щодо тривалості робочого часу) </a:t>
          </a:r>
        </a:p>
        <a:p>
          <a:r>
            <a:rPr lang="uk-UA">
              <a:latin typeface="Times New Roman" pitchFamily="18" charset="0"/>
              <a:cs typeface="Times New Roman" pitchFamily="18" charset="0"/>
            </a:rPr>
            <a:t>- розробити модель тривалості робочого дня;</a:t>
          </a:r>
        </a:p>
        <a:p>
          <a:r>
            <a:rPr lang="uk-UA">
              <a:latin typeface="Times New Roman" pitchFamily="18" charset="0"/>
              <a:cs typeface="Times New Roman" pitchFamily="18" charset="0"/>
            </a:rPr>
            <a:t>- впроваджувати неповний робочий день.</a:t>
          </a:r>
        </a:p>
      </dgm:t>
    </dgm:pt>
    <dgm:pt modelId="{693627DD-5ADC-439A-ADF5-0808D066CB0A}" type="parTrans" cxnId="{3C4C1C3B-97F3-460A-93E6-F7C0FF9FA7AA}">
      <dgm:prSet/>
      <dgm:spPr/>
      <dgm:t>
        <a:bodyPr/>
        <a:lstStyle/>
        <a:p>
          <a:endParaRPr lang="uk-UA">
            <a:latin typeface="Times New Roman" pitchFamily="18" charset="0"/>
            <a:cs typeface="Times New Roman" pitchFamily="18" charset="0"/>
          </a:endParaRPr>
        </a:p>
      </dgm:t>
    </dgm:pt>
    <dgm:pt modelId="{D7BA35FD-48A3-4D43-9E37-5BC3581FA38C}" type="sibTrans" cxnId="{3C4C1C3B-97F3-460A-93E6-F7C0FF9FA7AA}">
      <dgm:prSet/>
      <dgm:spPr/>
      <dgm:t>
        <a:bodyPr/>
        <a:lstStyle/>
        <a:p>
          <a:endParaRPr lang="uk-UA">
            <a:latin typeface="Times New Roman" pitchFamily="18" charset="0"/>
            <a:cs typeface="Times New Roman" pitchFamily="18" charset="0"/>
          </a:endParaRPr>
        </a:p>
      </dgm:t>
    </dgm:pt>
    <dgm:pt modelId="{9CED3955-11A6-403C-A17F-C935A780BEC2}">
      <dgm:prSet phldrT="[Текст]"/>
      <dgm:spPr/>
      <dgm:t>
        <a:bodyPr/>
        <a:lstStyle/>
        <a:p>
          <a:r>
            <a:rPr lang="uk-UA">
              <a:latin typeface="Times New Roman" pitchFamily="18" charset="0"/>
              <a:cs typeface="Times New Roman" pitchFamily="18" charset="0"/>
            </a:rPr>
            <a:t>Ковзний робочий час</a:t>
          </a:r>
        </a:p>
        <a:p>
          <a:r>
            <a:rPr lang="uk-UA">
              <a:latin typeface="Times New Roman" pitchFamily="18" charset="0"/>
              <a:cs typeface="Times New Roman" pitchFamily="18" charset="0"/>
            </a:rPr>
            <a:t>(гнучкість щодо календарної динаміки робочого часу)</a:t>
          </a:r>
        </a:p>
        <a:p>
          <a:r>
            <a:rPr lang="uk-UA">
              <a:latin typeface="Times New Roman" pitchFamily="18" charset="0"/>
              <a:cs typeface="Times New Roman" pitchFamily="18" charset="0"/>
            </a:rPr>
            <a:t>- впроваджувати ковзний робочий час та ковзний робочий тиждень;</a:t>
          </a:r>
        </a:p>
      </dgm:t>
    </dgm:pt>
    <dgm:pt modelId="{19971520-6912-47DB-9C38-AA5A5DEA9337}" type="parTrans" cxnId="{E4BC6E79-9BC7-4718-9940-611367C0F3F1}">
      <dgm:prSet/>
      <dgm:spPr/>
      <dgm:t>
        <a:bodyPr/>
        <a:lstStyle/>
        <a:p>
          <a:endParaRPr lang="uk-UA">
            <a:latin typeface="Times New Roman" pitchFamily="18" charset="0"/>
            <a:cs typeface="Times New Roman" pitchFamily="18" charset="0"/>
          </a:endParaRPr>
        </a:p>
      </dgm:t>
    </dgm:pt>
    <dgm:pt modelId="{F68A6E9E-8EF5-4757-BC47-B3011DFC4628}" type="sibTrans" cxnId="{E4BC6E79-9BC7-4718-9940-611367C0F3F1}">
      <dgm:prSet/>
      <dgm:spPr/>
      <dgm:t>
        <a:bodyPr/>
        <a:lstStyle/>
        <a:p>
          <a:endParaRPr lang="uk-UA">
            <a:latin typeface="Times New Roman" pitchFamily="18" charset="0"/>
            <a:cs typeface="Times New Roman" pitchFamily="18" charset="0"/>
          </a:endParaRPr>
        </a:p>
      </dgm:t>
    </dgm:pt>
    <dgm:pt modelId="{227255C0-52CB-498B-A199-6B6A4E9E4DBE}">
      <dgm:prSet phldrT="[Текст]"/>
      <dgm:spPr/>
      <dgm:t>
        <a:bodyPr/>
        <a:lstStyle/>
        <a:p>
          <a:r>
            <a:rPr lang="uk-UA">
              <a:latin typeface="Times New Roman" pitchFamily="18" charset="0"/>
              <a:cs typeface="Times New Roman" pitchFamily="18" charset="0"/>
            </a:rPr>
            <a:t>Перемінний робочий час</a:t>
          </a:r>
        </a:p>
        <a:p>
          <a:r>
            <a:rPr lang="uk-UA">
              <a:latin typeface="Times New Roman" pitchFamily="18" charset="0"/>
              <a:cs typeface="Times New Roman" pitchFamily="18" charset="0"/>
            </a:rPr>
            <a:t>(гнучкість щодо хронометрії) </a:t>
          </a:r>
        </a:p>
        <a:p>
          <a:r>
            <a:rPr lang="uk-UA">
              <a:latin typeface="Times New Roman" pitchFamily="18" charset="0"/>
              <a:cs typeface="Times New Roman" pitchFamily="18" charset="0"/>
            </a:rPr>
            <a:t>- розробити план вільного робочого графіку;</a:t>
          </a:r>
        </a:p>
        <a:p>
          <a:r>
            <a:rPr lang="uk-UA">
              <a:latin typeface="Times New Roman" pitchFamily="18" charset="0"/>
              <a:cs typeface="Times New Roman" pitchFamily="18" charset="0"/>
            </a:rPr>
            <a:t>- впроваджувати  роботу в групах</a:t>
          </a:r>
        </a:p>
      </dgm:t>
    </dgm:pt>
    <dgm:pt modelId="{92ADE3FB-BFCA-4CAF-90DB-1294210D80BD}" type="parTrans" cxnId="{73E220D6-FE52-476B-B012-E906FB1808AB}">
      <dgm:prSet/>
      <dgm:spPr/>
      <dgm:t>
        <a:bodyPr/>
        <a:lstStyle/>
        <a:p>
          <a:endParaRPr lang="uk-UA">
            <a:latin typeface="Times New Roman" pitchFamily="18" charset="0"/>
            <a:cs typeface="Times New Roman" pitchFamily="18" charset="0"/>
          </a:endParaRPr>
        </a:p>
      </dgm:t>
    </dgm:pt>
    <dgm:pt modelId="{F336C19A-B886-4AB9-997D-5B66D0699C03}" type="sibTrans" cxnId="{73E220D6-FE52-476B-B012-E906FB1808AB}">
      <dgm:prSet/>
      <dgm:spPr/>
      <dgm:t>
        <a:bodyPr/>
        <a:lstStyle/>
        <a:p>
          <a:endParaRPr lang="uk-UA">
            <a:latin typeface="Times New Roman" pitchFamily="18" charset="0"/>
            <a:cs typeface="Times New Roman" pitchFamily="18" charset="0"/>
          </a:endParaRPr>
        </a:p>
      </dgm:t>
    </dgm:pt>
    <dgm:pt modelId="{5B358D3F-7F8A-41BF-9602-8AAB5AC8991E}" type="pres">
      <dgm:prSet presAssocID="{88052FE0-2721-49B2-9F08-27CB71149797}" presName="composite" presStyleCnt="0">
        <dgm:presLayoutVars>
          <dgm:chMax val="1"/>
          <dgm:dir/>
          <dgm:resizeHandles val="exact"/>
        </dgm:presLayoutVars>
      </dgm:prSet>
      <dgm:spPr/>
      <dgm:t>
        <a:bodyPr/>
        <a:lstStyle/>
        <a:p>
          <a:endParaRPr lang="uk-UA"/>
        </a:p>
      </dgm:t>
    </dgm:pt>
    <dgm:pt modelId="{04B384AB-7CF0-4330-8C67-87DD0A4F9CB1}" type="pres">
      <dgm:prSet presAssocID="{50679EE2-F254-4BF6-B7B4-1AEEF2FD5FFB}" presName="roof" presStyleLbl="dkBgShp" presStyleIdx="0" presStyleCnt="2"/>
      <dgm:spPr/>
      <dgm:t>
        <a:bodyPr/>
        <a:lstStyle/>
        <a:p>
          <a:endParaRPr lang="uk-UA"/>
        </a:p>
      </dgm:t>
    </dgm:pt>
    <dgm:pt modelId="{E3C719AC-5B0D-4DB8-B01A-4CDC5D0B02E8}" type="pres">
      <dgm:prSet presAssocID="{50679EE2-F254-4BF6-B7B4-1AEEF2FD5FFB}" presName="pillars" presStyleCnt="0"/>
      <dgm:spPr/>
    </dgm:pt>
    <dgm:pt modelId="{BEB87070-48C3-4854-B6B7-13FF61DB5C3D}" type="pres">
      <dgm:prSet presAssocID="{50679EE2-F254-4BF6-B7B4-1AEEF2FD5FFB}" presName="pillar1" presStyleLbl="node1" presStyleIdx="0" presStyleCnt="3">
        <dgm:presLayoutVars>
          <dgm:bulletEnabled val="1"/>
        </dgm:presLayoutVars>
      </dgm:prSet>
      <dgm:spPr/>
      <dgm:t>
        <a:bodyPr/>
        <a:lstStyle/>
        <a:p>
          <a:endParaRPr lang="uk-UA"/>
        </a:p>
      </dgm:t>
    </dgm:pt>
    <dgm:pt modelId="{75E78239-45CE-420A-B0D7-224A401823C9}" type="pres">
      <dgm:prSet presAssocID="{9CED3955-11A6-403C-A17F-C935A780BEC2}" presName="pillarX" presStyleLbl="node1" presStyleIdx="1" presStyleCnt="3">
        <dgm:presLayoutVars>
          <dgm:bulletEnabled val="1"/>
        </dgm:presLayoutVars>
      </dgm:prSet>
      <dgm:spPr/>
      <dgm:t>
        <a:bodyPr/>
        <a:lstStyle/>
        <a:p>
          <a:endParaRPr lang="uk-UA"/>
        </a:p>
      </dgm:t>
    </dgm:pt>
    <dgm:pt modelId="{4681E243-F24B-44CA-889B-71062438867F}" type="pres">
      <dgm:prSet presAssocID="{227255C0-52CB-498B-A199-6B6A4E9E4DBE}" presName="pillarX" presStyleLbl="node1" presStyleIdx="2" presStyleCnt="3">
        <dgm:presLayoutVars>
          <dgm:bulletEnabled val="1"/>
        </dgm:presLayoutVars>
      </dgm:prSet>
      <dgm:spPr/>
      <dgm:t>
        <a:bodyPr/>
        <a:lstStyle/>
        <a:p>
          <a:endParaRPr lang="uk-UA"/>
        </a:p>
      </dgm:t>
    </dgm:pt>
    <dgm:pt modelId="{9498FFDD-B713-4140-A57A-30FE7E532293}" type="pres">
      <dgm:prSet presAssocID="{50679EE2-F254-4BF6-B7B4-1AEEF2FD5FFB}" presName="base" presStyleLbl="dkBgShp" presStyleIdx="1" presStyleCnt="2"/>
      <dgm:spPr/>
    </dgm:pt>
  </dgm:ptLst>
  <dgm:cxnLst>
    <dgm:cxn modelId="{73E220D6-FE52-476B-B012-E906FB1808AB}" srcId="{50679EE2-F254-4BF6-B7B4-1AEEF2FD5FFB}" destId="{227255C0-52CB-498B-A199-6B6A4E9E4DBE}" srcOrd="2" destOrd="0" parTransId="{92ADE3FB-BFCA-4CAF-90DB-1294210D80BD}" sibTransId="{F336C19A-B886-4AB9-997D-5B66D0699C03}"/>
    <dgm:cxn modelId="{3C4C1C3B-97F3-460A-93E6-F7C0FF9FA7AA}" srcId="{50679EE2-F254-4BF6-B7B4-1AEEF2FD5FFB}" destId="{3D33AFC2-83A4-4F62-BC66-8CA20449C683}" srcOrd="0" destOrd="0" parTransId="{693627DD-5ADC-439A-ADF5-0808D066CB0A}" sibTransId="{D7BA35FD-48A3-4D43-9E37-5BC3581FA38C}"/>
    <dgm:cxn modelId="{363113E9-E4DE-4BF3-B9A3-9D0127FF3273}" type="presOf" srcId="{3D33AFC2-83A4-4F62-BC66-8CA20449C683}" destId="{BEB87070-48C3-4854-B6B7-13FF61DB5C3D}" srcOrd="0" destOrd="0" presId="urn:microsoft.com/office/officeart/2005/8/layout/hList3"/>
    <dgm:cxn modelId="{F382F828-8CD7-4208-8319-5370D132B9DE}" srcId="{88052FE0-2721-49B2-9F08-27CB71149797}" destId="{50679EE2-F254-4BF6-B7B4-1AEEF2FD5FFB}" srcOrd="0" destOrd="0" parTransId="{46B733CC-F100-4FF7-ADD2-F213502CA388}" sibTransId="{2B89912E-E8F6-4182-99F6-321400E1EA22}"/>
    <dgm:cxn modelId="{54AE72E9-2924-4C16-AB6D-1714F6CEEB4F}" type="presOf" srcId="{227255C0-52CB-498B-A199-6B6A4E9E4DBE}" destId="{4681E243-F24B-44CA-889B-71062438867F}" srcOrd="0" destOrd="0" presId="urn:microsoft.com/office/officeart/2005/8/layout/hList3"/>
    <dgm:cxn modelId="{BBA27DBB-FCB4-48E6-8906-4A06874B75D2}" type="presOf" srcId="{50679EE2-F254-4BF6-B7B4-1AEEF2FD5FFB}" destId="{04B384AB-7CF0-4330-8C67-87DD0A4F9CB1}" srcOrd="0" destOrd="0" presId="urn:microsoft.com/office/officeart/2005/8/layout/hList3"/>
    <dgm:cxn modelId="{E4BC6E79-9BC7-4718-9940-611367C0F3F1}" srcId="{50679EE2-F254-4BF6-B7B4-1AEEF2FD5FFB}" destId="{9CED3955-11A6-403C-A17F-C935A780BEC2}" srcOrd="1" destOrd="0" parTransId="{19971520-6912-47DB-9C38-AA5A5DEA9337}" sibTransId="{F68A6E9E-8EF5-4757-BC47-B3011DFC4628}"/>
    <dgm:cxn modelId="{E3AA179D-F413-4C91-B3AE-0CF849944AF8}" type="presOf" srcId="{9CED3955-11A6-403C-A17F-C935A780BEC2}" destId="{75E78239-45CE-420A-B0D7-224A401823C9}" srcOrd="0" destOrd="0" presId="urn:microsoft.com/office/officeart/2005/8/layout/hList3"/>
    <dgm:cxn modelId="{E62012C5-18C8-489F-9D50-97B7D541F792}" type="presOf" srcId="{88052FE0-2721-49B2-9F08-27CB71149797}" destId="{5B358D3F-7F8A-41BF-9602-8AAB5AC8991E}" srcOrd="0" destOrd="0" presId="urn:microsoft.com/office/officeart/2005/8/layout/hList3"/>
    <dgm:cxn modelId="{19F22394-C3D5-4F72-98D2-03DABF7F8193}" type="presParOf" srcId="{5B358D3F-7F8A-41BF-9602-8AAB5AC8991E}" destId="{04B384AB-7CF0-4330-8C67-87DD0A4F9CB1}" srcOrd="0" destOrd="0" presId="urn:microsoft.com/office/officeart/2005/8/layout/hList3"/>
    <dgm:cxn modelId="{379C3375-C523-4D23-B693-77AA98244D28}" type="presParOf" srcId="{5B358D3F-7F8A-41BF-9602-8AAB5AC8991E}" destId="{E3C719AC-5B0D-4DB8-B01A-4CDC5D0B02E8}" srcOrd="1" destOrd="0" presId="urn:microsoft.com/office/officeart/2005/8/layout/hList3"/>
    <dgm:cxn modelId="{1918176D-6847-4619-AB7F-38F6A5E00E0D}" type="presParOf" srcId="{E3C719AC-5B0D-4DB8-B01A-4CDC5D0B02E8}" destId="{BEB87070-48C3-4854-B6B7-13FF61DB5C3D}" srcOrd="0" destOrd="0" presId="urn:microsoft.com/office/officeart/2005/8/layout/hList3"/>
    <dgm:cxn modelId="{0B62FFBA-A739-465C-8BD4-EFE452BAB33D}" type="presParOf" srcId="{E3C719AC-5B0D-4DB8-B01A-4CDC5D0B02E8}" destId="{75E78239-45CE-420A-B0D7-224A401823C9}" srcOrd="1" destOrd="0" presId="urn:microsoft.com/office/officeart/2005/8/layout/hList3"/>
    <dgm:cxn modelId="{93C7F587-367F-4F8D-81A3-FEF024CECACE}" type="presParOf" srcId="{E3C719AC-5B0D-4DB8-B01A-4CDC5D0B02E8}" destId="{4681E243-F24B-44CA-889B-71062438867F}" srcOrd="2" destOrd="0" presId="urn:microsoft.com/office/officeart/2005/8/layout/hList3"/>
    <dgm:cxn modelId="{F5D0F347-FDB3-48A3-9244-32AEF35D1966}" type="presParOf" srcId="{5B358D3F-7F8A-41BF-9602-8AAB5AC8991E}" destId="{9498FFDD-B713-4140-A57A-30FE7E532293}" srcOrd="2" destOrd="0" presId="urn:microsoft.com/office/officeart/2005/8/layout/hList3"/>
  </dgm:cxnLst>
  <dgm:bg/>
  <dgm:whole/>
  <dgm:extLst>
    <a:ext uri="http://schemas.microsoft.com/office/drawing/2008/diagram">
      <dsp:dataModelExt xmlns:dsp="http://schemas.microsoft.com/office/drawing/2008/diagram" relId="rId144"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6C080D67-C2EA-4C2E-90D3-5A9A5D200F4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uk-UA"/>
        </a:p>
      </dgm:t>
    </dgm:pt>
    <dgm:pt modelId="{BE4284AF-0156-4A58-B320-57B0136F6A65}">
      <dgm:prSet phldrT="[Текст]"/>
      <dgm:spPr/>
      <dgm:t>
        <a:bodyPr/>
        <a:lstStyle/>
        <a:p>
          <a:r>
            <a:rPr lang="uk-UA">
              <a:latin typeface="Times New Roman" pitchFamily="18" charset="0"/>
              <a:cs typeface="Times New Roman" pitchFamily="18" charset="0"/>
            </a:rPr>
            <a:t>Етап 1</a:t>
          </a:r>
        </a:p>
      </dgm:t>
    </dgm:pt>
    <dgm:pt modelId="{C269BCCE-6B9E-44B1-B5F8-63DD0CEEA3F8}" type="parTrans" cxnId="{0AE9C218-A6BD-4AFC-9A40-784AEEB06E24}">
      <dgm:prSet/>
      <dgm:spPr/>
      <dgm:t>
        <a:bodyPr/>
        <a:lstStyle/>
        <a:p>
          <a:endParaRPr lang="uk-UA">
            <a:latin typeface="Times New Roman" pitchFamily="18" charset="0"/>
            <a:cs typeface="Times New Roman" pitchFamily="18" charset="0"/>
          </a:endParaRPr>
        </a:p>
      </dgm:t>
    </dgm:pt>
    <dgm:pt modelId="{882C20A5-8C4E-4CC8-AA45-1098E455C487}" type="sibTrans" cxnId="{0AE9C218-A6BD-4AFC-9A40-784AEEB06E24}">
      <dgm:prSet/>
      <dgm:spPr/>
      <dgm:t>
        <a:bodyPr/>
        <a:lstStyle/>
        <a:p>
          <a:endParaRPr lang="uk-UA">
            <a:latin typeface="Times New Roman" pitchFamily="18" charset="0"/>
            <a:cs typeface="Times New Roman" pitchFamily="18" charset="0"/>
          </a:endParaRPr>
        </a:p>
      </dgm:t>
    </dgm:pt>
    <dgm:pt modelId="{FAD7CC46-8558-4B78-A6C5-763576722A32}">
      <dgm:prSet phldrT="[Текст]"/>
      <dgm:spPr/>
      <dgm:t>
        <a:bodyPr/>
        <a:lstStyle/>
        <a:p>
          <a:r>
            <a:rPr lang="uk-UA">
              <a:latin typeface="Times New Roman" pitchFamily="18" charset="0"/>
              <a:cs typeface="Times New Roman" pitchFamily="18" charset="0"/>
            </a:rPr>
            <a:t>Проведення анкетування всіма працівниками (ступінь задоволення існуючою системою мотивації, ранжування важливості пільг)</a:t>
          </a:r>
        </a:p>
      </dgm:t>
    </dgm:pt>
    <dgm:pt modelId="{65184AC3-2200-4CE7-AB30-85DA7BB90D0F}" type="parTrans" cxnId="{0069A927-CBEE-4450-902B-BF1A8DD48456}">
      <dgm:prSet/>
      <dgm:spPr/>
      <dgm:t>
        <a:bodyPr/>
        <a:lstStyle/>
        <a:p>
          <a:endParaRPr lang="uk-UA">
            <a:latin typeface="Times New Roman" pitchFamily="18" charset="0"/>
            <a:cs typeface="Times New Roman" pitchFamily="18" charset="0"/>
          </a:endParaRPr>
        </a:p>
      </dgm:t>
    </dgm:pt>
    <dgm:pt modelId="{753A12E9-C8D1-485E-83A3-9B354AB066B2}" type="sibTrans" cxnId="{0069A927-CBEE-4450-902B-BF1A8DD48456}">
      <dgm:prSet/>
      <dgm:spPr/>
      <dgm:t>
        <a:bodyPr/>
        <a:lstStyle/>
        <a:p>
          <a:endParaRPr lang="uk-UA">
            <a:latin typeface="Times New Roman" pitchFamily="18" charset="0"/>
            <a:cs typeface="Times New Roman" pitchFamily="18" charset="0"/>
          </a:endParaRPr>
        </a:p>
      </dgm:t>
    </dgm:pt>
    <dgm:pt modelId="{421A957B-74A4-45C5-91D5-28E1DF230373}">
      <dgm:prSet phldrT="[Текст]"/>
      <dgm:spPr/>
      <dgm:t>
        <a:bodyPr/>
        <a:lstStyle/>
        <a:p>
          <a:r>
            <a:rPr lang="uk-UA">
              <a:latin typeface="Times New Roman" pitchFamily="18" charset="0"/>
              <a:cs typeface="Times New Roman" pitchFamily="18" charset="0"/>
            </a:rPr>
            <a:t>Етап 2</a:t>
          </a:r>
        </a:p>
      </dgm:t>
    </dgm:pt>
    <dgm:pt modelId="{FAD4BB0A-70A2-46E8-BE02-0AAF991EDD29}" type="parTrans" cxnId="{D9004057-2C1E-493E-8AE0-F0C942CA7E84}">
      <dgm:prSet/>
      <dgm:spPr/>
      <dgm:t>
        <a:bodyPr/>
        <a:lstStyle/>
        <a:p>
          <a:endParaRPr lang="uk-UA">
            <a:latin typeface="Times New Roman" pitchFamily="18" charset="0"/>
            <a:cs typeface="Times New Roman" pitchFamily="18" charset="0"/>
          </a:endParaRPr>
        </a:p>
      </dgm:t>
    </dgm:pt>
    <dgm:pt modelId="{9F4BB58A-ED4B-443B-945D-ADA6DB3EC3A2}" type="sibTrans" cxnId="{D9004057-2C1E-493E-8AE0-F0C942CA7E84}">
      <dgm:prSet/>
      <dgm:spPr/>
      <dgm:t>
        <a:bodyPr/>
        <a:lstStyle/>
        <a:p>
          <a:endParaRPr lang="uk-UA">
            <a:latin typeface="Times New Roman" pitchFamily="18" charset="0"/>
            <a:cs typeface="Times New Roman" pitchFamily="18" charset="0"/>
          </a:endParaRPr>
        </a:p>
      </dgm:t>
    </dgm:pt>
    <dgm:pt modelId="{9AB0E938-E95A-483E-9341-09864F6A6CBD}">
      <dgm:prSet phldrT="[Текст]"/>
      <dgm:spPr/>
      <dgm:t>
        <a:bodyPr/>
        <a:lstStyle/>
        <a:p>
          <a:r>
            <a:rPr lang="uk-UA">
              <a:latin typeface="Times New Roman" pitchFamily="18" charset="0"/>
              <a:cs typeface="Times New Roman" pitchFamily="18" charset="0"/>
            </a:rPr>
            <a:t>Розрахування вартості кожної пільги для організації</a:t>
          </a:r>
        </a:p>
      </dgm:t>
    </dgm:pt>
    <dgm:pt modelId="{BF5AB236-ADDD-43F5-BB38-E41D13C24EC7}" type="parTrans" cxnId="{A7B20787-389F-471F-89AD-A2C7B0615484}">
      <dgm:prSet/>
      <dgm:spPr/>
      <dgm:t>
        <a:bodyPr/>
        <a:lstStyle/>
        <a:p>
          <a:endParaRPr lang="uk-UA">
            <a:latin typeface="Times New Roman" pitchFamily="18" charset="0"/>
            <a:cs typeface="Times New Roman" pitchFamily="18" charset="0"/>
          </a:endParaRPr>
        </a:p>
      </dgm:t>
    </dgm:pt>
    <dgm:pt modelId="{40FF4623-3102-48D4-9C72-ADA32AC3857C}" type="sibTrans" cxnId="{A7B20787-389F-471F-89AD-A2C7B0615484}">
      <dgm:prSet/>
      <dgm:spPr/>
      <dgm:t>
        <a:bodyPr/>
        <a:lstStyle/>
        <a:p>
          <a:endParaRPr lang="uk-UA">
            <a:latin typeface="Times New Roman" pitchFamily="18" charset="0"/>
            <a:cs typeface="Times New Roman" pitchFamily="18" charset="0"/>
          </a:endParaRPr>
        </a:p>
      </dgm:t>
    </dgm:pt>
    <dgm:pt modelId="{684ED1FB-E5D8-4F61-B6C8-C7C4999D6BF9}">
      <dgm:prSet phldrT="[Текст]"/>
      <dgm:spPr/>
      <dgm:t>
        <a:bodyPr/>
        <a:lstStyle/>
        <a:p>
          <a:r>
            <a:rPr lang="uk-UA">
              <a:latin typeface="Times New Roman" pitchFamily="18" charset="0"/>
              <a:cs typeface="Times New Roman" pitchFamily="18" charset="0"/>
            </a:rPr>
            <a:t>Етап 3</a:t>
          </a:r>
        </a:p>
      </dgm:t>
    </dgm:pt>
    <dgm:pt modelId="{90D3DFF9-A73F-4AED-994F-835A2D8030F9}" type="parTrans" cxnId="{961D33AC-83B4-4A7E-8269-5BB8B349F357}">
      <dgm:prSet/>
      <dgm:spPr/>
      <dgm:t>
        <a:bodyPr/>
        <a:lstStyle/>
        <a:p>
          <a:endParaRPr lang="uk-UA">
            <a:latin typeface="Times New Roman" pitchFamily="18" charset="0"/>
            <a:cs typeface="Times New Roman" pitchFamily="18" charset="0"/>
          </a:endParaRPr>
        </a:p>
      </dgm:t>
    </dgm:pt>
    <dgm:pt modelId="{34420F9A-8730-4CF4-BBEC-2BD254405BBB}" type="sibTrans" cxnId="{961D33AC-83B4-4A7E-8269-5BB8B349F357}">
      <dgm:prSet/>
      <dgm:spPr/>
      <dgm:t>
        <a:bodyPr/>
        <a:lstStyle/>
        <a:p>
          <a:endParaRPr lang="uk-UA">
            <a:latin typeface="Times New Roman" pitchFamily="18" charset="0"/>
            <a:cs typeface="Times New Roman" pitchFamily="18" charset="0"/>
          </a:endParaRPr>
        </a:p>
      </dgm:t>
    </dgm:pt>
    <dgm:pt modelId="{D820970C-E1A8-43FB-9A46-84D506605A31}">
      <dgm:prSet phldrT="[Текст]"/>
      <dgm:spPr/>
      <dgm:t>
        <a:bodyPr/>
        <a:lstStyle/>
        <a:p>
          <a:r>
            <a:rPr lang="uk-UA">
              <a:latin typeface="Times New Roman" pitchFamily="18" charset="0"/>
              <a:cs typeface="Times New Roman" pitchFamily="18" charset="0"/>
            </a:rPr>
            <a:t>Впровадження даного методу в систему мотивації навчальною установою</a:t>
          </a:r>
        </a:p>
      </dgm:t>
    </dgm:pt>
    <dgm:pt modelId="{A889F0EF-253D-42B4-A5A1-634337B1BD88}" type="parTrans" cxnId="{FD206529-B2BA-445C-B102-FDA09EC0F18C}">
      <dgm:prSet/>
      <dgm:spPr/>
      <dgm:t>
        <a:bodyPr/>
        <a:lstStyle/>
        <a:p>
          <a:endParaRPr lang="uk-UA">
            <a:latin typeface="Times New Roman" pitchFamily="18" charset="0"/>
            <a:cs typeface="Times New Roman" pitchFamily="18" charset="0"/>
          </a:endParaRPr>
        </a:p>
      </dgm:t>
    </dgm:pt>
    <dgm:pt modelId="{FBD0BA65-8CC8-4CE5-B519-D77649733E73}" type="sibTrans" cxnId="{FD206529-B2BA-445C-B102-FDA09EC0F18C}">
      <dgm:prSet/>
      <dgm:spPr/>
      <dgm:t>
        <a:bodyPr/>
        <a:lstStyle/>
        <a:p>
          <a:endParaRPr lang="uk-UA">
            <a:latin typeface="Times New Roman" pitchFamily="18" charset="0"/>
            <a:cs typeface="Times New Roman" pitchFamily="18" charset="0"/>
          </a:endParaRPr>
        </a:p>
      </dgm:t>
    </dgm:pt>
    <dgm:pt modelId="{5F7CE4FA-E7F3-48C1-9BB5-4BE41B6B77C1}" type="pres">
      <dgm:prSet presAssocID="{6C080D67-C2EA-4C2E-90D3-5A9A5D200F4F}" presName="Name0" presStyleCnt="0">
        <dgm:presLayoutVars>
          <dgm:dir/>
          <dgm:animLvl val="lvl"/>
          <dgm:resizeHandles val="exact"/>
        </dgm:presLayoutVars>
      </dgm:prSet>
      <dgm:spPr/>
      <dgm:t>
        <a:bodyPr/>
        <a:lstStyle/>
        <a:p>
          <a:endParaRPr lang="uk-UA"/>
        </a:p>
      </dgm:t>
    </dgm:pt>
    <dgm:pt modelId="{8E7DCF6D-E07D-4B43-9AF2-237F8EC7CC1F}" type="pres">
      <dgm:prSet presAssocID="{BE4284AF-0156-4A58-B320-57B0136F6A65}" presName="linNode" presStyleCnt="0"/>
      <dgm:spPr/>
    </dgm:pt>
    <dgm:pt modelId="{EA6E931F-8564-4E08-8C33-D294E850029B}" type="pres">
      <dgm:prSet presAssocID="{BE4284AF-0156-4A58-B320-57B0136F6A65}" presName="parentText" presStyleLbl="node1" presStyleIdx="0" presStyleCnt="3">
        <dgm:presLayoutVars>
          <dgm:chMax val="1"/>
          <dgm:bulletEnabled val="1"/>
        </dgm:presLayoutVars>
      </dgm:prSet>
      <dgm:spPr/>
      <dgm:t>
        <a:bodyPr/>
        <a:lstStyle/>
        <a:p>
          <a:endParaRPr lang="uk-UA"/>
        </a:p>
      </dgm:t>
    </dgm:pt>
    <dgm:pt modelId="{DF6C7DB2-DBAE-4DAF-B698-28686918E669}" type="pres">
      <dgm:prSet presAssocID="{BE4284AF-0156-4A58-B320-57B0136F6A65}" presName="descendantText" presStyleLbl="alignAccFollowNode1" presStyleIdx="0" presStyleCnt="3">
        <dgm:presLayoutVars>
          <dgm:bulletEnabled val="1"/>
        </dgm:presLayoutVars>
      </dgm:prSet>
      <dgm:spPr/>
      <dgm:t>
        <a:bodyPr/>
        <a:lstStyle/>
        <a:p>
          <a:endParaRPr lang="uk-UA"/>
        </a:p>
      </dgm:t>
    </dgm:pt>
    <dgm:pt modelId="{BCEE2B2F-D354-41AF-A048-5D8D3EC4EF82}" type="pres">
      <dgm:prSet presAssocID="{882C20A5-8C4E-4CC8-AA45-1098E455C487}" presName="sp" presStyleCnt="0"/>
      <dgm:spPr/>
    </dgm:pt>
    <dgm:pt modelId="{BFB4DECA-A162-4595-8B46-E23CE2C7EE25}" type="pres">
      <dgm:prSet presAssocID="{421A957B-74A4-45C5-91D5-28E1DF230373}" presName="linNode" presStyleCnt="0"/>
      <dgm:spPr/>
    </dgm:pt>
    <dgm:pt modelId="{8B052EC1-142A-4D3C-BD38-E27435039020}" type="pres">
      <dgm:prSet presAssocID="{421A957B-74A4-45C5-91D5-28E1DF230373}" presName="parentText" presStyleLbl="node1" presStyleIdx="1" presStyleCnt="3">
        <dgm:presLayoutVars>
          <dgm:chMax val="1"/>
          <dgm:bulletEnabled val="1"/>
        </dgm:presLayoutVars>
      </dgm:prSet>
      <dgm:spPr/>
      <dgm:t>
        <a:bodyPr/>
        <a:lstStyle/>
        <a:p>
          <a:endParaRPr lang="uk-UA"/>
        </a:p>
      </dgm:t>
    </dgm:pt>
    <dgm:pt modelId="{7AA44A20-A9CE-4641-AC80-3B2B4EEE3C49}" type="pres">
      <dgm:prSet presAssocID="{421A957B-74A4-45C5-91D5-28E1DF230373}" presName="descendantText" presStyleLbl="alignAccFollowNode1" presStyleIdx="1" presStyleCnt="3">
        <dgm:presLayoutVars>
          <dgm:bulletEnabled val="1"/>
        </dgm:presLayoutVars>
      </dgm:prSet>
      <dgm:spPr/>
      <dgm:t>
        <a:bodyPr/>
        <a:lstStyle/>
        <a:p>
          <a:endParaRPr lang="uk-UA"/>
        </a:p>
      </dgm:t>
    </dgm:pt>
    <dgm:pt modelId="{B833E3E1-060F-4E55-883A-F7A98E4EF1AC}" type="pres">
      <dgm:prSet presAssocID="{9F4BB58A-ED4B-443B-945D-ADA6DB3EC3A2}" presName="sp" presStyleCnt="0"/>
      <dgm:spPr/>
    </dgm:pt>
    <dgm:pt modelId="{0E2E83BF-39B5-48AB-BD9A-3CD3FCAB22AF}" type="pres">
      <dgm:prSet presAssocID="{684ED1FB-E5D8-4F61-B6C8-C7C4999D6BF9}" presName="linNode" presStyleCnt="0"/>
      <dgm:spPr/>
    </dgm:pt>
    <dgm:pt modelId="{6138B6EE-5870-4A85-A7E9-E1B1D5CBEB8F}" type="pres">
      <dgm:prSet presAssocID="{684ED1FB-E5D8-4F61-B6C8-C7C4999D6BF9}" presName="parentText" presStyleLbl="node1" presStyleIdx="2" presStyleCnt="3">
        <dgm:presLayoutVars>
          <dgm:chMax val="1"/>
          <dgm:bulletEnabled val="1"/>
        </dgm:presLayoutVars>
      </dgm:prSet>
      <dgm:spPr/>
      <dgm:t>
        <a:bodyPr/>
        <a:lstStyle/>
        <a:p>
          <a:endParaRPr lang="uk-UA"/>
        </a:p>
      </dgm:t>
    </dgm:pt>
    <dgm:pt modelId="{AD35E71D-5B84-4B11-9597-ECFC1ED6BD70}" type="pres">
      <dgm:prSet presAssocID="{684ED1FB-E5D8-4F61-B6C8-C7C4999D6BF9}" presName="descendantText" presStyleLbl="alignAccFollowNode1" presStyleIdx="2" presStyleCnt="3">
        <dgm:presLayoutVars>
          <dgm:bulletEnabled val="1"/>
        </dgm:presLayoutVars>
      </dgm:prSet>
      <dgm:spPr/>
      <dgm:t>
        <a:bodyPr/>
        <a:lstStyle/>
        <a:p>
          <a:endParaRPr lang="uk-UA"/>
        </a:p>
      </dgm:t>
    </dgm:pt>
  </dgm:ptLst>
  <dgm:cxnLst>
    <dgm:cxn modelId="{FD206529-B2BA-445C-B102-FDA09EC0F18C}" srcId="{684ED1FB-E5D8-4F61-B6C8-C7C4999D6BF9}" destId="{D820970C-E1A8-43FB-9A46-84D506605A31}" srcOrd="0" destOrd="0" parTransId="{A889F0EF-253D-42B4-A5A1-634337B1BD88}" sibTransId="{FBD0BA65-8CC8-4CE5-B519-D77649733E73}"/>
    <dgm:cxn modelId="{C0DEF778-3CD0-4942-8AE7-2DD344E723E4}" type="presOf" srcId="{BE4284AF-0156-4A58-B320-57B0136F6A65}" destId="{EA6E931F-8564-4E08-8C33-D294E850029B}" srcOrd="0" destOrd="0" presId="urn:microsoft.com/office/officeart/2005/8/layout/vList5"/>
    <dgm:cxn modelId="{65C00ED0-22B2-4C5F-9033-7B8759EA7F7B}" type="presOf" srcId="{684ED1FB-E5D8-4F61-B6C8-C7C4999D6BF9}" destId="{6138B6EE-5870-4A85-A7E9-E1B1D5CBEB8F}" srcOrd="0" destOrd="0" presId="urn:microsoft.com/office/officeart/2005/8/layout/vList5"/>
    <dgm:cxn modelId="{A7B20787-389F-471F-89AD-A2C7B0615484}" srcId="{421A957B-74A4-45C5-91D5-28E1DF230373}" destId="{9AB0E938-E95A-483E-9341-09864F6A6CBD}" srcOrd="0" destOrd="0" parTransId="{BF5AB236-ADDD-43F5-BB38-E41D13C24EC7}" sibTransId="{40FF4623-3102-48D4-9C72-ADA32AC3857C}"/>
    <dgm:cxn modelId="{0AE9C218-A6BD-4AFC-9A40-784AEEB06E24}" srcId="{6C080D67-C2EA-4C2E-90D3-5A9A5D200F4F}" destId="{BE4284AF-0156-4A58-B320-57B0136F6A65}" srcOrd="0" destOrd="0" parTransId="{C269BCCE-6B9E-44B1-B5F8-63DD0CEEA3F8}" sibTransId="{882C20A5-8C4E-4CC8-AA45-1098E455C487}"/>
    <dgm:cxn modelId="{961D33AC-83B4-4A7E-8269-5BB8B349F357}" srcId="{6C080D67-C2EA-4C2E-90D3-5A9A5D200F4F}" destId="{684ED1FB-E5D8-4F61-B6C8-C7C4999D6BF9}" srcOrd="2" destOrd="0" parTransId="{90D3DFF9-A73F-4AED-994F-835A2D8030F9}" sibTransId="{34420F9A-8730-4CF4-BBEC-2BD254405BBB}"/>
    <dgm:cxn modelId="{B435A6A0-1FE2-443C-A599-2E87F9F74E7E}" type="presOf" srcId="{D820970C-E1A8-43FB-9A46-84D506605A31}" destId="{AD35E71D-5B84-4B11-9597-ECFC1ED6BD70}" srcOrd="0" destOrd="0" presId="urn:microsoft.com/office/officeart/2005/8/layout/vList5"/>
    <dgm:cxn modelId="{197B6CCF-66E4-4E6B-94C3-A17FB09C576B}" type="presOf" srcId="{6C080D67-C2EA-4C2E-90D3-5A9A5D200F4F}" destId="{5F7CE4FA-E7F3-48C1-9BB5-4BE41B6B77C1}" srcOrd="0" destOrd="0" presId="urn:microsoft.com/office/officeart/2005/8/layout/vList5"/>
    <dgm:cxn modelId="{C708A6C8-73BB-49C1-914D-72E9F489F93F}" type="presOf" srcId="{9AB0E938-E95A-483E-9341-09864F6A6CBD}" destId="{7AA44A20-A9CE-4641-AC80-3B2B4EEE3C49}" srcOrd="0" destOrd="0" presId="urn:microsoft.com/office/officeart/2005/8/layout/vList5"/>
    <dgm:cxn modelId="{D9004057-2C1E-493E-8AE0-F0C942CA7E84}" srcId="{6C080D67-C2EA-4C2E-90D3-5A9A5D200F4F}" destId="{421A957B-74A4-45C5-91D5-28E1DF230373}" srcOrd="1" destOrd="0" parTransId="{FAD4BB0A-70A2-46E8-BE02-0AAF991EDD29}" sibTransId="{9F4BB58A-ED4B-443B-945D-ADA6DB3EC3A2}"/>
    <dgm:cxn modelId="{2D3BD08C-7849-47BA-AA60-E9BCF354F599}" type="presOf" srcId="{FAD7CC46-8558-4B78-A6C5-763576722A32}" destId="{DF6C7DB2-DBAE-4DAF-B698-28686918E669}" srcOrd="0" destOrd="0" presId="urn:microsoft.com/office/officeart/2005/8/layout/vList5"/>
    <dgm:cxn modelId="{2DBEC81F-BF66-4412-8C64-BFA52A51F067}" type="presOf" srcId="{421A957B-74A4-45C5-91D5-28E1DF230373}" destId="{8B052EC1-142A-4D3C-BD38-E27435039020}" srcOrd="0" destOrd="0" presId="urn:microsoft.com/office/officeart/2005/8/layout/vList5"/>
    <dgm:cxn modelId="{0069A927-CBEE-4450-902B-BF1A8DD48456}" srcId="{BE4284AF-0156-4A58-B320-57B0136F6A65}" destId="{FAD7CC46-8558-4B78-A6C5-763576722A32}" srcOrd="0" destOrd="0" parTransId="{65184AC3-2200-4CE7-AB30-85DA7BB90D0F}" sibTransId="{753A12E9-C8D1-485E-83A3-9B354AB066B2}"/>
    <dgm:cxn modelId="{486395FD-0195-4FAA-8248-1A58A799D70E}" type="presParOf" srcId="{5F7CE4FA-E7F3-48C1-9BB5-4BE41B6B77C1}" destId="{8E7DCF6D-E07D-4B43-9AF2-237F8EC7CC1F}" srcOrd="0" destOrd="0" presId="urn:microsoft.com/office/officeart/2005/8/layout/vList5"/>
    <dgm:cxn modelId="{1D0FC43B-A6F8-41F6-ADBE-CB52D2418C38}" type="presParOf" srcId="{8E7DCF6D-E07D-4B43-9AF2-237F8EC7CC1F}" destId="{EA6E931F-8564-4E08-8C33-D294E850029B}" srcOrd="0" destOrd="0" presId="urn:microsoft.com/office/officeart/2005/8/layout/vList5"/>
    <dgm:cxn modelId="{40A3952D-B899-4A9B-9B50-A70BC0E52991}" type="presParOf" srcId="{8E7DCF6D-E07D-4B43-9AF2-237F8EC7CC1F}" destId="{DF6C7DB2-DBAE-4DAF-B698-28686918E669}" srcOrd="1" destOrd="0" presId="urn:microsoft.com/office/officeart/2005/8/layout/vList5"/>
    <dgm:cxn modelId="{08C0EFAB-BCF4-4E4F-AD7F-A37282C1BB4C}" type="presParOf" srcId="{5F7CE4FA-E7F3-48C1-9BB5-4BE41B6B77C1}" destId="{BCEE2B2F-D354-41AF-A048-5D8D3EC4EF82}" srcOrd="1" destOrd="0" presId="urn:microsoft.com/office/officeart/2005/8/layout/vList5"/>
    <dgm:cxn modelId="{780B23FE-2F7A-48D8-AEA3-091E162B229E}" type="presParOf" srcId="{5F7CE4FA-E7F3-48C1-9BB5-4BE41B6B77C1}" destId="{BFB4DECA-A162-4595-8B46-E23CE2C7EE25}" srcOrd="2" destOrd="0" presId="urn:microsoft.com/office/officeart/2005/8/layout/vList5"/>
    <dgm:cxn modelId="{F43EFD13-5208-4003-B27B-112CB548764D}" type="presParOf" srcId="{BFB4DECA-A162-4595-8B46-E23CE2C7EE25}" destId="{8B052EC1-142A-4D3C-BD38-E27435039020}" srcOrd="0" destOrd="0" presId="urn:microsoft.com/office/officeart/2005/8/layout/vList5"/>
    <dgm:cxn modelId="{9CDCC28F-7503-47A4-8877-B2DDD1BE1299}" type="presParOf" srcId="{BFB4DECA-A162-4595-8B46-E23CE2C7EE25}" destId="{7AA44A20-A9CE-4641-AC80-3B2B4EEE3C49}" srcOrd="1" destOrd="0" presId="urn:microsoft.com/office/officeart/2005/8/layout/vList5"/>
    <dgm:cxn modelId="{81FEE30B-163B-4D86-AEE5-D4A0B9B60F80}" type="presParOf" srcId="{5F7CE4FA-E7F3-48C1-9BB5-4BE41B6B77C1}" destId="{B833E3E1-060F-4E55-883A-F7A98E4EF1AC}" srcOrd="3" destOrd="0" presId="urn:microsoft.com/office/officeart/2005/8/layout/vList5"/>
    <dgm:cxn modelId="{54D2EFCE-3F73-4160-8764-20C716A1CB18}" type="presParOf" srcId="{5F7CE4FA-E7F3-48C1-9BB5-4BE41B6B77C1}" destId="{0E2E83BF-39B5-48AB-BD9A-3CD3FCAB22AF}" srcOrd="4" destOrd="0" presId="urn:microsoft.com/office/officeart/2005/8/layout/vList5"/>
    <dgm:cxn modelId="{B2B12B59-EDCC-4539-A131-734A2F138377}" type="presParOf" srcId="{0E2E83BF-39B5-48AB-BD9A-3CD3FCAB22AF}" destId="{6138B6EE-5870-4A85-A7E9-E1B1D5CBEB8F}" srcOrd="0" destOrd="0" presId="urn:microsoft.com/office/officeart/2005/8/layout/vList5"/>
    <dgm:cxn modelId="{C07563B2-96F8-4D87-AB2B-664D819FC833}" type="presParOf" srcId="{0E2E83BF-39B5-48AB-BD9A-3CD3FCAB22AF}" destId="{AD35E71D-5B84-4B11-9597-ECFC1ED6BD70}" srcOrd="1" destOrd="0" presId="urn:microsoft.com/office/officeart/2005/8/layout/vList5"/>
  </dgm:cxnLst>
  <dgm:bg/>
  <dgm:whole/>
  <dgm:extLst>
    <a:ext uri="http://schemas.microsoft.com/office/drawing/2008/diagram">
      <dsp:dataModelExt xmlns:dsp="http://schemas.microsoft.com/office/drawing/2008/diagram" relId="rId149"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9A09B57D-D4B2-4D38-B59E-B76FD0A3866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uk-UA"/>
        </a:p>
      </dgm:t>
    </dgm:pt>
    <dgm:pt modelId="{8CFACBE9-996B-4394-9D2B-4AF8E6C38930}">
      <dgm:prSet phldrT="[Текст]"/>
      <dgm:spPr/>
      <dgm:t>
        <a:bodyPr/>
        <a:lstStyle/>
        <a:p>
          <a:r>
            <a:rPr lang="uk-UA">
              <a:latin typeface="Times New Roman" pitchFamily="18" charset="0"/>
              <a:cs typeface="Times New Roman" pitchFamily="18" charset="0"/>
            </a:rPr>
            <a:t>1</a:t>
          </a:r>
        </a:p>
      </dgm:t>
    </dgm:pt>
    <dgm:pt modelId="{E5B84E82-9B64-4A82-98FE-9BB7A1273F2B}" type="parTrans" cxnId="{766FA51D-0205-44F3-A87C-267CD9629465}">
      <dgm:prSet/>
      <dgm:spPr/>
      <dgm:t>
        <a:bodyPr/>
        <a:lstStyle/>
        <a:p>
          <a:endParaRPr lang="uk-UA">
            <a:latin typeface="Times New Roman" pitchFamily="18" charset="0"/>
            <a:cs typeface="Times New Roman" pitchFamily="18" charset="0"/>
          </a:endParaRPr>
        </a:p>
      </dgm:t>
    </dgm:pt>
    <dgm:pt modelId="{BBC1B991-980F-4171-99D3-0E298D1CFBD4}" type="sibTrans" cxnId="{766FA51D-0205-44F3-A87C-267CD9629465}">
      <dgm:prSet/>
      <dgm:spPr/>
      <dgm:t>
        <a:bodyPr/>
        <a:lstStyle/>
        <a:p>
          <a:endParaRPr lang="uk-UA">
            <a:latin typeface="Times New Roman" pitchFamily="18" charset="0"/>
            <a:cs typeface="Times New Roman" pitchFamily="18" charset="0"/>
          </a:endParaRPr>
        </a:p>
      </dgm:t>
    </dgm:pt>
    <dgm:pt modelId="{57F03B92-48A3-4852-8881-6F07B6B874C4}">
      <dgm:prSet phldrT="[Текст]"/>
      <dgm:spPr/>
      <dgm:t>
        <a:bodyPr/>
        <a:lstStyle/>
        <a:p>
          <a:r>
            <a:rPr lang="uk-UA">
              <a:latin typeface="Times New Roman" pitchFamily="18" charset="0"/>
              <a:cs typeface="Times New Roman" pitchFamily="18" charset="0"/>
            </a:rPr>
            <a:t>Представити перед працівниками задачі, які підлягають виконанню по моделі </a:t>
          </a:r>
          <a:r>
            <a:rPr lang="en-US">
              <a:latin typeface="Times New Roman" pitchFamily="18" charset="0"/>
              <a:cs typeface="Times New Roman" pitchFamily="18" charset="0"/>
            </a:rPr>
            <a:t>Smart</a:t>
          </a:r>
          <a:r>
            <a:rPr lang="uk-UA">
              <a:latin typeface="Times New Roman" pitchFamily="18" charset="0"/>
              <a:cs typeface="Times New Roman" pitchFamily="18" charset="0"/>
            </a:rPr>
            <a:t> </a:t>
          </a:r>
        </a:p>
      </dgm:t>
    </dgm:pt>
    <dgm:pt modelId="{65668ED6-A7DF-42AF-BE3B-A49087B07769}" type="parTrans" cxnId="{2BEDBDF9-CDFF-46E5-AFAA-A1262EB798ED}">
      <dgm:prSet/>
      <dgm:spPr/>
      <dgm:t>
        <a:bodyPr/>
        <a:lstStyle/>
        <a:p>
          <a:endParaRPr lang="uk-UA">
            <a:latin typeface="Times New Roman" pitchFamily="18" charset="0"/>
            <a:cs typeface="Times New Roman" pitchFamily="18" charset="0"/>
          </a:endParaRPr>
        </a:p>
      </dgm:t>
    </dgm:pt>
    <dgm:pt modelId="{D43A1027-D693-481D-BF7B-69EDB3E14F6D}" type="sibTrans" cxnId="{2BEDBDF9-CDFF-46E5-AFAA-A1262EB798ED}">
      <dgm:prSet/>
      <dgm:spPr/>
      <dgm:t>
        <a:bodyPr/>
        <a:lstStyle/>
        <a:p>
          <a:endParaRPr lang="uk-UA">
            <a:latin typeface="Times New Roman" pitchFamily="18" charset="0"/>
            <a:cs typeface="Times New Roman" pitchFamily="18" charset="0"/>
          </a:endParaRPr>
        </a:p>
      </dgm:t>
    </dgm:pt>
    <dgm:pt modelId="{B12BF5C0-6BCC-4926-AF45-87E694732AEB}">
      <dgm:prSet phldrT="[Текст]"/>
      <dgm:spPr/>
      <dgm:t>
        <a:bodyPr/>
        <a:lstStyle/>
        <a:p>
          <a:r>
            <a:rPr lang="uk-UA">
              <a:latin typeface="Times New Roman" pitchFamily="18" charset="0"/>
              <a:cs typeface="Times New Roman" pitchFamily="18" charset="0"/>
            </a:rPr>
            <a:t>2</a:t>
          </a:r>
        </a:p>
      </dgm:t>
    </dgm:pt>
    <dgm:pt modelId="{7D0519FB-4A82-4B41-BF7D-921798E8C7E8}" type="parTrans" cxnId="{7B64A616-F3A9-44F1-B01D-E3EBDF5CE80E}">
      <dgm:prSet/>
      <dgm:spPr/>
      <dgm:t>
        <a:bodyPr/>
        <a:lstStyle/>
        <a:p>
          <a:endParaRPr lang="uk-UA">
            <a:latin typeface="Times New Roman" pitchFamily="18" charset="0"/>
            <a:cs typeface="Times New Roman" pitchFamily="18" charset="0"/>
          </a:endParaRPr>
        </a:p>
      </dgm:t>
    </dgm:pt>
    <dgm:pt modelId="{86AA6649-A509-4063-85C7-2B4235784FDE}" type="sibTrans" cxnId="{7B64A616-F3A9-44F1-B01D-E3EBDF5CE80E}">
      <dgm:prSet/>
      <dgm:spPr/>
      <dgm:t>
        <a:bodyPr/>
        <a:lstStyle/>
        <a:p>
          <a:endParaRPr lang="uk-UA">
            <a:latin typeface="Times New Roman" pitchFamily="18" charset="0"/>
            <a:cs typeface="Times New Roman" pitchFamily="18" charset="0"/>
          </a:endParaRPr>
        </a:p>
      </dgm:t>
    </dgm:pt>
    <dgm:pt modelId="{B7E9DC4D-A9C7-4A0C-A72E-0352CDBD7BB2}">
      <dgm:prSet phldrT="[Текст]"/>
      <dgm:spPr/>
      <dgm:t>
        <a:bodyPr/>
        <a:lstStyle/>
        <a:p>
          <a:r>
            <a:rPr lang="uk-UA">
              <a:latin typeface="Times New Roman" pitchFamily="18" charset="0"/>
              <a:cs typeface="Times New Roman" pitchFamily="18" charset="0"/>
            </a:rPr>
            <a:t>За виконання задач у встановлені терміни праціник отримує певні бали, які будуть зараховуватися до особистого "віртуального гаманця"</a:t>
          </a:r>
        </a:p>
      </dgm:t>
    </dgm:pt>
    <dgm:pt modelId="{DF6FAA7F-87DA-406E-A205-AFF5B1C14248}" type="parTrans" cxnId="{55D24B45-CF91-4FAD-91EA-05328ACD3AC9}">
      <dgm:prSet/>
      <dgm:spPr/>
      <dgm:t>
        <a:bodyPr/>
        <a:lstStyle/>
        <a:p>
          <a:endParaRPr lang="uk-UA">
            <a:latin typeface="Times New Roman" pitchFamily="18" charset="0"/>
            <a:cs typeface="Times New Roman" pitchFamily="18" charset="0"/>
          </a:endParaRPr>
        </a:p>
      </dgm:t>
    </dgm:pt>
    <dgm:pt modelId="{9C85EBB4-67B7-4534-AD1B-D1FC4F29BD40}" type="sibTrans" cxnId="{55D24B45-CF91-4FAD-91EA-05328ACD3AC9}">
      <dgm:prSet/>
      <dgm:spPr/>
      <dgm:t>
        <a:bodyPr/>
        <a:lstStyle/>
        <a:p>
          <a:endParaRPr lang="uk-UA">
            <a:latin typeface="Times New Roman" pitchFamily="18" charset="0"/>
            <a:cs typeface="Times New Roman" pitchFamily="18" charset="0"/>
          </a:endParaRPr>
        </a:p>
      </dgm:t>
    </dgm:pt>
    <dgm:pt modelId="{EE3C4456-DEA7-4699-9196-6B2DC41FDBE7}">
      <dgm:prSet phldrT="[Текст]"/>
      <dgm:spPr/>
      <dgm:t>
        <a:bodyPr/>
        <a:lstStyle/>
        <a:p>
          <a:r>
            <a:rPr lang="uk-UA">
              <a:latin typeface="Times New Roman" pitchFamily="18" charset="0"/>
              <a:cs typeface="Times New Roman" pitchFamily="18" charset="0"/>
            </a:rPr>
            <a:t>3</a:t>
          </a:r>
        </a:p>
      </dgm:t>
    </dgm:pt>
    <dgm:pt modelId="{6FA034E7-C459-4B11-AE52-629EC963CFEC}" type="parTrans" cxnId="{86C72814-6130-4B33-8474-E0CF393D93F8}">
      <dgm:prSet/>
      <dgm:spPr/>
      <dgm:t>
        <a:bodyPr/>
        <a:lstStyle/>
        <a:p>
          <a:endParaRPr lang="uk-UA">
            <a:latin typeface="Times New Roman" pitchFamily="18" charset="0"/>
            <a:cs typeface="Times New Roman" pitchFamily="18" charset="0"/>
          </a:endParaRPr>
        </a:p>
      </dgm:t>
    </dgm:pt>
    <dgm:pt modelId="{19F53F23-DA8D-4453-BDC3-BA4C1D077ABA}" type="sibTrans" cxnId="{86C72814-6130-4B33-8474-E0CF393D93F8}">
      <dgm:prSet/>
      <dgm:spPr/>
      <dgm:t>
        <a:bodyPr/>
        <a:lstStyle/>
        <a:p>
          <a:endParaRPr lang="uk-UA">
            <a:latin typeface="Times New Roman" pitchFamily="18" charset="0"/>
            <a:cs typeface="Times New Roman" pitchFamily="18" charset="0"/>
          </a:endParaRPr>
        </a:p>
      </dgm:t>
    </dgm:pt>
    <dgm:pt modelId="{61F856B1-C569-4B55-B798-2CEE3BA0A8CA}">
      <dgm:prSet phldrT="[Текст]"/>
      <dgm:spPr/>
      <dgm:t>
        <a:bodyPr/>
        <a:lstStyle/>
        <a:p>
          <a:r>
            <a:rPr lang="uk-UA" b="0" i="0">
              <a:latin typeface="Times New Roman" pitchFamily="18" charset="0"/>
              <a:cs typeface="Times New Roman" pitchFamily="18" charset="0"/>
            </a:rPr>
            <a:t>"віртуальний гаманець" буде доступний на внутрішньому сайті установи в особистому кабінеті, де мождиво буде в подальшому обміняти бали на мотиваційні пакети</a:t>
          </a:r>
          <a:endParaRPr lang="uk-UA">
            <a:latin typeface="Times New Roman" pitchFamily="18" charset="0"/>
            <a:cs typeface="Times New Roman" pitchFamily="18" charset="0"/>
          </a:endParaRPr>
        </a:p>
      </dgm:t>
    </dgm:pt>
    <dgm:pt modelId="{DED88260-8C0B-46BF-B454-7AC91B4B3410}" type="parTrans" cxnId="{C32D7C5E-FA23-450B-ABFB-BC374D29BB34}">
      <dgm:prSet/>
      <dgm:spPr/>
      <dgm:t>
        <a:bodyPr/>
        <a:lstStyle/>
        <a:p>
          <a:endParaRPr lang="uk-UA">
            <a:latin typeface="Times New Roman" pitchFamily="18" charset="0"/>
            <a:cs typeface="Times New Roman" pitchFamily="18" charset="0"/>
          </a:endParaRPr>
        </a:p>
      </dgm:t>
    </dgm:pt>
    <dgm:pt modelId="{4C34D9C3-AD28-4331-88A8-792B8FAFC12A}" type="sibTrans" cxnId="{C32D7C5E-FA23-450B-ABFB-BC374D29BB34}">
      <dgm:prSet/>
      <dgm:spPr/>
      <dgm:t>
        <a:bodyPr/>
        <a:lstStyle/>
        <a:p>
          <a:endParaRPr lang="uk-UA">
            <a:latin typeface="Times New Roman" pitchFamily="18" charset="0"/>
            <a:cs typeface="Times New Roman" pitchFamily="18" charset="0"/>
          </a:endParaRPr>
        </a:p>
      </dgm:t>
    </dgm:pt>
    <dgm:pt modelId="{9DA5E843-8127-49A5-A5A0-C1D020D8C8DE}">
      <dgm:prSet phldrT="[Текст]"/>
      <dgm:spPr/>
      <dgm:t>
        <a:bodyPr/>
        <a:lstStyle/>
        <a:p>
          <a:endParaRPr lang="uk-UA">
            <a:latin typeface="Times New Roman" pitchFamily="18" charset="0"/>
            <a:cs typeface="Times New Roman" pitchFamily="18" charset="0"/>
          </a:endParaRPr>
        </a:p>
      </dgm:t>
    </dgm:pt>
    <dgm:pt modelId="{ACA5318B-3E8F-4A45-8FEF-635338CB0DBB}" type="parTrans" cxnId="{CCBDC191-C534-4134-83DA-61C92A5D3345}">
      <dgm:prSet/>
      <dgm:spPr/>
      <dgm:t>
        <a:bodyPr/>
        <a:lstStyle/>
        <a:p>
          <a:endParaRPr lang="uk-UA">
            <a:latin typeface="Times New Roman" pitchFamily="18" charset="0"/>
            <a:cs typeface="Times New Roman" pitchFamily="18" charset="0"/>
          </a:endParaRPr>
        </a:p>
      </dgm:t>
    </dgm:pt>
    <dgm:pt modelId="{3C7E710C-512F-45E4-9DA8-87C8878A53D5}" type="sibTrans" cxnId="{CCBDC191-C534-4134-83DA-61C92A5D3345}">
      <dgm:prSet/>
      <dgm:spPr/>
      <dgm:t>
        <a:bodyPr/>
        <a:lstStyle/>
        <a:p>
          <a:endParaRPr lang="uk-UA">
            <a:latin typeface="Times New Roman" pitchFamily="18" charset="0"/>
            <a:cs typeface="Times New Roman" pitchFamily="18" charset="0"/>
          </a:endParaRPr>
        </a:p>
      </dgm:t>
    </dgm:pt>
    <dgm:pt modelId="{F0C4B318-B26E-48D4-8E1C-4E96EE3F643B}" type="pres">
      <dgm:prSet presAssocID="{9A09B57D-D4B2-4D38-B59E-B76FD0A38669}" presName="linearFlow" presStyleCnt="0">
        <dgm:presLayoutVars>
          <dgm:dir/>
          <dgm:animLvl val="lvl"/>
          <dgm:resizeHandles val="exact"/>
        </dgm:presLayoutVars>
      </dgm:prSet>
      <dgm:spPr/>
      <dgm:t>
        <a:bodyPr/>
        <a:lstStyle/>
        <a:p>
          <a:endParaRPr lang="uk-UA"/>
        </a:p>
      </dgm:t>
    </dgm:pt>
    <dgm:pt modelId="{74EAE979-9E62-408D-82C8-FC9AA203F515}" type="pres">
      <dgm:prSet presAssocID="{8CFACBE9-996B-4394-9D2B-4AF8E6C38930}" presName="composite" presStyleCnt="0"/>
      <dgm:spPr/>
    </dgm:pt>
    <dgm:pt modelId="{6D3646D5-7F0D-4B75-9809-76466D35E554}" type="pres">
      <dgm:prSet presAssocID="{8CFACBE9-996B-4394-9D2B-4AF8E6C38930}" presName="parentText" presStyleLbl="alignNode1" presStyleIdx="0" presStyleCnt="3">
        <dgm:presLayoutVars>
          <dgm:chMax val="1"/>
          <dgm:bulletEnabled val="1"/>
        </dgm:presLayoutVars>
      </dgm:prSet>
      <dgm:spPr/>
      <dgm:t>
        <a:bodyPr/>
        <a:lstStyle/>
        <a:p>
          <a:endParaRPr lang="uk-UA"/>
        </a:p>
      </dgm:t>
    </dgm:pt>
    <dgm:pt modelId="{756539EB-845D-4AD0-B463-930E4B986C38}" type="pres">
      <dgm:prSet presAssocID="{8CFACBE9-996B-4394-9D2B-4AF8E6C38930}" presName="descendantText" presStyleLbl="alignAcc1" presStyleIdx="0" presStyleCnt="3">
        <dgm:presLayoutVars>
          <dgm:bulletEnabled val="1"/>
        </dgm:presLayoutVars>
      </dgm:prSet>
      <dgm:spPr/>
      <dgm:t>
        <a:bodyPr/>
        <a:lstStyle/>
        <a:p>
          <a:endParaRPr lang="uk-UA"/>
        </a:p>
      </dgm:t>
    </dgm:pt>
    <dgm:pt modelId="{625EB99A-2B8C-49DF-8563-BB080159FD9B}" type="pres">
      <dgm:prSet presAssocID="{BBC1B991-980F-4171-99D3-0E298D1CFBD4}" presName="sp" presStyleCnt="0"/>
      <dgm:spPr/>
    </dgm:pt>
    <dgm:pt modelId="{0C45CE45-0DF4-4828-881F-7C66F9146A80}" type="pres">
      <dgm:prSet presAssocID="{B12BF5C0-6BCC-4926-AF45-87E694732AEB}" presName="composite" presStyleCnt="0"/>
      <dgm:spPr/>
    </dgm:pt>
    <dgm:pt modelId="{2980F416-A371-4D21-9541-774B57E1C82E}" type="pres">
      <dgm:prSet presAssocID="{B12BF5C0-6BCC-4926-AF45-87E694732AEB}" presName="parentText" presStyleLbl="alignNode1" presStyleIdx="1" presStyleCnt="3">
        <dgm:presLayoutVars>
          <dgm:chMax val="1"/>
          <dgm:bulletEnabled val="1"/>
        </dgm:presLayoutVars>
      </dgm:prSet>
      <dgm:spPr/>
      <dgm:t>
        <a:bodyPr/>
        <a:lstStyle/>
        <a:p>
          <a:endParaRPr lang="uk-UA"/>
        </a:p>
      </dgm:t>
    </dgm:pt>
    <dgm:pt modelId="{29E590BD-C4F2-4CBE-8031-8C4EC109C59C}" type="pres">
      <dgm:prSet presAssocID="{B12BF5C0-6BCC-4926-AF45-87E694732AEB}" presName="descendantText" presStyleLbl="alignAcc1" presStyleIdx="1" presStyleCnt="3">
        <dgm:presLayoutVars>
          <dgm:bulletEnabled val="1"/>
        </dgm:presLayoutVars>
      </dgm:prSet>
      <dgm:spPr/>
      <dgm:t>
        <a:bodyPr/>
        <a:lstStyle/>
        <a:p>
          <a:endParaRPr lang="uk-UA"/>
        </a:p>
      </dgm:t>
    </dgm:pt>
    <dgm:pt modelId="{7DBD1E5F-4D3B-4A76-8726-EEC0C28812DF}" type="pres">
      <dgm:prSet presAssocID="{86AA6649-A509-4063-85C7-2B4235784FDE}" presName="sp" presStyleCnt="0"/>
      <dgm:spPr/>
    </dgm:pt>
    <dgm:pt modelId="{9633399D-30D4-4D55-949E-EA41B3EA9264}" type="pres">
      <dgm:prSet presAssocID="{EE3C4456-DEA7-4699-9196-6B2DC41FDBE7}" presName="composite" presStyleCnt="0"/>
      <dgm:spPr/>
    </dgm:pt>
    <dgm:pt modelId="{1463A4AC-8876-4002-9E7C-B4E7BE8CD006}" type="pres">
      <dgm:prSet presAssocID="{EE3C4456-DEA7-4699-9196-6B2DC41FDBE7}" presName="parentText" presStyleLbl="alignNode1" presStyleIdx="2" presStyleCnt="3">
        <dgm:presLayoutVars>
          <dgm:chMax val="1"/>
          <dgm:bulletEnabled val="1"/>
        </dgm:presLayoutVars>
      </dgm:prSet>
      <dgm:spPr/>
      <dgm:t>
        <a:bodyPr/>
        <a:lstStyle/>
        <a:p>
          <a:endParaRPr lang="uk-UA"/>
        </a:p>
      </dgm:t>
    </dgm:pt>
    <dgm:pt modelId="{0D9EB6AD-BD9E-49E7-95B8-696869CFAB51}" type="pres">
      <dgm:prSet presAssocID="{EE3C4456-DEA7-4699-9196-6B2DC41FDBE7}" presName="descendantText" presStyleLbl="alignAcc1" presStyleIdx="2" presStyleCnt="3">
        <dgm:presLayoutVars>
          <dgm:bulletEnabled val="1"/>
        </dgm:presLayoutVars>
      </dgm:prSet>
      <dgm:spPr/>
      <dgm:t>
        <a:bodyPr/>
        <a:lstStyle/>
        <a:p>
          <a:endParaRPr lang="uk-UA"/>
        </a:p>
      </dgm:t>
    </dgm:pt>
  </dgm:ptLst>
  <dgm:cxnLst>
    <dgm:cxn modelId="{169FB51F-22FD-4772-918E-0F612F42BD2B}" type="presOf" srcId="{9A09B57D-D4B2-4D38-B59E-B76FD0A38669}" destId="{F0C4B318-B26E-48D4-8E1C-4E96EE3F643B}" srcOrd="0" destOrd="0" presId="urn:microsoft.com/office/officeart/2005/8/layout/chevron2"/>
    <dgm:cxn modelId="{935AA093-12CE-4CB3-BAAE-9B342DA9A927}" type="presOf" srcId="{61F856B1-C569-4B55-B798-2CEE3BA0A8CA}" destId="{0D9EB6AD-BD9E-49E7-95B8-696869CFAB51}" srcOrd="0" destOrd="0" presId="urn:microsoft.com/office/officeart/2005/8/layout/chevron2"/>
    <dgm:cxn modelId="{CCBDC191-C534-4134-83DA-61C92A5D3345}" srcId="{8CFACBE9-996B-4394-9D2B-4AF8E6C38930}" destId="{9DA5E843-8127-49A5-A5A0-C1D020D8C8DE}" srcOrd="1" destOrd="0" parTransId="{ACA5318B-3E8F-4A45-8FEF-635338CB0DBB}" sibTransId="{3C7E710C-512F-45E4-9DA8-87C8878A53D5}"/>
    <dgm:cxn modelId="{2BEDBDF9-CDFF-46E5-AFAA-A1262EB798ED}" srcId="{8CFACBE9-996B-4394-9D2B-4AF8E6C38930}" destId="{57F03B92-48A3-4852-8881-6F07B6B874C4}" srcOrd="0" destOrd="0" parTransId="{65668ED6-A7DF-42AF-BE3B-A49087B07769}" sibTransId="{D43A1027-D693-481D-BF7B-69EDB3E14F6D}"/>
    <dgm:cxn modelId="{5A83D10F-71A6-4A51-AE64-519456C5CB7C}" type="presOf" srcId="{B7E9DC4D-A9C7-4A0C-A72E-0352CDBD7BB2}" destId="{29E590BD-C4F2-4CBE-8031-8C4EC109C59C}" srcOrd="0" destOrd="0" presId="urn:microsoft.com/office/officeart/2005/8/layout/chevron2"/>
    <dgm:cxn modelId="{AE13B966-129B-4940-BE76-EDD16F9D8242}" type="presOf" srcId="{57F03B92-48A3-4852-8881-6F07B6B874C4}" destId="{756539EB-845D-4AD0-B463-930E4B986C38}" srcOrd="0" destOrd="0" presId="urn:microsoft.com/office/officeart/2005/8/layout/chevron2"/>
    <dgm:cxn modelId="{86C72814-6130-4B33-8474-E0CF393D93F8}" srcId="{9A09B57D-D4B2-4D38-B59E-B76FD0A38669}" destId="{EE3C4456-DEA7-4699-9196-6B2DC41FDBE7}" srcOrd="2" destOrd="0" parTransId="{6FA034E7-C459-4B11-AE52-629EC963CFEC}" sibTransId="{19F53F23-DA8D-4453-BDC3-BA4C1D077ABA}"/>
    <dgm:cxn modelId="{7B64A616-F3A9-44F1-B01D-E3EBDF5CE80E}" srcId="{9A09B57D-D4B2-4D38-B59E-B76FD0A38669}" destId="{B12BF5C0-6BCC-4926-AF45-87E694732AEB}" srcOrd="1" destOrd="0" parTransId="{7D0519FB-4A82-4B41-BF7D-921798E8C7E8}" sibTransId="{86AA6649-A509-4063-85C7-2B4235784FDE}"/>
    <dgm:cxn modelId="{3A8C94AA-2D50-41B4-9C90-036C2A5163C9}" type="presOf" srcId="{8CFACBE9-996B-4394-9D2B-4AF8E6C38930}" destId="{6D3646D5-7F0D-4B75-9809-76466D35E554}" srcOrd="0" destOrd="0" presId="urn:microsoft.com/office/officeart/2005/8/layout/chevron2"/>
    <dgm:cxn modelId="{5390BF60-F569-4C1B-A44E-C2FDDCD686F7}" type="presOf" srcId="{9DA5E843-8127-49A5-A5A0-C1D020D8C8DE}" destId="{756539EB-845D-4AD0-B463-930E4B986C38}" srcOrd="0" destOrd="1" presId="urn:microsoft.com/office/officeart/2005/8/layout/chevron2"/>
    <dgm:cxn modelId="{C32D7C5E-FA23-450B-ABFB-BC374D29BB34}" srcId="{EE3C4456-DEA7-4699-9196-6B2DC41FDBE7}" destId="{61F856B1-C569-4B55-B798-2CEE3BA0A8CA}" srcOrd="0" destOrd="0" parTransId="{DED88260-8C0B-46BF-B454-7AC91B4B3410}" sibTransId="{4C34D9C3-AD28-4331-88A8-792B8FAFC12A}"/>
    <dgm:cxn modelId="{03ED1BDC-A9C5-4FBE-ACE1-D9FE9D7737D2}" type="presOf" srcId="{B12BF5C0-6BCC-4926-AF45-87E694732AEB}" destId="{2980F416-A371-4D21-9541-774B57E1C82E}" srcOrd="0" destOrd="0" presId="urn:microsoft.com/office/officeart/2005/8/layout/chevron2"/>
    <dgm:cxn modelId="{766FA51D-0205-44F3-A87C-267CD9629465}" srcId="{9A09B57D-D4B2-4D38-B59E-B76FD0A38669}" destId="{8CFACBE9-996B-4394-9D2B-4AF8E6C38930}" srcOrd="0" destOrd="0" parTransId="{E5B84E82-9B64-4A82-98FE-9BB7A1273F2B}" sibTransId="{BBC1B991-980F-4171-99D3-0E298D1CFBD4}"/>
    <dgm:cxn modelId="{55D24B45-CF91-4FAD-91EA-05328ACD3AC9}" srcId="{B12BF5C0-6BCC-4926-AF45-87E694732AEB}" destId="{B7E9DC4D-A9C7-4A0C-A72E-0352CDBD7BB2}" srcOrd="0" destOrd="0" parTransId="{DF6FAA7F-87DA-406E-A205-AFF5B1C14248}" sibTransId="{9C85EBB4-67B7-4534-AD1B-D1FC4F29BD40}"/>
    <dgm:cxn modelId="{97D692D3-A3F9-4047-A6B5-F8C7B9BC556F}" type="presOf" srcId="{EE3C4456-DEA7-4699-9196-6B2DC41FDBE7}" destId="{1463A4AC-8876-4002-9E7C-B4E7BE8CD006}" srcOrd="0" destOrd="0" presId="urn:microsoft.com/office/officeart/2005/8/layout/chevron2"/>
    <dgm:cxn modelId="{41BA99F4-50F3-4DA1-99F4-D6B7B969175E}" type="presParOf" srcId="{F0C4B318-B26E-48D4-8E1C-4E96EE3F643B}" destId="{74EAE979-9E62-408D-82C8-FC9AA203F515}" srcOrd="0" destOrd="0" presId="urn:microsoft.com/office/officeart/2005/8/layout/chevron2"/>
    <dgm:cxn modelId="{FA8A7EC6-788F-47AD-A12F-CD5E984B10BE}" type="presParOf" srcId="{74EAE979-9E62-408D-82C8-FC9AA203F515}" destId="{6D3646D5-7F0D-4B75-9809-76466D35E554}" srcOrd="0" destOrd="0" presId="urn:microsoft.com/office/officeart/2005/8/layout/chevron2"/>
    <dgm:cxn modelId="{6CB578E3-574C-4169-A686-4D522F0642ED}" type="presParOf" srcId="{74EAE979-9E62-408D-82C8-FC9AA203F515}" destId="{756539EB-845D-4AD0-B463-930E4B986C38}" srcOrd="1" destOrd="0" presId="urn:microsoft.com/office/officeart/2005/8/layout/chevron2"/>
    <dgm:cxn modelId="{337A13C3-C127-4287-82EA-38601953C949}" type="presParOf" srcId="{F0C4B318-B26E-48D4-8E1C-4E96EE3F643B}" destId="{625EB99A-2B8C-49DF-8563-BB080159FD9B}" srcOrd="1" destOrd="0" presId="urn:microsoft.com/office/officeart/2005/8/layout/chevron2"/>
    <dgm:cxn modelId="{B9794DCA-D437-4A5B-A9E7-DFE45B3D1820}" type="presParOf" srcId="{F0C4B318-B26E-48D4-8E1C-4E96EE3F643B}" destId="{0C45CE45-0DF4-4828-881F-7C66F9146A80}" srcOrd="2" destOrd="0" presId="urn:microsoft.com/office/officeart/2005/8/layout/chevron2"/>
    <dgm:cxn modelId="{D19B802E-4821-4993-A2C7-5FC30092A4D5}" type="presParOf" srcId="{0C45CE45-0DF4-4828-881F-7C66F9146A80}" destId="{2980F416-A371-4D21-9541-774B57E1C82E}" srcOrd="0" destOrd="0" presId="urn:microsoft.com/office/officeart/2005/8/layout/chevron2"/>
    <dgm:cxn modelId="{F2B557F1-776A-4E01-AC47-6F2D023B89AF}" type="presParOf" srcId="{0C45CE45-0DF4-4828-881F-7C66F9146A80}" destId="{29E590BD-C4F2-4CBE-8031-8C4EC109C59C}" srcOrd="1" destOrd="0" presId="urn:microsoft.com/office/officeart/2005/8/layout/chevron2"/>
    <dgm:cxn modelId="{39CF1C8F-DC5D-490F-8708-563258FD6522}" type="presParOf" srcId="{F0C4B318-B26E-48D4-8E1C-4E96EE3F643B}" destId="{7DBD1E5F-4D3B-4A76-8726-EEC0C28812DF}" srcOrd="3" destOrd="0" presId="urn:microsoft.com/office/officeart/2005/8/layout/chevron2"/>
    <dgm:cxn modelId="{EE3FF68E-8DC1-44D8-B22C-2D1AAC4064AE}" type="presParOf" srcId="{F0C4B318-B26E-48D4-8E1C-4E96EE3F643B}" destId="{9633399D-30D4-4D55-949E-EA41B3EA9264}" srcOrd="4" destOrd="0" presId="urn:microsoft.com/office/officeart/2005/8/layout/chevron2"/>
    <dgm:cxn modelId="{0AA8C26B-EB37-42EE-875B-C2FB6C16F4B9}" type="presParOf" srcId="{9633399D-30D4-4D55-949E-EA41B3EA9264}" destId="{1463A4AC-8876-4002-9E7C-B4E7BE8CD006}" srcOrd="0" destOrd="0" presId="urn:microsoft.com/office/officeart/2005/8/layout/chevron2"/>
    <dgm:cxn modelId="{01E39270-75C3-4959-83C3-B314396954C1}" type="presParOf" srcId="{9633399D-30D4-4D55-949E-EA41B3EA9264}" destId="{0D9EB6AD-BD9E-49E7-95B8-696869CFAB51}" srcOrd="1" destOrd="0" presId="urn:microsoft.com/office/officeart/2005/8/layout/chevron2"/>
  </dgm:cxnLst>
  <dgm:bg/>
  <dgm:whole/>
  <dgm:extLst>
    <a:ext uri="http://schemas.microsoft.com/office/drawing/2008/diagram">
      <dsp:dataModelExt xmlns:dsp="http://schemas.microsoft.com/office/drawing/2008/diagram" relId="rId154"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9C683AF2-5D8B-42D1-A7A7-A8A5C6E32FC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uk-UA"/>
        </a:p>
      </dgm:t>
    </dgm:pt>
    <dgm:pt modelId="{AF6B2F27-AB03-4738-97DE-E065DC146D1B}">
      <dgm:prSet phldrT="[Текст]" custT="1"/>
      <dgm:spPr/>
      <dgm:t>
        <a:bodyPr/>
        <a:lstStyle/>
        <a:p>
          <a:r>
            <a:rPr lang="uk-UA" sz="1600" b="1">
              <a:latin typeface="Times New Roman" pitchFamily="18" charset="0"/>
              <a:cs typeface="Times New Roman" pitchFamily="18" charset="0"/>
            </a:rPr>
            <a:t>Система мотивації по принципу "кафетерію"</a:t>
          </a:r>
        </a:p>
      </dgm:t>
    </dgm:pt>
    <dgm:pt modelId="{E8E93C3D-E577-4AE4-9F3D-1FDCCD7A0AD8}" type="parTrans" cxnId="{4F5F5441-56A3-45DD-93A4-3E946A5BB1EC}">
      <dgm:prSet/>
      <dgm:spPr/>
      <dgm:t>
        <a:bodyPr/>
        <a:lstStyle/>
        <a:p>
          <a:endParaRPr lang="uk-UA" sz="2000">
            <a:latin typeface="Times New Roman" pitchFamily="18" charset="0"/>
            <a:cs typeface="Times New Roman" pitchFamily="18" charset="0"/>
          </a:endParaRPr>
        </a:p>
      </dgm:t>
    </dgm:pt>
    <dgm:pt modelId="{731BB518-B637-4DB1-8C92-3EEA2520A852}" type="sibTrans" cxnId="{4F5F5441-56A3-45DD-93A4-3E946A5BB1EC}">
      <dgm:prSet/>
      <dgm:spPr/>
      <dgm:t>
        <a:bodyPr/>
        <a:lstStyle/>
        <a:p>
          <a:endParaRPr lang="uk-UA" sz="2000">
            <a:latin typeface="Times New Roman" pitchFamily="18" charset="0"/>
            <a:cs typeface="Times New Roman" pitchFamily="18" charset="0"/>
          </a:endParaRPr>
        </a:p>
      </dgm:t>
    </dgm:pt>
    <dgm:pt modelId="{60A03E05-4150-4CE4-B7EF-7040EE1C82C5}">
      <dgm:prSet phldrT="[Текст]" custT="1"/>
      <dgm:spPr/>
      <dgm:t>
        <a:bodyPr/>
        <a:lstStyle/>
        <a:p>
          <a:r>
            <a:rPr lang="uk-UA" sz="1400">
              <a:latin typeface="Times New Roman" pitchFamily="18" charset="0"/>
              <a:cs typeface="Times New Roman" pitchFamily="18" charset="0"/>
            </a:rPr>
            <a:t>Основний мотиваційний пакет</a:t>
          </a:r>
        </a:p>
      </dgm:t>
    </dgm:pt>
    <dgm:pt modelId="{89E1CE18-F588-4585-B00D-CA55A6FC4B0A}" type="parTrans" cxnId="{CF628D3E-9711-4EA2-991B-10FE7850C9E9}">
      <dgm:prSet/>
      <dgm:spPr/>
      <dgm:t>
        <a:bodyPr/>
        <a:lstStyle/>
        <a:p>
          <a:endParaRPr lang="uk-UA" sz="2000">
            <a:latin typeface="Times New Roman" pitchFamily="18" charset="0"/>
            <a:cs typeface="Times New Roman" pitchFamily="18" charset="0"/>
          </a:endParaRPr>
        </a:p>
      </dgm:t>
    </dgm:pt>
    <dgm:pt modelId="{1617A5EE-0144-4D7B-BC40-E9FD91E9D681}" type="sibTrans" cxnId="{CF628D3E-9711-4EA2-991B-10FE7850C9E9}">
      <dgm:prSet/>
      <dgm:spPr/>
      <dgm:t>
        <a:bodyPr/>
        <a:lstStyle/>
        <a:p>
          <a:endParaRPr lang="uk-UA" sz="2000">
            <a:latin typeface="Times New Roman" pitchFamily="18" charset="0"/>
            <a:cs typeface="Times New Roman" pitchFamily="18" charset="0"/>
          </a:endParaRPr>
        </a:p>
      </dgm:t>
    </dgm:pt>
    <dgm:pt modelId="{0D81E3C5-7B45-49B7-955A-00BBFD7458BE}">
      <dgm:prSet phldrT="[Текст]" custT="1"/>
      <dgm:spPr/>
      <dgm:t>
        <a:bodyPr/>
        <a:lstStyle/>
        <a:p>
          <a:r>
            <a:rPr lang="uk-UA" sz="1200">
              <a:latin typeface="Times New Roman" pitchFamily="18" charset="0"/>
              <a:cs typeface="Times New Roman" pitchFamily="18" charset="0"/>
            </a:rPr>
            <a:t>Пільги, які можуть надаватися  всім працівникам</a:t>
          </a:r>
        </a:p>
      </dgm:t>
    </dgm:pt>
    <dgm:pt modelId="{F46A4382-53DF-461C-818E-369CE26478C6}" type="parTrans" cxnId="{CAAD9110-EB1E-477A-ABD8-E4DDA973F0F6}">
      <dgm:prSet/>
      <dgm:spPr/>
      <dgm:t>
        <a:bodyPr/>
        <a:lstStyle/>
        <a:p>
          <a:endParaRPr lang="uk-UA" sz="2000">
            <a:latin typeface="Times New Roman" pitchFamily="18" charset="0"/>
            <a:cs typeface="Times New Roman" pitchFamily="18" charset="0"/>
          </a:endParaRPr>
        </a:p>
      </dgm:t>
    </dgm:pt>
    <dgm:pt modelId="{154C441D-4717-4386-87C7-59E82478E88E}" type="sibTrans" cxnId="{CAAD9110-EB1E-477A-ABD8-E4DDA973F0F6}">
      <dgm:prSet/>
      <dgm:spPr/>
      <dgm:t>
        <a:bodyPr/>
        <a:lstStyle/>
        <a:p>
          <a:endParaRPr lang="uk-UA" sz="2000">
            <a:latin typeface="Times New Roman" pitchFamily="18" charset="0"/>
            <a:cs typeface="Times New Roman" pitchFamily="18" charset="0"/>
          </a:endParaRPr>
        </a:p>
      </dgm:t>
    </dgm:pt>
    <dgm:pt modelId="{9F57ECE8-7CA7-4FB0-BCF4-B8E6D3DE0D20}">
      <dgm:prSet phldrT="[Текст]" custT="1"/>
      <dgm:spPr/>
      <dgm:t>
        <a:bodyPr/>
        <a:lstStyle/>
        <a:p>
          <a:r>
            <a:rPr lang="uk-UA" sz="1400">
              <a:latin typeface="Times New Roman" pitchFamily="18" charset="0"/>
              <a:cs typeface="Times New Roman" pitchFamily="18" charset="0"/>
            </a:rPr>
            <a:t>Індивідуальний мотиваційний пакет</a:t>
          </a:r>
        </a:p>
      </dgm:t>
    </dgm:pt>
    <dgm:pt modelId="{72063A1B-F632-43B6-84F1-88DA47FD065D}" type="parTrans" cxnId="{24BBE522-947E-4516-BAC2-11C1EA2678B6}">
      <dgm:prSet/>
      <dgm:spPr/>
      <dgm:t>
        <a:bodyPr/>
        <a:lstStyle/>
        <a:p>
          <a:endParaRPr lang="uk-UA" sz="2000">
            <a:latin typeface="Times New Roman" pitchFamily="18" charset="0"/>
            <a:cs typeface="Times New Roman" pitchFamily="18" charset="0"/>
          </a:endParaRPr>
        </a:p>
      </dgm:t>
    </dgm:pt>
    <dgm:pt modelId="{7D3D5AC0-4BDF-4AFF-A6AB-744D8D2F5FBF}" type="sibTrans" cxnId="{24BBE522-947E-4516-BAC2-11C1EA2678B6}">
      <dgm:prSet/>
      <dgm:spPr/>
      <dgm:t>
        <a:bodyPr/>
        <a:lstStyle/>
        <a:p>
          <a:endParaRPr lang="uk-UA" sz="2000">
            <a:latin typeface="Times New Roman" pitchFamily="18" charset="0"/>
            <a:cs typeface="Times New Roman" pitchFamily="18" charset="0"/>
          </a:endParaRPr>
        </a:p>
      </dgm:t>
    </dgm:pt>
    <dgm:pt modelId="{11AC56BD-1166-495D-8D27-4FB61A96727C}">
      <dgm:prSet phldrT="[Текст]" custT="1"/>
      <dgm:spPr/>
      <dgm:t>
        <a:bodyPr/>
        <a:lstStyle/>
        <a:p>
          <a:r>
            <a:rPr lang="uk-UA" sz="1200">
              <a:latin typeface="Times New Roman" pitchFamily="18" charset="0"/>
              <a:cs typeface="Times New Roman" pitchFamily="18" charset="0"/>
            </a:rPr>
            <a:t>Пільги, які можуть бути надані працівникам, в залежності особливостей їхнього типу темпераменту</a:t>
          </a:r>
        </a:p>
      </dgm:t>
    </dgm:pt>
    <dgm:pt modelId="{7335D3C9-D58D-44F9-AE93-7856562E028C}" type="parTrans" cxnId="{F63C835D-47C2-49B7-B1DB-48FBD60DB2BC}">
      <dgm:prSet/>
      <dgm:spPr/>
      <dgm:t>
        <a:bodyPr/>
        <a:lstStyle/>
        <a:p>
          <a:endParaRPr lang="uk-UA" sz="2000">
            <a:latin typeface="Times New Roman" pitchFamily="18" charset="0"/>
            <a:cs typeface="Times New Roman" pitchFamily="18" charset="0"/>
          </a:endParaRPr>
        </a:p>
      </dgm:t>
    </dgm:pt>
    <dgm:pt modelId="{7552A85B-43E0-4DCF-92D0-49565CB19395}" type="sibTrans" cxnId="{F63C835D-47C2-49B7-B1DB-48FBD60DB2BC}">
      <dgm:prSet/>
      <dgm:spPr/>
      <dgm:t>
        <a:bodyPr/>
        <a:lstStyle/>
        <a:p>
          <a:endParaRPr lang="uk-UA" sz="2000">
            <a:latin typeface="Times New Roman" pitchFamily="18" charset="0"/>
            <a:cs typeface="Times New Roman" pitchFamily="18" charset="0"/>
          </a:endParaRPr>
        </a:p>
      </dgm:t>
    </dgm:pt>
    <dgm:pt modelId="{E74D08D4-9276-4746-A866-2A1DC8D9439C}">
      <dgm:prSet/>
      <dgm:spPr/>
      <dgm:t>
        <a:bodyPr/>
        <a:lstStyle/>
        <a:p>
          <a:r>
            <a:rPr lang="uk-UA">
              <a:latin typeface="Times New Roman" pitchFamily="18" charset="0"/>
              <a:cs typeface="Times New Roman" pitchFamily="18" charset="0"/>
            </a:rPr>
            <a:t>Пільги, які можуть бути надані працівнику-сангвініку</a:t>
          </a:r>
        </a:p>
      </dgm:t>
    </dgm:pt>
    <dgm:pt modelId="{D19084C2-B95A-4164-8DA6-5582EAE3904A}" type="parTrans" cxnId="{1B39BB53-F9BE-462A-8627-6D907B454211}">
      <dgm:prSet/>
      <dgm:spPr/>
      <dgm:t>
        <a:bodyPr/>
        <a:lstStyle/>
        <a:p>
          <a:endParaRPr lang="uk-UA">
            <a:latin typeface="Times New Roman" pitchFamily="18" charset="0"/>
            <a:cs typeface="Times New Roman" pitchFamily="18" charset="0"/>
          </a:endParaRPr>
        </a:p>
      </dgm:t>
    </dgm:pt>
    <dgm:pt modelId="{1BAA90C3-B00A-4A28-96DD-C070108D4445}" type="sibTrans" cxnId="{1B39BB53-F9BE-462A-8627-6D907B454211}">
      <dgm:prSet/>
      <dgm:spPr/>
      <dgm:t>
        <a:bodyPr/>
        <a:lstStyle/>
        <a:p>
          <a:endParaRPr lang="uk-UA">
            <a:latin typeface="Times New Roman" pitchFamily="18" charset="0"/>
            <a:cs typeface="Times New Roman" pitchFamily="18" charset="0"/>
          </a:endParaRPr>
        </a:p>
      </dgm:t>
    </dgm:pt>
    <dgm:pt modelId="{43CD32A3-4B23-4B47-A51D-706A1BE74EA4}">
      <dgm:prSet custT="1"/>
      <dgm:spPr/>
      <dgm:t>
        <a:bodyPr/>
        <a:lstStyle/>
        <a:p>
          <a:r>
            <a:rPr lang="uk-UA" sz="1200">
              <a:latin typeface="Times New Roman" pitchFamily="18" charset="0"/>
              <a:cs typeface="Times New Roman" pitchFamily="18" charset="0"/>
            </a:rPr>
            <a:t>Пільги, які можуть бути надані працівнику-меланхоліку</a:t>
          </a:r>
        </a:p>
      </dgm:t>
    </dgm:pt>
    <dgm:pt modelId="{5D7DFBAF-7869-48BD-8F96-BADA73B7B29B}" type="parTrans" cxnId="{035F28C2-C169-4309-814A-3EDCE6859B3D}">
      <dgm:prSet/>
      <dgm:spPr/>
      <dgm:t>
        <a:bodyPr/>
        <a:lstStyle/>
        <a:p>
          <a:endParaRPr lang="uk-UA">
            <a:latin typeface="Times New Roman" pitchFamily="18" charset="0"/>
            <a:cs typeface="Times New Roman" pitchFamily="18" charset="0"/>
          </a:endParaRPr>
        </a:p>
      </dgm:t>
    </dgm:pt>
    <dgm:pt modelId="{CD52934B-A7DA-44CE-9132-42E7B058B35A}" type="sibTrans" cxnId="{035F28C2-C169-4309-814A-3EDCE6859B3D}">
      <dgm:prSet/>
      <dgm:spPr/>
      <dgm:t>
        <a:bodyPr/>
        <a:lstStyle/>
        <a:p>
          <a:endParaRPr lang="uk-UA">
            <a:latin typeface="Times New Roman" pitchFamily="18" charset="0"/>
            <a:cs typeface="Times New Roman" pitchFamily="18" charset="0"/>
          </a:endParaRPr>
        </a:p>
      </dgm:t>
    </dgm:pt>
    <dgm:pt modelId="{CB844A44-4100-4312-A6CA-4AEB58215DA3}">
      <dgm:prSet/>
      <dgm:spPr/>
      <dgm:t>
        <a:bodyPr/>
        <a:lstStyle/>
        <a:p>
          <a:r>
            <a:rPr lang="uk-UA">
              <a:latin typeface="Times New Roman" pitchFamily="18" charset="0"/>
              <a:cs typeface="Times New Roman" pitchFamily="18" charset="0"/>
            </a:rPr>
            <a:t>Пільги, які можуть бути надані працівнику-холерику</a:t>
          </a:r>
        </a:p>
      </dgm:t>
    </dgm:pt>
    <dgm:pt modelId="{7272AE5F-9559-492E-B1EE-4E86E65D6446}" type="parTrans" cxnId="{1029393E-7750-498A-919F-2AE564966997}">
      <dgm:prSet/>
      <dgm:spPr/>
      <dgm:t>
        <a:bodyPr/>
        <a:lstStyle/>
        <a:p>
          <a:endParaRPr lang="uk-UA">
            <a:latin typeface="Times New Roman" pitchFamily="18" charset="0"/>
            <a:cs typeface="Times New Roman" pitchFamily="18" charset="0"/>
          </a:endParaRPr>
        </a:p>
      </dgm:t>
    </dgm:pt>
    <dgm:pt modelId="{563CBD20-CDFB-49E7-81AD-5742B760FA83}" type="sibTrans" cxnId="{1029393E-7750-498A-919F-2AE564966997}">
      <dgm:prSet/>
      <dgm:spPr/>
      <dgm:t>
        <a:bodyPr/>
        <a:lstStyle/>
        <a:p>
          <a:endParaRPr lang="uk-UA">
            <a:latin typeface="Times New Roman" pitchFamily="18" charset="0"/>
            <a:cs typeface="Times New Roman" pitchFamily="18" charset="0"/>
          </a:endParaRPr>
        </a:p>
      </dgm:t>
    </dgm:pt>
    <dgm:pt modelId="{F8D4C80C-0A57-4B8A-B3AF-13567F19D857}">
      <dgm:prSet/>
      <dgm:spPr/>
      <dgm:t>
        <a:bodyPr/>
        <a:lstStyle/>
        <a:p>
          <a:r>
            <a:rPr lang="uk-UA">
              <a:latin typeface="Times New Roman" pitchFamily="18" charset="0"/>
              <a:cs typeface="Times New Roman" pitchFamily="18" charset="0"/>
            </a:rPr>
            <a:t>Пільги, які можуть бути надані працівнику-флегматику</a:t>
          </a:r>
        </a:p>
      </dgm:t>
    </dgm:pt>
    <dgm:pt modelId="{2E6A6079-3863-4E8B-8AFF-A3CC69F602FC}" type="parTrans" cxnId="{D6638DE0-DAFD-4A91-B320-22391675BF84}">
      <dgm:prSet/>
      <dgm:spPr/>
      <dgm:t>
        <a:bodyPr/>
        <a:lstStyle/>
        <a:p>
          <a:endParaRPr lang="uk-UA">
            <a:latin typeface="Times New Roman" pitchFamily="18" charset="0"/>
            <a:cs typeface="Times New Roman" pitchFamily="18" charset="0"/>
          </a:endParaRPr>
        </a:p>
      </dgm:t>
    </dgm:pt>
    <dgm:pt modelId="{342C3B33-7C89-41F9-9EA3-E9A4CACDDFE3}" type="sibTrans" cxnId="{D6638DE0-DAFD-4A91-B320-22391675BF84}">
      <dgm:prSet/>
      <dgm:spPr/>
      <dgm:t>
        <a:bodyPr/>
        <a:lstStyle/>
        <a:p>
          <a:endParaRPr lang="uk-UA">
            <a:latin typeface="Times New Roman" pitchFamily="18" charset="0"/>
            <a:cs typeface="Times New Roman" pitchFamily="18" charset="0"/>
          </a:endParaRPr>
        </a:p>
      </dgm:t>
    </dgm:pt>
    <dgm:pt modelId="{57D12148-B7BB-4FCE-8442-740451F4CC2F}" type="pres">
      <dgm:prSet presAssocID="{9C683AF2-5D8B-42D1-A7A7-A8A5C6E32FC7}" presName="hierChild1" presStyleCnt="0">
        <dgm:presLayoutVars>
          <dgm:chPref val="1"/>
          <dgm:dir/>
          <dgm:animOne val="branch"/>
          <dgm:animLvl val="lvl"/>
          <dgm:resizeHandles/>
        </dgm:presLayoutVars>
      </dgm:prSet>
      <dgm:spPr/>
      <dgm:t>
        <a:bodyPr/>
        <a:lstStyle/>
        <a:p>
          <a:endParaRPr lang="uk-UA"/>
        </a:p>
      </dgm:t>
    </dgm:pt>
    <dgm:pt modelId="{6C592AD9-E8C5-4805-ABEC-64C1442050E2}" type="pres">
      <dgm:prSet presAssocID="{AF6B2F27-AB03-4738-97DE-E065DC146D1B}" presName="hierRoot1" presStyleCnt="0"/>
      <dgm:spPr/>
    </dgm:pt>
    <dgm:pt modelId="{E7628FFE-A485-4B8B-9A02-49D37A5DC914}" type="pres">
      <dgm:prSet presAssocID="{AF6B2F27-AB03-4738-97DE-E065DC146D1B}" presName="composite" presStyleCnt="0"/>
      <dgm:spPr/>
    </dgm:pt>
    <dgm:pt modelId="{CB93AD70-6183-4485-B190-0D529342F46A}" type="pres">
      <dgm:prSet presAssocID="{AF6B2F27-AB03-4738-97DE-E065DC146D1B}" presName="background" presStyleLbl="node0" presStyleIdx="0" presStyleCnt="1"/>
      <dgm:spPr/>
    </dgm:pt>
    <dgm:pt modelId="{8305243C-8AF9-4302-A75F-A69F97C043EE}" type="pres">
      <dgm:prSet presAssocID="{AF6B2F27-AB03-4738-97DE-E065DC146D1B}" presName="text" presStyleLbl="fgAcc0" presStyleIdx="0" presStyleCnt="1" custScaleX="183172">
        <dgm:presLayoutVars>
          <dgm:chPref val="3"/>
        </dgm:presLayoutVars>
      </dgm:prSet>
      <dgm:spPr/>
      <dgm:t>
        <a:bodyPr/>
        <a:lstStyle/>
        <a:p>
          <a:endParaRPr lang="uk-UA"/>
        </a:p>
      </dgm:t>
    </dgm:pt>
    <dgm:pt modelId="{97A242B9-1310-4331-80AB-BA56681467D7}" type="pres">
      <dgm:prSet presAssocID="{AF6B2F27-AB03-4738-97DE-E065DC146D1B}" presName="hierChild2" presStyleCnt="0"/>
      <dgm:spPr/>
    </dgm:pt>
    <dgm:pt modelId="{C2702491-0748-40C8-8BF4-5D1D75CB7F63}" type="pres">
      <dgm:prSet presAssocID="{89E1CE18-F588-4585-B00D-CA55A6FC4B0A}" presName="Name10" presStyleLbl="parChTrans1D2" presStyleIdx="0" presStyleCnt="2"/>
      <dgm:spPr/>
      <dgm:t>
        <a:bodyPr/>
        <a:lstStyle/>
        <a:p>
          <a:endParaRPr lang="uk-UA"/>
        </a:p>
      </dgm:t>
    </dgm:pt>
    <dgm:pt modelId="{0B14227D-66E3-488D-BFAC-0489AD66DA82}" type="pres">
      <dgm:prSet presAssocID="{60A03E05-4150-4CE4-B7EF-7040EE1C82C5}" presName="hierRoot2" presStyleCnt="0"/>
      <dgm:spPr/>
    </dgm:pt>
    <dgm:pt modelId="{BF1B9D6C-9CD8-4A23-8878-A755A57D7107}" type="pres">
      <dgm:prSet presAssocID="{60A03E05-4150-4CE4-B7EF-7040EE1C82C5}" presName="composite2" presStyleCnt="0"/>
      <dgm:spPr/>
    </dgm:pt>
    <dgm:pt modelId="{191B6598-467D-4C6D-ABD5-DAFCD5725AB8}" type="pres">
      <dgm:prSet presAssocID="{60A03E05-4150-4CE4-B7EF-7040EE1C82C5}" presName="background2" presStyleLbl="node2" presStyleIdx="0" presStyleCnt="2"/>
      <dgm:spPr/>
    </dgm:pt>
    <dgm:pt modelId="{F4ED8971-64E8-4373-AF7D-2C04D674D087}" type="pres">
      <dgm:prSet presAssocID="{60A03E05-4150-4CE4-B7EF-7040EE1C82C5}" presName="text2" presStyleLbl="fgAcc2" presStyleIdx="0" presStyleCnt="2">
        <dgm:presLayoutVars>
          <dgm:chPref val="3"/>
        </dgm:presLayoutVars>
      </dgm:prSet>
      <dgm:spPr/>
      <dgm:t>
        <a:bodyPr/>
        <a:lstStyle/>
        <a:p>
          <a:endParaRPr lang="uk-UA"/>
        </a:p>
      </dgm:t>
    </dgm:pt>
    <dgm:pt modelId="{E174D19E-2B40-4B48-8D83-814BB9AACF51}" type="pres">
      <dgm:prSet presAssocID="{60A03E05-4150-4CE4-B7EF-7040EE1C82C5}" presName="hierChild3" presStyleCnt="0"/>
      <dgm:spPr/>
    </dgm:pt>
    <dgm:pt modelId="{FA73EB06-0FB0-439C-9960-8EC993696B1E}" type="pres">
      <dgm:prSet presAssocID="{F46A4382-53DF-461C-818E-369CE26478C6}" presName="Name17" presStyleLbl="parChTrans1D3" presStyleIdx="0" presStyleCnt="2"/>
      <dgm:spPr/>
      <dgm:t>
        <a:bodyPr/>
        <a:lstStyle/>
        <a:p>
          <a:endParaRPr lang="uk-UA"/>
        </a:p>
      </dgm:t>
    </dgm:pt>
    <dgm:pt modelId="{0875D0CB-90D9-4BD9-A6CB-5F888F6C0361}" type="pres">
      <dgm:prSet presAssocID="{0D81E3C5-7B45-49B7-955A-00BBFD7458BE}" presName="hierRoot3" presStyleCnt="0"/>
      <dgm:spPr/>
    </dgm:pt>
    <dgm:pt modelId="{26D534B6-F309-4699-B0E8-C819C1324D4E}" type="pres">
      <dgm:prSet presAssocID="{0D81E3C5-7B45-49B7-955A-00BBFD7458BE}" presName="composite3" presStyleCnt="0"/>
      <dgm:spPr/>
    </dgm:pt>
    <dgm:pt modelId="{E2B214CA-B27A-4F3B-9740-7CC689C1B819}" type="pres">
      <dgm:prSet presAssocID="{0D81E3C5-7B45-49B7-955A-00BBFD7458BE}" presName="background3" presStyleLbl="node3" presStyleIdx="0" presStyleCnt="2"/>
      <dgm:spPr/>
    </dgm:pt>
    <dgm:pt modelId="{2FE1E4A7-04A8-4954-BAC9-5875E6DE20EC}" type="pres">
      <dgm:prSet presAssocID="{0D81E3C5-7B45-49B7-955A-00BBFD7458BE}" presName="text3" presStyleLbl="fgAcc3" presStyleIdx="0" presStyleCnt="2">
        <dgm:presLayoutVars>
          <dgm:chPref val="3"/>
        </dgm:presLayoutVars>
      </dgm:prSet>
      <dgm:spPr/>
      <dgm:t>
        <a:bodyPr/>
        <a:lstStyle/>
        <a:p>
          <a:endParaRPr lang="uk-UA"/>
        </a:p>
      </dgm:t>
    </dgm:pt>
    <dgm:pt modelId="{449A1CFA-E9C6-45C5-9343-AC7F3FF5407C}" type="pres">
      <dgm:prSet presAssocID="{0D81E3C5-7B45-49B7-955A-00BBFD7458BE}" presName="hierChild4" presStyleCnt="0"/>
      <dgm:spPr/>
    </dgm:pt>
    <dgm:pt modelId="{D4CDCDC5-91AF-4B67-9402-0C913196BD85}" type="pres">
      <dgm:prSet presAssocID="{72063A1B-F632-43B6-84F1-88DA47FD065D}" presName="Name10" presStyleLbl="parChTrans1D2" presStyleIdx="1" presStyleCnt="2"/>
      <dgm:spPr/>
      <dgm:t>
        <a:bodyPr/>
        <a:lstStyle/>
        <a:p>
          <a:endParaRPr lang="uk-UA"/>
        </a:p>
      </dgm:t>
    </dgm:pt>
    <dgm:pt modelId="{A84E6303-7860-412B-AC2D-43377D7BDBE8}" type="pres">
      <dgm:prSet presAssocID="{9F57ECE8-7CA7-4FB0-BCF4-B8E6D3DE0D20}" presName="hierRoot2" presStyleCnt="0"/>
      <dgm:spPr/>
    </dgm:pt>
    <dgm:pt modelId="{4DA4C8D7-4901-4CFA-AC86-510193063DB8}" type="pres">
      <dgm:prSet presAssocID="{9F57ECE8-7CA7-4FB0-BCF4-B8E6D3DE0D20}" presName="composite2" presStyleCnt="0"/>
      <dgm:spPr/>
    </dgm:pt>
    <dgm:pt modelId="{3E9230AC-35D3-46AB-A36A-A91353EEA771}" type="pres">
      <dgm:prSet presAssocID="{9F57ECE8-7CA7-4FB0-BCF4-B8E6D3DE0D20}" presName="background2" presStyleLbl="node2" presStyleIdx="1" presStyleCnt="2"/>
      <dgm:spPr/>
    </dgm:pt>
    <dgm:pt modelId="{8D5BC752-132C-4596-84BA-28C9C0D0EAD1}" type="pres">
      <dgm:prSet presAssocID="{9F57ECE8-7CA7-4FB0-BCF4-B8E6D3DE0D20}" presName="text2" presStyleLbl="fgAcc2" presStyleIdx="1" presStyleCnt="2">
        <dgm:presLayoutVars>
          <dgm:chPref val="3"/>
        </dgm:presLayoutVars>
      </dgm:prSet>
      <dgm:spPr/>
      <dgm:t>
        <a:bodyPr/>
        <a:lstStyle/>
        <a:p>
          <a:endParaRPr lang="uk-UA"/>
        </a:p>
      </dgm:t>
    </dgm:pt>
    <dgm:pt modelId="{B76A0DCF-1CAA-47C9-963E-F06B2F27DF00}" type="pres">
      <dgm:prSet presAssocID="{9F57ECE8-7CA7-4FB0-BCF4-B8E6D3DE0D20}" presName="hierChild3" presStyleCnt="0"/>
      <dgm:spPr/>
    </dgm:pt>
    <dgm:pt modelId="{F845D572-7481-4FF9-869F-F4D09C6AA796}" type="pres">
      <dgm:prSet presAssocID="{7335D3C9-D58D-44F9-AE93-7856562E028C}" presName="Name17" presStyleLbl="parChTrans1D3" presStyleIdx="1" presStyleCnt="2"/>
      <dgm:spPr/>
      <dgm:t>
        <a:bodyPr/>
        <a:lstStyle/>
        <a:p>
          <a:endParaRPr lang="uk-UA"/>
        </a:p>
      </dgm:t>
    </dgm:pt>
    <dgm:pt modelId="{D009E37D-5F6A-4773-BB7B-15B2530011D1}" type="pres">
      <dgm:prSet presAssocID="{11AC56BD-1166-495D-8D27-4FB61A96727C}" presName="hierRoot3" presStyleCnt="0"/>
      <dgm:spPr/>
    </dgm:pt>
    <dgm:pt modelId="{1738AC52-BD22-4635-972F-DC9AA4C0801B}" type="pres">
      <dgm:prSet presAssocID="{11AC56BD-1166-495D-8D27-4FB61A96727C}" presName="composite3" presStyleCnt="0"/>
      <dgm:spPr/>
    </dgm:pt>
    <dgm:pt modelId="{6566529E-D90C-43C6-858B-71129A52B906}" type="pres">
      <dgm:prSet presAssocID="{11AC56BD-1166-495D-8D27-4FB61A96727C}" presName="background3" presStyleLbl="node3" presStyleIdx="1" presStyleCnt="2"/>
      <dgm:spPr/>
    </dgm:pt>
    <dgm:pt modelId="{B2B951BD-E003-43D3-A189-AC3FB3B91229}" type="pres">
      <dgm:prSet presAssocID="{11AC56BD-1166-495D-8D27-4FB61A96727C}" presName="text3" presStyleLbl="fgAcc3" presStyleIdx="1" presStyleCnt="2" custScaleX="148863">
        <dgm:presLayoutVars>
          <dgm:chPref val="3"/>
        </dgm:presLayoutVars>
      </dgm:prSet>
      <dgm:spPr/>
      <dgm:t>
        <a:bodyPr/>
        <a:lstStyle/>
        <a:p>
          <a:endParaRPr lang="uk-UA"/>
        </a:p>
      </dgm:t>
    </dgm:pt>
    <dgm:pt modelId="{CEB5DDA0-5C4A-4F9D-AE52-EE8FF148F944}" type="pres">
      <dgm:prSet presAssocID="{11AC56BD-1166-495D-8D27-4FB61A96727C}" presName="hierChild4" presStyleCnt="0"/>
      <dgm:spPr/>
    </dgm:pt>
    <dgm:pt modelId="{1FB468CA-CF52-492B-9C12-3388A3366EC3}" type="pres">
      <dgm:prSet presAssocID="{5D7DFBAF-7869-48BD-8F96-BADA73B7B29B}" presName="Name23" presStyleLbl="parChTrans1D4" presStyleIdx="0" presStyleCnt="4"/>
      <dgm:spPr/>
      <dgm:t>
        <a:bodyPr/>
        <a:lstStyle/>
        <a:p>
          <a:endParaRPr lang="uk-UA"/>
        </a:p>
      </dgm:t>
    </dgm:pt>
    <dgm:pt modelId="{861D82C8-A9BE-4B3A-A7D3-BE1DBCB43944}" type="pres">
      <dgm:prSet presAssocID="{43CD32A3-4B23-4B47-A51D-706A1BE74EA4}" presName="hierRoot4" presStyleCnt="0"/>
      <dgm:spPr/>
    </dgm:pt>
    <dgm:pt modelId="{69B05A79-7CC5-4F68-98A5-05C37E141A5D}" type="pres">
      <dgm:prSet presAssocID="{43CD32A3-4B23-4B47-A51D-706A1BE74EA4}" presName="composite4" presStyleCnt="0"/>
      <dgm:spPr/>
    </dgm:pt>
    <dgm:pt modelId="{2E0FBBD8-C102-4126-AF42-E256533D8EC3}" type="pres">
      <dgm:prSet presAssocID="{43CD32A3-4B23-4B47-A51D-706A1BE74EA4}" presName="background4" presStyleLbl="node4" presStyleIdx="0" presStyleCnt="4"/>
      <dgm:spPr/>
    </dgm:pt>
    <dgm:pt modelId="{79D3AA27-3621-4119-AF54-6394701A563B}" type="pres">
      <dgm:prSet presAssocID="{43CD32A3-4B23-4B47-A51D-706A1BE74EA4}" presName="text4" presStyleLbl="fgAcc4" presStyleIdx="0" presStyleCnt="4">
        <dgm:presLayoutVars>
          <dgm:chPref val="3"/>
        </dgm:presLayoutVars>
      </dgm:prSet>
      <dgm:spPr/>
      <dgm:t>
        <a:bodyPr/>
        <a:lstStyle/>
        <a:p>
          <a:endParaRPr lang="uk-UA"/>
        </a:p>
      </dgm:t>
    </dgm:pt>
    <dgm:pt modelId="{F4E32DD2-70D2-4A37-B306-C464668C76CE}" type="pres">
      <dgm:prSet presAssocID="{43CD32A3-4B23-4B47-A51D-706A1BE74EA4}" presName="hierChild5" presStyleCnt="0"/>
      <dgm:spPr/>
    </dgm:pt>
    <dgm:pt modelId="{387B07EC-B5AC-4979-B005-158308C0ED0C}" type="pres">
      <dgm:prSet presAssocID="{D19084C2-B95A-4164-8DA6-5582EAE3904A}" presName="Name23" presStyleLbl="parChTrans1D4" presStyleIdx="1" presStyleCnt="4"/>
      <dgm:spPr/>
      <dgm:t>
        <a:bodyPr/>
        <a:lstStyle/>
        <a:p>
          <a:endParaRPr lang="uk-UA"/>
        </a:p>
      </dgm:t>
    </dgm:pt>
    <dgm:pt modelId="{09B7940A-140D-4214-9215-02AADA578181}" type="pres">
      <dgm:prSet presAssocID="{E74D08D4-9276-4746-A866-2A1DC8D9439C}" presName="hierRoot4" presStyleCnt="0"/>
      <dgm:spPr/>
    </dgm:pt>
    <dgm:pt modelId="{A29F320B-2B36-46B7-8CC2-1398C208EDD2}" type="pres">
      <dgm:prSet presAssocID="{E74D08D4-9276-4746-A866-2A1DC8D9439C}" presName="composite4" presStyleCnt="0"/>
      <dgm:spPr/>
    </dgm:pt>
    <dgm:pt modelId="{05960363-8018-4017-A1E1-298B1639F57D}" type="pres">
      <dgm:prSet presAssocID="{E74D08D4-9276-4746-A866-2A1DC8D9439C}" presName="background4" presStyleLbl="node4" presStyleIdx="1" presStyleCnt="4"/>
      <dgm:spPr/>
    </dgm:pt>
    <dgm:pt modelId="{D4D98C46-BB5C-41F0-9DF5-D9ABDA7DF12D}" type="pres">
      <dgm:prSet presAssocID="{E74D08D4-9276-4746-A866-2A1DC8D9439C}" presName="text4" presStyleLbl="fgAcc4" presStyleIdx="1" presStyleCnt="4">
        <dgm:presLayoutVars>
          <dgm:chPref val="3"/>
        </dgm:presLayoutVars>
      </dgm:prSet>
      <dgm:spPr/>
      <dgm:t>
        <a:bodyPr/>
        <a:lstStyle/>
        <a:p>
          <a:endParaRPr lang="uk-UA"/>
        </a:p>
      </dgm:t>
    </dgm:pt>
    <dgm:pt modelId="{D449E97F-390F-4446-89E5-95C2A098A9B2}" type="pres">
      <dgm:prSet presAssocID="{E74D08D4-9276-4746-A866-2A1DC8D9439C}" presName="hierChild5" presStyleCnt="0"/>
      <dgm:spPr/>
    </dgm:pt>
    <dgm:pt modelId="{98D14249-AFBB-4BB1-A3DB-649AFCB67125}" type="pres">
      <dgm:prSet presAssocID="{2E6A6079-3863-4E8B-8AFF-A3CC69F602FC}" presName="Name23" presStyleLbl="parChTrans1D4" presStyleIdx="2" presStyleCnt="4"/>
      <dgm:spPr/>
      <dgm:t>
        <a:bodyPr/>
        <a:lstStyle/>
        <a:p>
          <a:endParaRPr lang="uk-UA"/>
        </a:p>
      </dgm:t>
    </dgm:pt>
    <dgm:pt modelId="{C600BF55-EC0D-459A-A6F7-CCA4E3B3EA3B}" type="pres">
      <dgm:prSet presAssocID="{F8D4C80C-0A57-4B8A-B3AF-13567F19D857}" presName="hierRoot4" presStyleCnt="0"/>
      <dgm:spPr/>
    </dgm:pt>
    <dgm:pt modelId="{A8DE8A95-DC44-4C0A-830B-E88DED166285}" type="pres">
      <dgm:prSet presAssocID="{F8D4C80C-0A57-4B8A-B3AF-13567F19D857}" presName="composite4" presStyleCnt="0"/>
      <dgm:spPr/>
    </dgm:pt>
    <dgm:pt modelId="{76365F1C-8A81-418F-8E99-B091CB13284A}" type="pres">
      <dgm:prSet presAssocID="{F8D4C80C-0A57-4B8A-B3AF-13567F19D857}" presName="background4" presStyleLbl="node4" presStyleIdx="2" presStyleCnt="4"/>
      <dgm:spPr/>
    </dgm:pt>
    <dgm:pt modelId="{E0C1962E-C87C-4EC7-87F4-031C6116148D}" type="pres">
      <dgm:prSet presAssocID="{F8D4C80C-0A57-4B8A-B3AF-13567F19D857}" presName="text4" presStyleLbl="fgAcc4" presStyleIdx="2" presStyleCnt="4">
        <dgm:presLayoutVars>
          <dgm:chPref val="3"/>
        </dgm:presLayoutVars>
      </dgm:prSet>
      <dgm:spPr/>
      <dgm:t>
        <a:bodyPr/>
        <a:lstStyle/>
        <a:p>
          <a:endParaRPr lang="uk-UA"/>
        </a:p>
      </dgm:t>
    </dgm:pt>
    <dgm:pt modelId="{D0189A0B-49D8-4530-B9C0-74FFCDB5AB3A}" type="pres">
      <dgm:prSet presAssocID="{F8D4C80C-0A57-4B8A-B3AF-13567F19D857}" presName="hierChild5" presStyleCnt="0"/>
      <dgm:spPr/>
    </dgm:pt>
    <dgm:pt modelId="{6835B974-01CF-41D2-B976-868F58CE8071}" type="pres">
      <dgm:prSet presAssocID="{7272AE5F-9559-492E-B1EE-4E86E65D6446}" presName="Name23" presStyleLbl="parChTrans1D4" presStyleIdx="3" presStyleCnt="4"/>
      <dgm:spPr/>
      <dgm:t>
        <a:bodyPr/>
        <a:lstStyle/>
        <a:p>
          <a:endParaRPr lang="uk-UA"/>
        </a:p>
      </dgm:t>
    </dgm:pt>
    <dgm:pt modelId="{0D7D0D72-FF41-4668-9AF4-FB693C65F84F}" type="pres">
      <dgm:prSet presAssocID="{CB844A44-4100-4312-A6CA-4AEB58215DA3}" presName="hierRoot4" presStyleCnt="0"/>
      <dgm:spPr/>
    </dgm:pt>
    <dgm:pt modelId="{3C3BED46-BB40-4F14-82F1-6A0E6C33B1C7}" type="pres">
      <dgm:prSet presAssocID="{CB844A44-4100-4312-A6CA-4AEB58215DA3}" presName="composite4" presStyleCnt="0"/>
      <dgm:spPr/>
    </dgm:pt>
    <dgm:pt modelId="{F24CF5D4-5137-41A3-A4F6-6B126DB236EF}" type="pres">
      <dgm:prSet presAssocID="{CB844A44-4100-4312-A6CA-4AEB58215DA3}" presName="background4" presStyleLbl="node4" presStyleIdx="3" presStyleCnt="4"/>
      <dgm:spPr/>
    </dgm:pt>
    <dgm:pt modelId="{145C83E6-8668-49CE-A3EE-7E541EDE1774}" type="pres">
      <dgm:prSet presAssocID="{CB844A44-4100-4312-A6CA-4AEB58215DA3}" presName="text4" presStyleLbl="fgAcc4" presStyleIdx="3" presStyleCnt="4">
        <dgm:presLayoutVars>
          <dgm:chPref val="3"/>
        </dgm:presLayoutVars>
      </dgm:prSet>
      <dgm:spPr/>
      <dgm:t>
        <a:bodyPr/>
        <a:lstStyle/>
        <a:p>
          <a:endParaRPr lang="uk-UA"/>
        </a:p>
      </dgm:t>
    </dgm:pt>
    <dgm:pt modelId="{9F30DF9E-F327-43B4-A98F-A39C2FAD27EB}" type="pres">
      <dgm:prSet presAssocID="{CB844A44-4100-4312-A6CA-4AEB58215DA3}" presName="hierChild5" presStyleCnt="0"/>
      <dgm:spPr/>
    </dgm:pt>
  </dgm:ptLst>
  <dgm:cxnLst>
    <dgm:cxn modelId="{CAAD9110-EB1E-477A-ABD8-E4DDA973F0F6}" srcId="{60A03E05-4150-4CE4-B7EF-7040EE1C82C5}" destId="{0D81E3C5-7B45-49B7-955A-00BBFD7458BE}" srcOrd="0" destOrd="0" parTransId="{F46A4382-53DF-461C-818E-369CE26478C6}" sibTransId="{154C441D-4717-4386-87C7-59E82478E88E}"/>
    <dgm:cxn modelId="{8CF6F36C-2AEF-4B53-9131-FCC097AAB859}" type="presOf" srcId="{43CD32A3-4B23-4B47-A51D-706A1BE74EA4}" destId="{79D3AA27-3621-4119-AF54-6394701A563B}" srcOrd="0" destOrd="0" presId="urn:microsoft.com/office/officeart/2005/8/layout/hierarchy1"/>
    <dgm:cxn modelId="{1029393E-7750-498A-919F-2AE564966997}" srcId="{11AC56BD-1166-495D-8D27-4FB61A96727C}" destId="{CB844A44-4100-4312-A6CA-4AEB58215DA3}" srcOrd="2" destOrd="0" parTransId="{7272AE5F-9559-492E-B1EE-4E86E65D6446}" sibTransId="{563CBD20-CDFB-49E7-81AD-5742B760FA83}"/>
    <dgm:cxn modelId="{F63C835D-47C2-49B7-B1DB-48FBD60DB2BC}" srcId="{9F57ECE8-7CA7-4FB0-BCF4-B8E6D3DE0D20}" destId="{11AC56BD-1166-495D-8D27-4FB61A96727C}" srcOrd="0" destOrd="0" parTransId="{7335D3C9-D58D-44F9-AE93-7856562E028C}" sibTransId="{7552A85B-43E0-4DCF-92D0-49565CB19395}"/>
    <dgm:cxn modelId="{24BBE522-947E-4516-BAC2-11C1EA2678B6}" srcId="{AF6B2F27-AB03-4738-97DE-E065DC146D1B}" destId="{9F57ECE8-7CA7-4FB0-BCF4-B8E6D3DE0D20}" srcOrd="1" destOrd="0" parTransId="{72063A1B-F632-43B6-84F1-88DA47FD065D}" sibTransId="{7D3D5AC0-4BDF-4AFF-A6AB-744D8D2F5FBF}"/>
    <dgm:cxn modelId="{ACAF31EF-3A5B-4F81-BE52-3B1A41006A18}" type="presOf" srcId="{E74D08D4-9276-4746-A866-2A1DC8D9439C}" destId="{D4D98C46-BB5C-41F0-9DF5-D9ABDA7DF12D}" srcOrd="0" destOrd="0" presId="urn:microsoft.com/office/officeart/2005/8/layout/hierarchy1"/>
    <dgm:cxn modelId="{E63E4931-E59D-4389-A5A5-9557641FE408}" type="presOf" srcId="{2E6A6079-3863-4E8B-8AFF-A3CC69F602FC}" destId="{98D14249-AFBB-4BB1-A3DB-649AFCB67125}" srcOrd="0" destOrd="0" presId="urn:microsoft.com/office/officeart/2005/8/layout/hierarchy1"/>
    <dgm:cxn modelId="{8CB145EE-8DBA-404E-8869-8DC160931C12}" type="presOf" srcId="{7272AE5F-9559-492E-B1EE-4E86E65D6446}" destId="{6835B974-01CF-41D2-B976-868F58CE8071}" srcOrd="0" destOrd="0" presId="urn:microsoft.com/office/officeart/2005/8/layout/hierarchy1"/>
    <dgm:cxn modelId="{AE68D4BF-FF79-430A-A956-83ECA023A921}" type="presOf" srcId="{89E1CE18-F588-4585-B00D-CA55A6FC4B0A}" destId="{C2702491-0748-40C8-8BF4-5D1D75CB7F63}" srcOrd="0" destOrd="0" presId="urn:microsoft.com/office/officeart/2005/8/layout/hierarchy1"/>
    <dgm:cxn modelId="{79BD059F-FDF2-4BCC-BAB1-1CD845A9040C}" type="presOf" srcId="{0D81E3C5-7B45-49B7-955A-00BBFD7458BE}" destId="{2FE1E4A7-04A8-4954-BAC9-5875E6DE20EC}" srcOrd="0" destOrd="0" presId="urn:microsoft.com/office/officeart/2005/8/layout/hierarchy1"/>
    <dgm:cxn modelId="{618BD9D6-9DA6-4139-AEDE-265DA3D1F694}" type="presOf" srcId="{60A03E05-4150-4CE4-B7EF-7040EE1C82C5}" destId="{F4ED8971-64E8-4373-AF7D-2C04D674D087}" srcOrd="0" destOrd="0" presId="urn:microsoft.com/office/officeart/2005/8/layout/hierarchy1"/>
    <dgm:cxn modelId="{01207F08-FA45-4640-856A-1715F92759C7}" type="presOf" srcId="{AF6B2F27-AB03-4738-97DE-E065DC146D1B}" destId="{8305243C-8AF9-4302-A75F-A69F97C043EE}" srcOrd="0" destOrd="0" presId="urn:microsoft.com/office/officeart/2005/8/layout/hierarchy1"/>
    <dgm:cxn modelId="{4F5F5441-56A3-45DD-93A4-3E946A5BB1EC}" srcId="{9C683AF2-5D8B-42D1-A7A7-A8A5C6E32FC7}" destId="{AF6B2F27-AB03-4738-97DE-E065DC146D1B}" srcOrd="0" destOrd="0" parTransId="{E8E93C3D-E577-4AE4-9F3D-1FDCCD7A0AD8}" sibTransId="{731BB518-B637-4DB1-8C92-3EEA2520A852}"/>
    <dgm:cxn modelId="{D6638DE0-DAFD-4A91-B320-22391675BF84}" srcId="{E74D08D4-9276-4746-A866-2A1DC8D9439C}" destId="{F8D4C80C-0A57-4B8A-B3AF-13567F19D857}" srcOrd="0" destOrd="0" parTransId="{2E6A6079-3863-4E8B-8AFF-A3CC69F602FC}" sibTransId="{342C3B33-7C89-41F9-9EA3-E9A4CACDDFE3}"/>
    <dgm:cxn modelId="{E7DF3FF1-5BE0-4E63-A03F-B037A951B67C}" type="presOf" srcId="{F46A4382-53DF-461C-818E-369CE26478C6}" destId="{FA73EB06-0FB0-439C-9960-8EC993696B1E}" srcOrd="0" destOrd="0" presId="urn:microsoft.com/office/officeart/2005/8/layout/hierarchy1"/>
    <dgm:cxn modelId="{E1A29394-C89F-4D41-BA32-FCD5D44FADF0}" type="presOf" srcId="{9F57ECE8-7CA7-4FB0-BCF4-B8E6D3DE0D20}" destId="{8D5BC752-132C-4596-84BA-28C9C0D0EAD1}" srcOrd="0" destOrd="0" presId="urn:microsoft.com/office/officeart/2005/8/layout/hierarchy1"/>
    <dgm:cxn modelId="{1B39BB53-F9BE-462A-8627-6D907B454211}" srcId="{11AC56BD-1166-495D-8D27-4FB61A96727C}" destId="{E74D08D4-9276-4746-A866-2A1DC8D9439C}" srcOrd="1" destOrd="0" parTransId="{D19084C2-B95A-4164-8DA6-5582EAE3904A}" sibTransId="{1BAA90C3-B00A-4A28-96DD-C070108D4445}"/>
    <dgm:cxn modelId="{CF628D3E-9711-4EA2-991B-10FE7850C9E9}" srcId="{AF6B2F27-AB03-4738-97DE-E065DC146D1B}" destId="{60A03E05-4150-4CE4-B7EF-7040EE1C82C5}" srcOrd="0" destOrd="0" parTransId="{89E1CE18-F588-4585-B00D-CA55A6FC4B0A}" sibTransId="{1617A5EE-0144-4D7B-BC40-E9FD91E9D681}"/>
    <dgm:cxn modelId="{035F28C2-C169-4309-814A-3EDCE6859B3D}" srcId="{11AC56BD-1166-495D-8D27-4FB61A96727C}" destId="{43CD32A3-4B23-4B47-A51D-706A1BE74EA4}" srcOrd="0" destOrd="0" parTransId="{5D7DFBAF-7869-48BD-8F96-BADA73B7B29B}" sibTransId="{CD52934B-A7DA-44CE-9132-42E7B058B35A}"/>
    <dgm:cxn modelId="{4D01491D-E486-420C-9C68-6F68911E24F2}" type="presOf" srcId="{7335D3C9-D58D-44F9-AE93-7856562E028C}" destId="{F845D572-7481-4FF9-869F-F4D09C6AA796}" srcOrd="0" destOrd="0" presId="urn:microsoft.com/office/officeart/2005/8/layout/hierarchy1"/>
    <dgm:cxn modelId="{AF21B872-2439-421E-86DE-EB2B07272FB3}" type="presOf" srcId="{72063A1B-F632-43B6-84F1-88DA47FD065D}" destId="{D4CDCDC5-91AF-4B67-9402-0C913196BD85}" srcOrd="0" destOrd="0" presId="urn:microsoft.com/office/officeart/2005/8/layout/hierarchy1"/>
    <dgm:cxn modelId="{6EB03E32-84EA-4517-B04A-1E27071E0FFE}" type="presOf" srcId="{CB844A44-4100-4312-A6CA-4AEB58215DA3}" destId="{145C83E6-8668-49CE-A3EE-7E541EDE1774}" srcOrd="0" destOrd="0" presId="urn:microsoft.com/office/officeart/2005/8/layout/hierarchy1"/>
    <dgm:cxn modelId="{9ACDD42C-5703-4371-A531-EEB932D0FDF6}" type="presOf" srcId="{5D7DFBAF-7869-48BD-8F96-BADA73B7B29B}" destId="{1FB468CA-CF52-492B-9C12-3388A3366EC3}" srcOrd="0" destOrd="0" presId="urn:microsoft.com/office/officeart/2005/8/layout/hierarchy1"/>
    <dgm:cxn modelId="{293C533F-D101-449F-97DE-16A3BC60CF29}" type="presOf" srcId="{F8D4C80C-0A57-4B8A-B3AF-13567F19D857}" destId="{E0C1962E-C87C-4EC7-87F4-031C6116148D}" srcOrd="0" destOrd="0" presId="urn:microsoft.com/office/officeart/2005/8/layout/hierarchy1"/>
    <dgm:cxn modelId="{585BE0F2-D4F1-4345-86C6-1AFBC6984CFA}" type="presOf" srcId="{9C683AF2-5D8B-42D1-A7A7-A8A5C6E32FC7}" destId="{57D12148-B7BB-4FCE-8442-740451F4CC2F}" srcOrd="0" destOrd="0" presId="urn:microsoft.com/office/officeart/2005/8/layout/hierarchy1"/>
    <dgm:cxn modelId="{0467A503-4075-4D3D-85D9-46300D9E5B86}" type="presOf" srcId="{11AC56BD-1166-495D-8D27-4FB61A96727C}" destId="{B2B951BD-E003-43D3-A189-AC3FB3B91229}" srcOrd="0" destOrd="0" presId="urn:microsoft.com/office/officeart/2005/8/layout/hierarchy1"/>
    <dgm:cxn modelId="{0E14F0CE-5382-41F3-8EE7-403F107BBE6C}" type="presOf" srcId="{D19084C2-B95A-4164-8DA6-5582EAE3904A}" destId="{387B07EC-B5AC-4979-B005-158308C0ED0C}" srcOrd="0" destOrd="0" presId="urn:microsoft.com/office/officeart/2005/8/layout/hierarchy1"/>
    <dgm:cxn modelId="{232F213D-4190-4C8C-A7C1-A694648560B7}" type="presParOf" srcId="{57D12148-B7BB-4FCE-8442-740451F4CC2F}" destId="{6C592AD9-E8C5-4805-ABEC-64C1442050E2}" srcOrd="0" destOrd="0" presId="urn:microsoft.com/office/officeart/2005/8/layout/hierarchy1"/>
    <dgm:cxn modelId="{77341BA8-BFEF-482D-AB37-346A02DF27FC}" type="presParOf" srcId="{6C592AD9-E8C5-4805-ABEC-64C1442050E2}" destId="{E7628FFE-A485-4B8B-9A02-49D37A5DC914}" srcOrd="0" destOrd="0" presId="urn:microsoft.com/office/officeart/2005/8/layout/hierarchy1"/>
    <dgm:cxn modelId="{C35C321A-6F23-46A5-9F85-0E0A0AD4A54C}" type="presParOf" srcId="{E7628FFE-A485-4B8B-9A02-49D37A5DC914}" destId="{CB93AD70-6183-4485-B190-0D529342F46A}" srcOrd="0" destOrd="0" presId="urn:microsoft.com/office/officeart/2005/8/layout/hierarchy1"/>
    <dgm:cxn modelId="{AE0E76E3-3547-4614-AC92-ECD5A62EC097}" type="presParOf" srcId="{E7628FFE-A485-4B8B-9A02-49D37A5DC914}" destId="{8305243C-8AF9-4302-A75F-A69F97C043EE}" srcOrd="1" destOrd="0" presId="urn:microsoft.com/office/officeart/2005/8/layout/hierarchy1"/>
    <dgm:cxn modelId="{5C0A0423-A584-4C96-B490-AD82EE599657}" type="presParOf" srcId="{6C592AD9-E8C5-4805-ABEC-64C1442050E2}" destId="{97A242B9-1310-4331-80AB-BA56681467D7}" srcOrd="1" destOrd="0" presId="urn:microsoft.com/office/officeart/2005/8/layout/hierarchy1"/>
    <dgm:cxn modelId="{B0F494F0-0CF6-496F-8C02-0211141B7C0B}" type="presParOf" srcId="{97A242B9-1310-4331-80AB-BA56681467D7}" destId="{C2702491-0748-40C8-8BF4-5D1D75CB7F63}" srcOrd="0" destOrd="0" presId="urn:microsoft.com/office/officeart/2005/8/layout/hierarchy1"/>
    <dgm:cxn modelId="{B28A5E42-D4A8-4511-A3D1-9D8570439D01}" type="presParOf" srcId="{97A242B9-1310-4331-80AB-BA56681467D7}" destId="{0B14227D-66E3-488D-BFAC-0489AD66DA82}" srcOrd="1" destOrd="0" presId="urn:microsoft.com/office/officeart/2005/8/layout/hierarchy1"/>
    <dgm:cxn modelId="{6A6A80DB-12AA-4E00-81B5-0EC08515DA66}" type="presParOf" srcId="{0B14227D-66E3-488D-BFAC-0489AD66DA82}" destId="{BF1B9D6C-9CD8-4A23-8878-A755A57D7107}" srcOrd="0" destOrd="0" presId="urn:microsoft.com/office/officeart/2005/8/layout/hierarchy1"/>
    <dgm:cxn modelId="{5D404F96-ECAE-40F3-B437-CB0FD11D71B3}" type="presParOf" srcId="{BF1B9D6C-9CD8-4A23-8878-A755A57D7107}" destId="{191B6598-467D-4C6D-ABD5-DAFCD5725AB8}" srcOrd="0" destOrd="0" presId="urn:microsoft.com/office/officeart/2005/8/layout/hierarchy1"/>
    <dgm:cxn modelId="{13626BD9-1E0C-4A3F-997E-41B333B9B778}" type="presParOf" srcId="{BF1B9D6C-9CD8-4A23-8878-A755A57D7107}" destId="{F4ED8971-64E8-4373-AF7D-2C04D674D087}" srcOrd="1" destOrd="0" presId="urn:microsoft.com/office/officeart/2005/8/layout/hierarchy1"/>
    <dgm:cxn modelId="{6D4B0563-A135-45E0-8F14-89D60CD61F97}" type="presParOf" srcId="{0B14227D-66E3-488D-BFAC-0489AD66DA82}" destId="{E174D19E-2B40-4B48-8D83-814BB9AACF51}" srcOrd="1" destOrd="0" presId="urn:microsoft.com/office/officeart/2005/8/layout/hierarchy1"/>
    <dgm:cxn modelId="{0C53CDA9-9EFB-45B6-BED9-3BA8CB1ABB3F}" type="presParOf" srcId="{E174D19E-2B40-4B48-8D83-814BB9AACF51}" destId="{FA73EB06-0FB0-439C-9960-8EC993696B1E}" srcOrd="0" destOrd="0" presId="urn:microsoft.com/office/officeart/2005/8/layout/hierarchy1"/>
    <dgm:cxn modelId="{E1A0CF74-1207-44ED-8C6F-E99C820A9EF3}" type="presParOf" srcId="{E174D19E-2B40-4B48-8D83-814BB9AACF51}" destId="{0875D0CB-90D9-4BD9-A6CB-5F888F6C0361}" srcOrd="1" destOrd="0" presId="urn:microsoft.com/office/officeart/2005/8/layout/hierarchy1"/>
    <dgm:cxn modelId="{3072C58D-8F31-46C0-9469-386A03AB573F}" type="presParOf" srcId="{0875D0CB-90D9-4BD9-A6CB-5F888F6C0361}" destId="{26D534B6-F309-4699-B0E8-C819C1324D4E}" srcOrd="0" destOrd="0" presId="urn:microsoft.com/office/officeart/2005/8/layout/hierarchy1"/>
    <dgm:cxn modelId="{90F111F4-D9BB-4E7A-8773-8F46430ADE78}" type="presParOf" srcId="{26D534B6-F309-4699-B0E8-C819C1324D4E}" destId="{E2B214CA-B27A-4F3B-9740-7CC689C1B819}" srcOrd="0" destOrd="0" presId="urn:microsoft.com/office/officeart/2005/8/layout/hierarchy1"/>
    <dgm:cxn modelId="{D2F2A983-8EFD-4FBA-8A39-02B4268DCFC1}" type="presParOf" srcId="{26D534B6-F309-4699-B0E8-C819C1324D4E}" destId="{2FE1E4A7-04A8-4954-BAC9-5875E6DE20EC}" srcOrd="1" destOrd="0" presId="urn:microsoft.com/office/officeart/2005/8/layout/hierarchy1"/>
    <dgm:cxn modelId="{D45113C7-8002-4547-B84B-D3BC2387F398}" type="presParOf" srcId="{0875D0CB-90D9-4BD9-A6CB-5F888F6C0361}" destId="{449A1CFA-E9C6-45C5-9343-AC7F3FF5407C}" srcOrd="1" destOrd="0" presId="urn:microsoft.com/office/officeart/2005/8/layout/hierarchy1"/>
    <dgm:cxn modelId="{AC06F4E2-0969-4ED4-8EE3-3C5BCF15CE47}" type="presParOf" srcId="{97A242B9-1310-4331-80AB-BA56681467D7}" destId="{D4CDCDC5-91AF-4B67-9402-0C913196BD85}" srcOrd="2" destOrd="0" presId="urn:microsoft.com/office/officeart/2005/8/layout/hierarchy1"/>
    <dgm:cxn modelId="{71E4E5D0-1E52-4FE7-BC89-7A6E8CD1F698}" type="presParOf" srcId="{97A242B9-1310-4331-80AB-BA56681467D7}" destId="{A84E6303-7860-412B-AC2D-43377D7BDBE8}" srcOrd="3" destOrd="0" presId="urn:microsoft.com/office/officeart/2005/8/layout/hierarchy1"/>
    <dgm:cxn modelId="{7DB33A32-EAB4-417A-8A87-3A5178709C4F}" type="presParOf" srcId="{A84E6303-7860-412B-AC2D-43377D7BDBE8}" destId="{4DA4C8D7-4901-4CFA-AC86-510193063DB8}" srcOrd="0" destOrd="0" presId="urn:microsoft.com/office/officeart/2005/8/layout/hierarchy1"/>
    <dgm:cxn modelId="{E4B7B1A7-7D78-41BC-AA6C-531A285CAF55}" type="presParOf" srcId="{4DA4C8D7-4901-4CFA-AC86-510193063DB8}" destId="{3E9230AC-35D3-46AB-A36A-A91353EEA771}" srcOrd="0" destOrd="0" presId="urn:microsoft.com/office/officeart/2005/8/layout/hierarchy1"/>
    <dgm:cxn modelId="{77732E61-801B-46A5-911A-B460230A3B5C}" type="presParOf" srcId="{4DA4C8D7-4901-4CFA-AC86-510193063DB8}" destId="{8D5BC752-132C-4596-84BA-28C9C0D0EAD1}" srcOrd="1" destOrd="0" presId="urn:microsoft.com/office/officeart/2005/8/layout/hierarchy1"/>
    <dgm:cxn modelId="{255AC2CD-FC98-40D2-94BA-7F887811123C}" type="presParOf" srcId="{A84E6303-7860-412B-AC2D-43377D7BDBE8}" destId="{B76A0DCF-1CAA-47C9-963E-F06B2F27DF00}" srcOrd="1" destOrd="0" presId="urn:microsoft.com/office/officeart/2005/8/layout/hierarchy1"/>
    <dgm:cxn modelId="{886F6069-7566-48EF-B9FA-0F3901EA831F}" type="presParOf" srcId="{B76A0DCF-1CAA-47C9-963E-F06B2F27DF00}" destId="{F845D572-7481-4FF9-869F-F4D09C6AA796}" srcOrd="0" destOrd="0" presId="urn:microsoft.com/office/officeart/2005/8/layout/hierarchy1"/>
    <dgm:cxn modelId="{09E82E49-05B1-465A-B4A2-4B6189F6813A}" type="presParOf" srcId="{B76A0DCF-1CAA-47C9-963E-F06B2F27DF00}" destId="{D009E37D-5F6A-4773-BB7B-15B2530011D1}" srcOrd="1" destOrd="0" presId="urn:microsoft.com/office/officeart/2005/8/layout/hierarchy1"/>
    <dgm:cxn modelId="{0D8245B4-6712-4AC5-A4C0-91FBF5B6072E}" type="presParOf" srcId="{D009E37D-5F6A-4773-BB7B-15B2530011D1}" destId="{1738AC52-BD22-4635-972F-DC9AA4C0801B}" srcOrd="0" destOrd="0" presId="urn:microsoft.com/office/officeart/2005/8/layout/hierarchy1"/>
    <dgm:cxn modelId="{431782EF-65DF-413E-9ABC-1D48EBAB3D2C}" type="presParOf" srcId="{1738AC52-BD22-4635-972F-DC9AA4C0801B}" destId="{6566529E-D90C-43C6-858B-71129A52B906}" srcOrd="0" destOrd="0" presId="urn:microsoft.com/office/officeart/2005/8/layout/hierarchy1"/>
    <dgm:cxn modelId="{D647189B-6F84-4733-9A30-D1272237AF37}" type="presParOf" srcId="{1738AC52-BD22-4635-972F-DC9AA4C0801B}" destId="{B2B951BD-E003-43D3-A189-AC3FB3B91229}" srcOrd="1" destOrd="0" presId="urn:microsoft.com/office/officeart/2005/8/layout/hierarchy1"/>
    <dgm:cxn modelId="{C3414A43-5EE2-48AB-A038-790E9B3486A5}" type="presParOf" srcId="{D009E37D-5F6A-4773-BB7B-15B2530011D1}" destId="{CEB5DDA0-5C4A-4F9D-AE52-EE8FF148F944}" srcOrd="1" destOrd="0" presId="urn:microsoft.com/office/officeart/2005/8/layout/hierarchy1"/>
    <dgm:cxn modelId="{018D4B61-E75E-45A0-9A54-E30C5E5D0874}" type="presParOf" srcId="{CEB5DDA0-5C4A-4F9D-AE52-EE8FF148F944}" destId="{1FB468CA-CF52-492B-9C12-3388A3366EC3}" srcOrd="0" destOrd="0" presId="urn:microsoft.com/office/officeart/2005/8/layout/hierarchy1"/>
    <dgm:cxn modelId="{C27932D4-8D9D-402C-887C-4EFF39422576}" type="presParOf" srcId="{CEB5DDA0-5C4A-4F9D-AE52-EE8FF148F944}" destId="{861D82C8-A9BE-4B3A-A7D3-BE1DBCB43944}" srcOrd="1" destOrd="0" presId="urn:microsoft.com/office/officeart/2005/8/layout/hierarchy1"/>
    <dgm:cxn modelId="{7173025B-5DEB-4A10-A5D5-2693DD8BB169}" type="presParOf" srcId="{861D82C8-A9BE-4B3A-A7D3-BE1DBCB43944}" destId="{69B05A79-7CC5-4F68-98A5-05C37E141A5D}" srcOrd="0" destOrd="0" presId="urn:microsoft.com/office/officeart/2005/8/layout/hierarchy1"/>
    <dgm:cxn modelId="{6B2157B4-5CAA-4348-927C-C505FD6DA7CE}" type="presParOf" srcId="{69B05A79-7CC5-4F68-98A5-05C37E141A5D}" destId="{2E0FBBD8-C102-4126-AF42-E256533D8EC3}" srcOrd="0" destOrd="0" presId="urn:microsoft.com/office/officeart/2005/8/layout/hierarchy1"/>
    <dgm:cxn modelId="{00E2C023-9DCB-4640-BE08-7B129804385B}" type="presParOf" srcId="{69B05A79-7CC5-4F68-98A5-05C37E141A5D}" destId="{79D3AA27-3621-4119-AF54-6394701A563B}" srcOrd="1" destOrd="0" presId="urn:microsoft.com/office/officeart/2005/8/layout/hierarchy1"/>
    <dgm:cxn modelId="{585A842B-0432-4A94-A781-4010B2015D6B}" type="presParOf" srcId="{861D82C8-A9BE-4B3A-A7D3-BE1DBCB43944}" destId="{F4E32DD2-70D2-4A37-B306-C464668C76CE}" srcOrd="1" destOrd="0" presId="urn:microsoft.com/office/officeart/2005/8/layout/hierarchy1"/>
    <dgm:cxn modelId="{5AE8F1D6-92FD-4EB4-911F-329C261043C8}" type="presParOf" srcId="{CEB5DDA0-5C4A-4F9D-AE52-EE8FF148F944}" destId="{387B07EC-B5AC-4979-B005-158308C0ED0C}" srcOrd="2" destOrd="0" presId="urn:microsoft.com/office/officeart/2005/8/layout/hierarchy1"/>
    <dgm:cxn modelId="{C22198E0-7DCB-4168-AFC3-C530CAB240D1}" type="presParOf" srcId="{CEB5DDA0-5C4A-4F9D-AE52-EE8FF148F944}" destId="{09B7940A-140D-4214-9215-02AADA578181}" srcOrd="3" destOrd="0" presId="urn:microsoft.com/office/officeart/2005/8/layout/hierarchy1"/>
    <dgm:cxn modelId="{D4227815-F29E-400F-81CA-B87007628E32}" type="presParOf" srcId="{09B7940A-140D-4214-9215-02AADA578181}" destId="{A29F320B-2B36-46B7-8CC2-1398C208EDD2}" srcOrd="0" destOrd="0" presId="urn:microsoft.com/office/officeart/2005/8/layout/hierarchy1"/>
    <dgm:cxn modelId="{961CBA8C-0F93-4B5F-8E84-07F967278802}" type="presParOf" srcId="{A29F320B-2B36-46B7-8CC2-1398C208EDD2}" destId="{05960363-8018-4017-A1E1-298B1639F57D}" srcOrd="0" destOrd="0" presId="urn:microsoft.com/office/officeart/2005/8/layout/hierarchy1"/>
    <dgm:cxn modelId="{3A491C27-42D4-4244-9611-82FECA4EB32B}" type="presParOf" srcId="{A29F320B-2B36-46B7-8CC2-1398C208EDD2}" destId="{D4D98C46-BB5C-41F0-9DF5-D9ABDA7DF12D}" srcOrd="1" destOrd="0" presId="urn:microsoft.com/office/officeart/2005/8/layout/hierarchy1"/>
    <dgm:cxn modelId="{4BE033EC-6E44-4104-99ED-B86020B34362}" type="presParOf" srcId="{09B7940A-140D-4214-9215-02AADA578181}" destId="{D449E97F-390F-4446-89E5-95C2A098A9B2}" srcOrd="1" destOrd="0" presId="urn:microsoft.com/office/officeart/2005/8/layout/hierarchy1"/>
    <dgm:cxn modelId="{C69118FB-8E75-46B6-9093-B6808389DE6B}" type="presParOf" srcId="{D449E97F-390F-4446-89E5-95C2A098A9B2}" destId="{98D14249-AFBB-4BB1-A3DB-649AFCB67125}" srcOrd="0" destOrd="0" presId="urn:microsoft.com/office/officeart/2005/8/layout/hierarchy1"/>
    <dgm:cxn modelId="{01A97BF4-0552-413B-AAA5-FC1AD4A58979}" type="presParOf" srcId="{D449E97F-390F-4446-89E5-95C2A098A9B2}" destId="{C600BF55-EC0D-459A-A6F7-CCA4E3B3EA3B}" srcOrd="1" destOrd="0" presId="urn:microsoft.com/office/officeart/2005/8/layout/hierarchy1"/>
    <dgm:cxn modelId="{CD20DE86-DFEB-4EF4-A071-3C4DADF2616D}" type="presParOf" srcId="{C600BF55-EC0D-459A-A6F7-CCA4E3B3EA3B}" destId="{A8DE8A95-DC44-4C0A-830B-E88DED166285}" srcOrd="0" destOrd="0" presId="urn:microsoft.com/office/officeart/2005/8/layout/hierarchy1"/>
    <dgm:cxn modelId="{D5B83CD0-EDBB-4131-8583-89FFE5F11F62}" type="presParOf" srcId="{A8DE8A95-DC44-4C0A-830B-E88DED166285}" destId="{76365F1C-8A81-418F-8E99-B091CB13284A}" srcOrd="0" destOrd="0" presId="urn:microsoft.com/office/officeart/2005/8/layout/hierarchy1"/>
    <dgm:cxn modelId="{7C7108DF-DE55-488E-AC20-3535C980BCE4}" type="presParOf" srcId="{A8DE8A95-DC44-4C0A-830B-E88DED166285}" destId="{E0C1962E-C87C-4EC7-87F4-031C6116148D}" srcOrd="1" destOrd="0" presId="urn:microsoft.com/office/officeart/2005/8/layout/hierarchy1"/>
    <dgm:cxn modelId="{C41A8DE9-D4AE-45C1-A257-4A36917CD73B}" type="presParOf" srcId="{C600BF55-EC0D-459A-A6F7-CCA4E3B3EA3B}" destId="{D0189A0B-49D8-4530-B9C0-74FFCDB5AB3A}" srcOrd="1" destOrd="0" presId="urn:microsoft.com/office/officeart/2005/8/layout/hierarchy1"/>
    <dgm:cxn modelId="{25062254-A269-49EB-B6E4-DFF555DB6841}" type="presParOf" srcId="{CEB5DDA0-5C4A-4F9D-AE52-EE8FF148F944}" destId="{6835B974-01CF-41D2-B976-868F58CE8071}" srcOrd="4" destOrd="0" presId="urn:microsoft.com/office/officeart/2005/8/layout/hierarchy1"/>
    <dgm:cxn modelId="{7F3A2B11-77A4-4765-A34C-674050E41E5C}" type="presParOf" srcId="{CEB5DDA0-5C4A-4F9D-AE52-EE8FF148F944}" destId="{0D7D0D72-FF41-4668-9AF4-FB693C65F84F}" srcOrd="5" destOrd="0" presId="urn:microsoft.com/office/officeart/2005/8/layout/hierarchy1"/>
    <dgm:cxn modelId="{808CDF20-89DB-4B3B-BE68-65D41B360E2D}" type="presParOf" srcId="{0D7D0D72-FF41-4668-9AF4-FB693C65F84F}" destId="{3C3BED46-BB40-4F14-82F1-6A0E6C33B1C7}" srcOrd="0" destOrd="0" presId="urn:microsoft.com/office/officeart/2005/8/layout/hierarchy1"/>
    <dgm:cxn modelId="{B1844B05-4CBE-4973-A0A9-3909756932D3}" type="presParOf" srcId="{3C3BED46-BB40-4F14-82F1-6A0E6C33B1C7}" destId="{F24CF5D4-5137-41A3-A4F6-6B126DB236EF}" srcOrd="0" destOrd="0" presId="urn:microsoft.com/office/officeart/2005/8/layout/hierarchy1"/>
    <dgm:cxn modelId="{3F3823EA-F10C-45BE-8008-A40C4BD4D211}" type="presParOf" srcId="{3C3BED46-BB40-4F14-82F1-6A0E6C33B1C7}" destId="{145C83E6-8668-49CE-A3EE-7E541EDE1774}" srcOrd="1" destOrd="0" presId="urn:microsoft.com/office/officeart/2005/8/layout/hierarchy1"/>
    <dgm:cxn modelId="{D1E22760-5D39-4792-8CA5-85E342CC4EC2}" type="presParOf" srcId="{0D7D0D72-FF41-4668-9AF4-FB693C65F84F}" destId="{9F30DF9E-F327-43B4-A98F-A39C2FAD27EB}" srcOrd="1" destOrd="0" presId="urn:microsoft.com/office/officeart/2005/8/layout/hierarchy1"/>
  </dgm:cxnLst>
  <dgm:bg/>
  <dgm:whole/>
  <dgm:extLst>
    <a:ext uri="http://schemas.microsoft.com/office/drawing/2008/diagram">
      <dsp:dataModelExt xmlns:dsp="http://schemas.microsoft.com/office/drawing/2008/diagram" relId="rId159"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CC34300D-1DB1-4204-A89B-5DEDDE6A6FF8}"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uk-UA"/>
        </a:p>
      </dgm:t>
    </dgm:pt>
    <dgm:pt modelId="{3915CE84-8F35-4A7D-9536-B6772FA3A227}">
      <dgm:prSet phldrT="[Текст]" custT="1"/>
      <dgm:spPr/>
      <dgm:t>
        <a:bodyPr/>
        <a:lstStyle/>
        <a:p>
          <a:r>
            <a:rPr lang="uk-UA" sz="2400">
              <a:latin typeface="Times New Roman" pitchFamily="18" charset="0"/>
              <a:cs typeface="Times New Roman" pitchFamily="18" charset="0"/>
            </a:rPr>
            <a:t>Основний мотиваційний пакет пільг </a:t>
          </a:r>
        </a:p>
      </dgm:t>
    </dgm:pt>
    <dgm:pt modelId="{DA4B0BDF-03DE-4AAB-BFB3-F56E32C09EFE}" type="parTrans" cxnId="{C5F165C4-62C0-4FD1-95BE-1E4A9902A303}">
      <dgm:prSet/>
      <dgm:spPr/>
      <dgm:t>
        <a:bodyPr/>
        <a:lstStyle/>
        <a:p>
          <a:endParaRPr lang="uk-UA">
            <a:latin typeface="Times New Roman" pitchFamily="18" charset="0"/>
            <a:cs typeface="Times New Roman" pitchFamily="18" charset="0"/>
          </a:endParaRPr>
        </a:p>
      </dgm:t>
    </dgm:pt>
    <dgm:pt modelId="{3AD489FD-9765-49DE-872F-BADB723F26FC}" type="sibTrans" cxnId="{C5F165C4-62C0-4FD1-95BE-1E4A9902A303}">
      <dgm:prSet/>
      <dgm:spPr/>
      <dgm:t>
        <a:bodyPr/>
        <a:lstStyle/>
        <a:p>
          <a:endParaRPr lang="uk-UA">
            <a:latin typeface="Times New Roman" pitchFamily="18" charset="0"/>
            <a:cs typeface="Times New Roman" pitchFamily="18" charset="0"/>
          </a:endParaRPr>
        </a:p>
      </dgm:t>
    </dgm:pt>
    <dgm:pt modelId="{BAB69E21-93F9-4363-83A2-7030A08FECE9}">
      <dgm:prSet phldrT="[Текст]"/>
      <dgm:spPr/>
      <dgm:t>
        <a:bodyPr/>
        <a:lstStyle/>
        <a:p>
          <a:r>
            <a:rPr lang="uk-UA">
              <a:latin typeface="Times New Roman" pitchFamily="18" charset="0"/>
              <a:cs typeface="Times New Roman" pitchFamily="18" charset="0"/>
            </a:rPr>
            <a:t>надання талонів на оплату робочих обідів в ПУЕТі</a:t>
          </a:r>
        </a:p>
      </dgm:t>
    </dgm:pt>
    <dgm:pt modelId="{D270E793-A167-47E6-BEE7-A0BAAFF38D43}" type="parTrans" cxnId="{FC1F96E2-6168-4C95-9E97-128C006C2DFA}">
      <dgm:prSet/>
      <dgm:spPr/>
      <dgm:t>
        <a:bodyPr/>
        <a:lstStyle/>
        <a:p>
          <a:endParaRPr lang="uk-UA">
            <a:latin typeface="Times New Roman" pitchFamily="18" charset="0"/>
            <a:cs typeface="Times New Roman" pitchFamily="18" charset="0"/>
          </a:endParaRPr>
        </a:p>
      </dgm:t>
    </dgm:pt>
    <dgm:pt modelId="{0F1E80FD-5647-45F9-B539-F16FB43E02B3}" type="sibTrans" cxnId="{FC1F96E2-6168-4C95-9E97-128C006C2DFA}">
      <dgm:prSet/>
      <dgm:spPr/>
      <dgm:t>
        <a:bodyPr/>
        <a:lstStyle/>
        <a:p>
          <a:endParaRPr lang="uk-UA">
            <a:latin typeface="Times New Roman" pitchFamily="18" charset="0"/>
            <a:cs typeface="Times New Roman" pitchFamily="18" charset="0"/>
          </a:endParaRPr>
        </a:p>
      </dgm:t>
    </dgm:pt>
    <dgm:pt modelId="{F257A476-2274-4FF5-A42E-339F93022350}">
      <dgm:prSet phldrT="[Текст]"/>
      <dgm:spPr/>
      <dgm:t>
        <a:bodyPr/>
        <a:lstStyle/>
        <a:p>
          <a:r>
            <a:rPr lang="uk-UA">
              <a:latin typeface="Times New Roman" pitchFamily="18" charset="0"/>
              <a:cs typeface="Times New Roman" pitchFamily="18" charset="0"/>
            </a:rPr>
            <a:t>надання проїзного квитка</a:t>
          </a:r>
        </a:p>
      </dgm:t>
    </dgm:pt>
    <dgm:pt modelId="{7827601F-186A-4CD3-93F6-B31380EBCDA5}" type="parTrans" cxnId="{78774178-20D9-4A59-B712-C64E2F1235EE}">
      <dgm:prSet/>
      <dgm:spPr/>
      <dgm:t>
        <a:bodyPr/>
        <a:lstStyle/>
        <a:p>
          <a:endParaRPr lang="uk-UA">
            <a:latin typeface="Times New Roman" pitchFamily="18" charset="0"/>
            <a:cs typeface="Times New Roman" pitchFamily="18" charset="0"/>
          </a:endParaRPr>
        </a:p>
      </dgm:t>
    </dgm:pt>
    <dgm:pt modelId="{1EC05249-7457-4394-87AE-0315761B29E4}" type="sibTrans" cxnId="{78774178-20D9-4A59-B712-C64E2F1235EE}">
      <dgm:prSet/>
      <dgm:spPr/>
      <dgm:t>
        <a:bodyPr/>
        <a:lstStyle/>
        <a:p>
          <a:endParaRPr lang="uk-UA">
            <a:latin typeface="Times New Roman" pitchFamily="18" charset="0"/>
            <a:cs typeface="Times New Roman" pitchFamily="18" charset="0"/>
          </a:endParaRPr>
        </a:p>
      </dgm:t>
    </dgm:pt>
    <dgm:pt modelId="{62DC2E9F-AD24-4DDF-8551-70F53A691BE5}">
      <dgm:prSet phldrT="[Текст]"/>
      <dgm:spPr/>
      <dgm:t>
        <a:bodyPr/>
        <a:lstStyle/>
        <a:p>
          <a:r>
            <a:rPr lang="uk-UA">
              <a:latin typeface="Times New Roman" pitchFamily="18" charset="0"/>
              <a:cs typeface="Times New Roman" pitchFamily="18" charset="0"/>
            </a:rPr>
            <a:t>можливість участі у професійних курсах, профільних семінарах та тренінгах, конференціях, сприяння здобуттю додаткової освіти) </a:t>
          </a:r>
        </a:p>
      </dgm:t>
    </dgm:pt>
    <dgm:pt modelId="{98740A01-4FB8-46E1-BFED-EC93A9BF7E3B}" type="parTrans" cxnId="{B552AE72-54B4-4E8D-A246-F4B38DE6C253}">
      <dgm:prSet/>
      <dgm:spPr/>
      <dgm:t>
        <a:bodyPr/>
        <a:lstStyle/>
        <a:p>
          <a:endParaRPr lang="uk-UA">
            <a:latin typeface="Times New Roman" pitchFamily="18" charset="0"/>
            <a:cs typeface="Times New Roman" pitchFamily="18" charset="0"/>
          </a:endParaRPr>
        </a:p>
      </dgm:t>
    </dgm:pt>
    <dgm:pt modelId="{741B7FD5-E6F7-449A-A718-8DC539DA002D}" type="sibTrans" cxnId="{B552AE72-54B4-4E8D-A246-F4B38DE6C253}">
      <dgm:prSet/>
      <dgm:spPr/>
      <dgm:t>
        <a:bodyPr/>
        <a:lstStyle/>
        <a:p>
          <a:endParaRPr lang="uk-UA">
            <a:latin typeface="Times New Roman" pitchFamily="18" charset="0"/>
            <a:cs typeface="Times New Roman" pitchFamily="18" charset="0"/>
          </a:endParaRPr>
        </a:p>
      </dgm:t>
    </dgm:pt>
    <dgm:pt modelId="{B30CCCC8-B2CF-45E1-AA29-628DA3001018}">
      <dgm:prSet phldrT="[Текст]"/>
      <dgm:spPr/>
      <dgm:t>
        <a:bodyPr/>
        <a:lstStyle/>
        <a:p>
          <a:r>
            <a:rPr lang="uk-UA">
              <a:latin typeface="Times New Roman" pitchFamily="18" charset="0"/>
              <a:cs typeface="Times New Roman" pitchFamily="18" charset="0"/>
            </a:rPr>
            <a:t>надання квитків у театри, кінотеатри, музеї (для підняття культурного рівня особистостей)</a:t>
          </a:r>
        </a:p>
      </dgm:t>
    </dgm:pt>
    <dgm:pt modelId="{4EACF827-1B05-4F12-BCD9-B437A531B254}" type="parTrans" cxnId="{319FF6DD-2BC1-4C21-B848-A73C3A007C4C}">
      <dgm:prSet/>
      <dgm:spPr/>
      <dgm:t>
        <a:bodyPr/>
        <a:lstStyle/>
        <a:p>
          <a:endParaRPr lang="uk-UA">
            <a:latin typeface="Times New Roman" pitchFamily="18" charset="0"/>
            <a:cs typeface="Times New Roman" pitchFamily="18" charset="0"/>
          </a:endParaRPr>
        </a:p>
      </dgm:t>
    </dgm:pt>
    <dgm:pt modelId="{F75936EB-ABAB-47A1-88D1-A538B7D794DD}" type="sibTrans" cxnId="{319FF6DD-2BC1-4C21-B848-A73C3A007C4C}">
      <dgm:prSet/>
      <dgm:spPr/>
      <dgm:t>
        <a:bodyPr/>
        <a:lstStyle/>
        <a:p>
          <a:endParaRPr lang="uk-UA">
            <a:latin typeface="Times New Roman" pitchFamily="18" charset="0"/>
            <a:cs typeface="Times New Roman" pitchFamily="18" charset="0"/>
          </a:endParaRPr>
        </a:p>
      </dgm:t>
    </dgm:pt>
    <dgm:pt modelId="{9D6EE85D-53F1-4BE6-BCB9-9E20CFD3CBCD}">
      <dgm:prSet phldrT="[Текст]"/>
      <dgm:spPr/>
      <dgm:t>
        <a:bodyPr/>
        <a:lstStyle/>
        <a:p>
          <a:r>
            <a:rPr lang="uk-UA">
              <a:latin typeface="Times New Roman" pitchFamily="18" charset="0"/>
              <a:cs typeface="Times New Roman" pitchFamily="18" charset="0"/>
            </a:rPr>
            <a:t>Програма підтримки особистих інтересів - спорт, хобі, захоплення та ін. </a:t>
          </a:r>
        </a:p>
      </dgm:t>
    </dgm:pt>
    <dgm:pt modelId="{C5276094-87F5-401C-80E2-A46C2A4BA206}" type="parTrans" cxnId="{241AED97-6E35-44E0-BF35-427978475B83}">
      <dgm:prSet/>
      <dgm:spPr/>
      <dgm:t>
        <a:bodyPr/>
        <a:lstStyle/>
        <a:p>
          <a:endParaRPr lang="uk-UA">
            <a:latin typeface="Times New Roman" pitchFamily="18" charset="0"/>
            <a:cs typeface="Times New Roman" pitchFamily="18" charset="0"/>
          </a:endParaRPr>
        </a:p>
      </dgm:t>
    </dgm:pt>
    <dgm:pt modelId="{6E101F43-48C0-465E-8609-66397943BD91}" type="sibTrans" cxnId="{241AED97-6E35-44E0-BF35-427978475B83}">
      <dgm:prSet/>
      <dgm:spPr/>
      <dgm:t>
        <a:bodyPr/>
        <a:lstStyle/>
        <a:p>
          <a:endParaRPr lang="uk-UA">
            <a:latin typeface="Times New Roman" pitchFamily="18" charset="0"/>
            <a:cs typeface="Times New Roman" pitchFamily="18" charset="0"/>
          </a:endParaRPr>
        </a:p>
      </dgm:t>
    </dgm:pt>
    <dgm:pt modelId="{586CC869-5467-45D5-AA47-155242F06629}">
      <dgm:prSet/>
      <dgm:spPr/>
      <dgm:t>
        <a:bodyPr/>
        <a:lstStyle/>
        <a:p>
          <a:r>
            <a:rPr lang="uk-UA">
              <a:latin typeface="Times New Roman" pitchFamily="18" charset="0"/>
              <a:cs typeface="Times New Roman" pitchFamily="18" charset="0"/>
            </a:rPr>
            <a:t>надання пільгових туристичних путівок</a:t>
          </a:r>
        </a:p>
      </dgm:t>
    </dgm:pt>
    <dgm:pt modelId="{1CA70280-7A0E-426E-874F-D18EB0EB34A3}" type="parTrans" cxnId="{55B1C6EB-C4BE-44B4-B24B-EB7E1C77BA55}">
      <dgm:prSet/>
      <dgm:spPr/>
      <dgm:t>
        <a:bodyPr/>
        <a:lstStyle/>
        <a:p>
          <a:endParaRPr lang="uk-UA">
            <a:latin typeface="Times New Roman" pitchFamily="18" charset="0"/>
            <a:cs typeface="Times New Roman" pitchFamily="18" charset="0"/>
          </a:endParaRPr>
        </a:p>
      </dgm:t>
    </dgm:pt>
    <dgm:pt modelId="{975BF026-4FA5-4235-8AF2-0413D34DA083}" type="sibTrans" cxnId="{55B1C6EB-C4BE-44B4-B24B-EB7E1C77BA55}">
      <dgm:prSet/>
      <dgm:spPr/>
      <dgm:t>
        <a:bodyPr/>
        <a:lstStyle/>
        <a:p>
          <a:endParaRPr lang="uk-UA">
            <a:latin typeface="Times New Roman" pitchFamily="18" charset="0"/>
            <a:cs typeface="Times New Roman" pitchFamily="18" charset="0"/>
          </a:endParaRPr>
        </a:p>
      </dgm:t>
    </dgm:pt>
    <dgm:pt modelId="{F08C84B0-0539-4392-8F8B-270A73FFA6EA}">
      <dgm:prSet/>
      <dgm:spPr/>
      <dgm:t>
        <a:bodyPr/>
        <a:lstStyle/>
        <a:p>
          <a:r>
            <a:rPr lang="uk-UA">
              <a:latin typeface="Times New Roman" pitchFamily="18" charset="0"/>
              <a:cs typeface="Times New Roman" pitchFamily="18" charset="0"/>
            </a:rPr>
            <a:t>добровільне медичне страхування</a:t>
          </a:r>
        </a:p>
      </dgm:t>
    </dgm:pt>
    <dgm:pt modelId="{6DA861DC-0225-4971-AC8A-9EA7847FB833}" type="parTrans" cxnId="{6AC1134F-5C69-4A16-8402-3D16E6283208}">
      <dgm:prSet/>
      <dgm:spPr/>
      <dgm:t>
        <a:bodyPr/>
        <a:lstStyle/>
        <a:p>
          <a:endParaRPr lang="uk-UA">
            <a:latin typeface="Times New Roman" pitchFamily="18" charset="0"/>
            <a:cs typeface="Times New Roman" pitchFamily="18" charset="0"/>
          </a:endParaRPr>
        </a:p>
      </dgm:t>
    </dgm:pt>
    <dgm:pt modelId="{C14EA2ED-7C79-4CD5-8F5E-49F1E9E19765}" type="sibTrans" cxnId="{6AC1134F-5C69-4A16-8402-3D16E6283208}">
      <dgm:prSet/>
      <dgm:spPr/>
      <dgm:t>
        <a:bodyPr/>
        <a:lstStyle/>
        <a:p>
          <a:endParaRPr lang="uk-UA">
            <a:latin typeface="Times New Roman" pitchFamily="18" charset="0"/>
            <a:cs typeface="Times New Roman" pitchFamily="18" charset="0"/>
          </a:endParaRPr>
        </a:p>
      </dgm:t>
    </dgm:pt>
    <dgm:pt modelId="{912FB68A-8C67-4FF9-9E27-72ED7F4FC083}" type="pres">
      <dgm:prSet presAssocID="{CC34300D-1DB1-4204-A89B-5DEDDE6A6FF8}" presName="diagram" presStyleCnt="0">
        <dgm:presLayoutVars>
          <dgm:chPref val="1"/>
          <dgm:dir/>
          <dgm:animOne val="branch"/>
          <dgm:animLvl val="lvl"/>
          <dgm:resizeHandles/>
        </dgm:presLayoutVars>
      </dgm:prSet>
      <dgm:spPr/>
      <dgm:t>
        <a:bodyPr/>
        <a:lstStyle/>
        <a:p>
          <a:endParaRPr lang="uk-UA"/>
        </a:p>
      </dgm:t>
    </dgm:pt>
    <dgm:pt modelId="{7B5E9A29-5918-4D1C-836B-74BB9E32EEA5}" type="pres">
      <dgm:prSet presAssocID="{3915CE84-8F35-4A7D-9536-B6772FA3A227}" presName="root" presStyleCnt="0"/>
      <dgm:spPr/>
    </dgm:pt>
    <dgm:pt modelId="{E37A40FC-6E08-4BB2-8F2B-84757026C801}" type="pres">
      <dgm:prSet presAssocID="{3915CE84-8F35-4A7D-9536-B6772FA3A227}" presName="rootComposite" presStyleCnt="0"/>
      <dgm:spPr/>
    </dgm:pt>
    <dgm:pt modelId="{EF3A5999-64B4-4637-9A30-C44405E5AFE1}" type="pres">
      <dgm:prSet presAssocID="{3915CE84-8F35-4A7D-9536-B6772FA3A227}" presName="rootText" presStyleLbl="node1" presStyleIdx="0" presStyleCnt="1" custScaleX="216613" custScaleY="64728"/>
      <dgm:spPr/>
      <dgm:t>
        <a:bodyPr/>
        <a:lstStyle/>
        <a:p>
          <a:endParaRPr lang="uk-UA"/>
        </a:p>
      </dgm:t>
    </dgm:pt>
    <dgm:pt modelId="{7EA97709-A8D3-477E-ADA8-D155419F6437}" type="pres">
      <dgm:prSet presAssocID="{3915CE84-8F35-4A7D-9536-B6772FA3A227}" presName="rootConnector" presStyleLbl="node1" presStyleIdx="0" presStyleCnt="1"/>
      <dgm:spPr/>
      <dgm:t>
        <a:bodyPr/>
        <a:lstStyle/>
        <a:p>
          <a:endParaRPr lang="uk-UA"/>
        </a:p>
      </dgm:t>
    </dgm:pt>
    <dgm:pt modelId="{A4FE0ECB-C7B0-4006-BEFB-4F557E9CE50E}" type="pres">
      <dgm:prSet presAssocID="{3915CE84-8F35-4A7D-9536-B6772FA3A227}" presName="childShape" presStyleCnt="0"/>
      <dgm:spPr/>
    </dgm:pt>
    <dgm:pt modelId="{50DA822C-0290-4DCC-B7EB-BED3486EB30C}" type="pres">
      <dgm:prSet presAssocID="{D270E793-A167-47E6-BEE7-A0BAAFF38D43}" presName="Name13" presStyleLbl="parChTrans1D2" presStyleIdx="0" presStyleCnt="7"/>
      <dgm:spPr/>
      <dgm:t>
        <a:bodyPr/>
        <a:lstStyle/>
        <a:p>
          <a:endParaRPr lang="uk-UA"/>
        </a:p>
      </dgm:t>
    </dgm:pt>
    <dgm:pt modelId="{B9255738-EDFC-4422-82F0-78448A198C2A}" type="pres">
      <dgm:prSet presAssocID="{BAB69E21-93F9-4363-83A2-7030A08FECE9}" presName="childText" presStyleLbl="bgAcc1" presStyleIdx="0" presStyleCnt="7" custScaleX="124177" custScaleY="39894">
        <dgm:presLayoutVars>
          <dgm:bulletEnabled val="1"/>
        </dgm:presLayoutVars>
      </dgm:prSet>
      <dgm:spPr/>
      <dgm:t>
        <a:bodyPr/>
        <a:lstStyle/>
        <a:p>
          <a:endParaRPr lang="uk-UA"/>
        </a:p>
      </dgm:t>
    </dgm:pt>
    <dgm:pt modelId="{4FA4B191-73C3-4E47-8F1C-6266EAA704C9}" type="pres">
      <dgm:prSet presAssocID="{7827601F-186A-4CD3-93F6-B31380EBCDA5}" presName="Name13" presStyleLbl="parChTrans1D2" presStyleIdx="1" presStyleCnt="7"/>
      <dgm:spPr/>
      <dgm:t>
        <a:bodyPr/>
        <a:lstStyle/>
        <a:p>
          <a:endParaRPr lang="uk-UA"/>
        </a:p>
      </dgm:t>
    </dgm:pt>
    <dgm:pt modelId="{9EC82B10-09AB-4442-8631-7B4C224B2F19}" type="pres">
      <dgm:prSet presAssocID="{F257A476-2274-4FF5-A42E-339F93022350}" presName="childText" presStyleLbl="bgAcc1" presStyleIdx="1" presStyleCnt="7" custScaleX="134982" custScaleY="28019">
        <dgm:presLayoutVars>
          <dgm:bulletEnabled val="1"/>
        </dgm:presLayoutVars>
      </dgm:prSet>
      <dgm:spPr/>
      <dgm:t>
        <a:bodyPr/>
        <a:lstStyle/>
        <a:p>
          <a:endParaRPr lang="uk-UA"/>
        </a:p>
      </dgm:t>
    </dgm:pt>
    <dgm:pt modelId="{06652AEB-35D6-4F11-A3D6-03164B6E2BD2}" type="pres">
      <dgm:prSet presAssocID="{98740A01-4FB8-46E1-BFED-EC93A9BF7E3B}" presName="Name13" presStyleLbl="parChTrans1D2" presStyleIdx="2" presStyleCnt="7"/>
      <dgm:spPr/>
      <dgm:t>
        <a:bodyPr/>
        <a:lstStyle/>
        <a:p>
          <a:endParaRPr lang="uk-UA"/>
        </a:p>
      </dgm:t>
    </dgm:pt>
    <dgm:pt modelId="{9F84D7BE-22B4-4CF2-B02E-0B349CA2BF83}" type="pres">
      <dgm:prSet presAssocID="{62DC2E9F-AD24-4DDF-8551-70F53A691BE5}" presName="childText" presStyleLbl="bgAcc1" presStyleIdx="2" presStyleCnt="7" custScaleX="205366" custScaleY="53279">
        <dgm:presLayoutVars>
          <dgm:bulletEnabled val="1"/>
        </dgm:presLayoutVars>
      </dgm:prSet>
      <dgm:spPr/>
      <dgm:t>
        <a:bodyPr/>
        <a:lstStyle/>
        <a:p>
          <a:endParaRPr lang="uk-UA"/>
        </a:p>
      </dgm:t>
    </dgm:pt>
    <dgm:pt modelId="{3BB7DAEE-BAA5-460C-BD13-DB9DD4A5C827}" type="pres">
      <dgm:prSet presAssocID="{4EACF827-1B05-4F12-BCD9-B437A531B254}" presName="Name13" presStyleLbl="parChTrans1D2" presStyleIdx="3" presStyleCnt="7"/>
      <dgm:spPr/>
      <dgm:t>
        <a:bodyPr/>
        <a:lstStyle/>
        <a:p>
          <a:endParaRPr lang="uk-UA"/>
        </a:p>
      </dgm:t>
    </dgm:pt>
    <dgm:pt modelId="{C3A7C564-840E-40FB-A4F9-96E851F977EE}" type="pres">
      <dgm:prSet presAssocID="{B30CCCC8-B2CF-45E1-AA29-628DA3001018}" presName="childText" presStyleLbl="bgAcc1" presStyleIdx="3" presStyleCnt="7" custScaleX="194978" custScaleY="56336">
        <dgm:presLayoutVars>
          <dgm:bulletEnabled val="1"/>
        </dgm:presLayoutVars>
      </dgm:prSet>
      <dgm:spPr/>
      <dgm:t>
        <a:bodyPr/>
        <a:lstStyle/>
        <a:p>
          <a:endParaRPr lang="uk-UA"/>
        </a:p>
      </dgm:t>
    </dgm:pt>
    <dgm:pt modelId="{9A8C87BD-9640-4DC0-A6C2-185CBC4B7A82}" type="pres">
      <dgm:prSet presAssocID="{1CA70280-7A0E-426E-874F-D18EB0EB34A3}" presName="Name13" presStyleLbl="parChTrans1D2" presStyleIdx="4" presStyleCnt="7"/>
      <dgm:spPr/>
      <dgm:t>
        <a:bodyPr/>
        <a:lstStyle/>
        <a:p>
          <a:endParaRPr lang="uk-UA"/>
        </a:p>
      </dgm:t>
    </dgm:pt>
    <dgm:pt modelId="{4CDE6946-7B40-49D9-9662-D8D49ECC620D}" type="pres">
      <dgm:prSet presAssocID="{586CC869-5467-45D5-AA47-155242F06629}" presName="childText" presStyleLbl="bgAcc1" presStyleIdx="4" presStyleCnt="7" custScaleX="174787" custScaleY="46936">
        <dgm:presLayoutVars>
          <dgm:bulletEnabled val="1"/>
        </dgm:presLayoutVars>
      </dgm:prSet>
      <dgm:spPr/>
      <dgm:t>
        <a:bodyPr/>
        <a:lstStyle/>
        <a:p>
          <a:endParaRPr lang="uk-UA"/>
        </a:p>
      </dgm:t>
    </dgm:pt>
    <dgm:pt modelId="{7936BC44-D360-488B-B894-07EE7C7A1932}" type="pres">
      <dgm:prSet presAssocID="{C5276094-87F5-401C-80E2-A46C2A4BA206}" presName="Name13" presStyleLbl="parChTrans1D2" presStyleIdx="5" presStyleCnt="7"/>
      <dgm:spPr/>
      <dgm:t>
        <a:bodyPr/>
        <a:lstStyle/>
        <a:p>
          <a:endParaRPr lang="uk-UA"/>
        </a:p>
      </dgm:t>
    </dgm:pt>
    <dgm:pt modelId="{88AA2C84-10F7-484E-B106-3FE03A7281ED}" type="pres">
      <dgm:prSet presAssocID="{9D6EE85D-53F1-4BE6-BCB9-9E20CFD3CBCD}" presName="childText" presStyleLbl="bgAcc1" presStyleIdx="5" presStyleCnt="7" custScaleX="213652" custScaleY="52207" custLinFactNeighborX="-1047" custLinFactNeighborY="-1676">
        <dgm:presLayoutVars>
          <dgm:bulletEnabled val="1"/>
        </dgm:presLayoutVars>
      </dgm:prSet>
      <dgm:spPr/>
      <dgm:t>
        <a:bodyPr/>
        <a:lstStyle/>
        <a:p>
          <a:endParaRPr lang="uk-UA"/>
        </a:p>
      </dgm:t>
    </dgm:pt>
    <dgm:pt modelId="{683CDBDB-1E4F-44F6-A4B0-18D55BA018BD}" type="pres">
      <dgm:prSet presAssocID="{6DA861DC-0225-4971-AC8A-9EA7847FB833}" presName="Name13" presStyleLbl="parChTrans1D2" presStyleIdx="6" presStyleCnt="7"/>
      <dgm:spPr/>
      <dgm:t>
        <a:bodyPr/>
        <a:lstStyle/>
        <a:p>
          <a:endParaRPr lang="uk-UA"/>
        </a:p>
      </dgm:t>
    </dgm:pt>
    <dgm:pt modelId="{1D88B592-E8C0-45C2-A539-047D7A1D631F}" type="pres">
      <dgm:prSet presAssocID="{F08C84B0-0539-4392-8F8B-270A73FFA6EA}" presName="childText" presStyleLbl="bgAcc1" presStyleIdx="6" presStyleCnt="7" custScaleX="149958" custScaleY="30222">
        <dgm:presLayoutVars>
          <dgm:bulletEnabled val="1"/>
        </dgm:presLayoutVars>
      </dgm:prSet>
      <dgm:spPr/>
      <dgm:t>
        <a:bodyPr/>
        <a:lstStyle/>
        <a:p>
          <a:endParaRPr lang="uk-UA"/>
        </a:p>
      </dgm:t>
    </dgm:pt>
  </dgm:ptLst>
  <dgm:cxnLst>
    <dgm:cxn modelId="{C5F165C4-62C0-4FD1-95BE-1E4A9902A303}" srcId="{CC34300D-1DB1-4204-A89B-5DEDDE6A6FF8}" destId="{3915CE84-8F35-4A7D-9536-B6772FA3A227}" srcOrd="0" destOrd="0" parTransId="{DA4B0BDF-03DE-4AAB-BFB3-F56E32C09EFE}" sibTransId="{3AD489FD-9765-49DE-872F-BADB723F26FC}"/>
    <dgm:cxn modelId="{78774178-20D9-4A59-B712-C64E2F1235EE}" srcId="{3915CE84-8F35-4A7D-9536-B6772FA3A227}" destId="{F257A476-2274-4FF5-A42E-339F93022350}" srcOrd="1" destOrd="0" parTransId="{7827601F-186A-4CD3-93F6-B31380EBCDA5}" sibTransId="{1EC05249-7457-4394-87AE-0315761B29E4}"/>
    <dgm:cxn modelId="{105A864F-E05D-4D71-856E-151FACCE835C}" type="presOf" srcId="{CC34300D-1DB1-4204-A89B-5DEDDE6A6FF8}" destId="{912FB68A-8C67-4FF9-9E27-72ED7F4FC083}" srcOrd="0" destOrd="0" presId="urn:microsoft.com/office/officeart/2005/8/layout/hierarchy3"/>
    <dgm:cxn modelId="{55B1C6EB-C4BE-44B4-B24B-EB7E1C77BA55}" srcId="{3915CE84-8F35-4A7D-9536-B6772FA3A227}" destId="{586CC869-5467-45D5-AA47-155242F06629}" srcOrd="4" destOrd="0" parTransId="{1CA70280-7A0E-426E-874F-D18EB0EB34A3}" sibTransId="{975BF026-4FA5-4235-8AF2-0413D34DA083}"/>
    <dgm:cxn modelId="{8A8C86A8-4916-466C-BC70-5C95F3CFB8D5}" type="presOf" srcId="{3915CE84-8F35-4A7D-9536-B6772FA3A227}" destId="{EF3A5999-64B4-4637-9A30-C44405E5AFE1}" srcOrd="0" destOrd="0" presId="urn:microsoft.com/office/officeart/2005/8/layout/hierarchy3"/>
    <dgm:cxn modelId="{241AED97-6E35-44E0-BF35-427978475B83}" srcId="{3915CE84-8F35-4A7D-9536-B6772FA3A227}" destId="{9D6EE85D-53F1-4BE6-BCB9-9E20CFD3CBCD}" srcOrd="5" destOrd="0" parTransId="{C5276094-87F5-401C-80E2-A46C2A4BA206}" sibTransId="{6E101F43-48C0-465E-8609-66397943BD91}"/>
    <dgm:cxn modelId="{FC1F96E2-6168-4C95-9E97-128C006C2DFA}" srcId="{3915CE84-8F35-4A7D-9536-B6772FA3A227}" destId="{BAB69E21-93F9-4363-83A2-7030A08FECE9}" srcOrd="0" destOrd="0" parTransId="{D270E793-A167-47E6-BEE7-A0BAAFF38D43}" sibTransId="{0F1E80FD-5647-45F9-B539-F16FB43E02B3}"/>
    <dgm:cxn modelId="{4DBD9437-D116-406C-ABEA-3AAD2D72B185}" type="presOf" srcId="{98740A01-4FB8-46E1-BFED-EC93A9BF7E3B}" destId="{06652AEB-35D6-4F11-A3D6-03164B6E2BD2}" srcOrd="0" destOrd="0" presId="urn:microsoft.com/office/officeart/2005/8/layout/hierarchy3"/>
    <dgm:cxn modelId="{B552AE72-54B4-4E8D-A246-F4B38DE6C253}" srcId="{3915CE84-8F35-4A7D-9536-B6772FA3A227}" destId="{62DC2E9F-AD24-4DDF-8551-70F53A691BE5}" srcOrd="2" destOrd="0" parTransId="{98740A01-4FB8-46E1-BFED-EC93A9BF7E3B}" sibTransId="{741B7FD5-E6F7-449A-A718-8DC539DA002D}"/>
    <dgm:cxn modelId="{6AC1134F-5C69-4A16-8402-3D16E6283208}" srcId="{3915CE84-8F35-4A7D-9536-B6772FA3A227}" destId="{F08C84B0-0539-4392-8F8B-270A73FFA6EA}" srcOrd="6" destOrd="0" parTransId="{6DA861DC-0225-4971-AC8A-9EA7847FB833}" sibTransId="{C14EA2ED-7C79-4CD5-8F5E-49F1E9E19765}"/>
    <dgm:cxn modelId="{4AE1A685-6326-4F6F-8302-AF3C742B9A17}" type="presOf" srcId="{586CC869-5467-45D5-AA47-155242F06629}" destId="{4CDE6946-7B40-49D9-9662-D8D49ECC620D}" srcOrd="0" destOrd="0" presId="urn:microsoft.com/office/officeart/2005/8/layout/hierarchy3"/>
    <dgm:cxn modelId="{63349741-0F08-487F-9F61-BCAAC571D91E}" type="presOf" srcId="{7827601F-186A-4CD3-93F6-B31380EBCDA5}" destId="{4FA4B191-73C3-4E47-8F1C-6266EAA704C9}" srcOrd="0" destOrd="0" presId="urn:microsoft.com/office/officeart/2005/8/layout/hierarchy3"/>
    <dgm:cxn modelId="{73E9BBF6-7AB3-4491-8080-C91979E55139}" type="presOf" srcId="{D270E793-A167-47E6-BEE7-A0BAAFF38D43}" destId="{50DA822C-0290-4DCC-B7EB-BED3486EB30C}" srcOrd="0" destOrd="0" presId="urn:microsoft.com/office/officeart/2005/8/layout/hierarchy3"/>
    <dgm:cxn modelId="{4B61B90A-D2E5-494B-991B-8318C8530140}" type="presOf" srcId="{F08C84B0-0539-4392-8F8B-270A73FFA6EA}" destId="{1D88B592-E8C0-45C2-A539-047D7A1D631F}" srcOrd="0" destOrd="0" presId="urn:microsoft.com/office/officeart/2005/8/layout/hierarchy3"/>
    <dgm:cxn modelId="{460BA61F-F218-4437-BB01-DEFD5A0DB890}" type="presOf" srcId="{9D6EE85D-53F1-4BE6-BCB9-9E20CFD3CBCD}" destId="{88AA2C84-10F7-484E-B106-3FE03A7281ED}" srcOrd="0" destOrd="0" presId="urn:microsoft.com/office/officeart/2005/8/layout/hierarchy3"/>
    <dgm:cxn modelId="{23B7D36D-3F04-45B5-9D5D-5F891D95BE51}" type="presOf" srcId="{4EACF827-1B05-4F12-BCD9-B437A531B254}" destId="{3BB7DAEE-BAA5-460C-BD13-DB9DD4A5C827}" srcOrd="0" destOrd="0" presId="urn:microsoft.com/office/officeart/2005/8/layout/hierarchy3"/>
    <dgm:cxn modelId="{207B0C07-E863-4944-83BB-501C93B72B76}" type="presOf" srcId="{C5276094-87F5-401C-80E2-A46C2A4BA206}" destId="{7936BC44-D360-488B-B894-07EE7C7A1932}" srcOrd="0" destOrd="0" presId="urn:microsoft.com/office/officeart/2005/8/layout/hierarchy3"/>
    <dgm:cxn modelId="{2B1C4EE3-B339-45BD-A0D9-EC5E28FBB4BF}" type="presOf" srcId="{B30CCCC8-B2CF-45E1-AA29-628DA3001018}" destId="{C3A7C564-840E-40FB-A4F9-96E851F977EE}" srcOrd="0" destOrd="0" presId="urn:microsoft.com/office/officeart/2005/8/layout/hierarchy3"/>
    <dgm:cxn modelId="{B1D0E8CF-EF98-4D35-B540-5144E89EF932}" type="presOf" srcId="{62DC2E9F-AD24-4DDF-8551-70F53A691BE5}" destId="{9F84D7BE-22B4-4CF2-B02E-0B349CA2BF83}" srcOrd="0" destOrd="0" presId="urn:microsoft.com/office/officeart/2005/8/layout/hierarchy3"/>
    <dgm:cxn modelId="{319FF6DD-2BC1-4C21-B848-A73C3A007C4C}" srcId="{3915CE84-8F35-4A7D-9536-B6772FA3A227}" destId="{B30CCCC8-B2CF-45E1-AA29-628DA3001018}" srcOrd="3" destOrd="0" parTransId="{4EACF827-1B05-4F12-BCD9-B437A531B254}" sibTransId="{F75936EB-ABAB-47A1-88D1-A538B7D794DD}"/>
    <dgm:cxn modelId="{FAEA88AB-AF60-4D1E-842D-59F496EFB73D}" type="presOf" srcId="{1CA70280-7A0E-426E-874F-D18EB0EB34A3}" destId="{9A8C87BD-9640-4DC0-A6C2-185CBC4B7A82}" srcOrd="0" destOrd="0" presId="urn:microsoft.com/office/officeart/2005/8/layout/hierarchy3"/>
    <dgm:cxn modelId="{209DFAC6-1B27-4734-BD50-0947E5C08AB5}" type="presOf" srcId="{F257A476-2274-4FF5-A42E-339F93022350}" destId="{9EC82B10-09AB-4442-8631-7B4C224B2F19}" srcOrd="0" destOrd="0" presId="urn:microsoft.com/office/officeart/2005/8/layout/hierarchy3"/>
    <dgm:cxn modelId="{3C8B69F8-238B-41BD-BA91-A557382E9079}" type="presOf" srcId="{BAB69E21-93F9-4363-83A2-7030A08FECE9}" destId="{B9255738-EDFC-4422-82F0-78448A198C2A}" srcOrd="0" destOrd="0" presId="urn:microsoft.com/office/officeart/2005/8/layout/hierarchy3"/>
    <dgm:cxn modelId="{76B165D1-EAD0-4F05-A9E7-FF0C5980B472}" type="presOf" srcId="{3915CE84-8F35-4A7D-9536-B6772FA3A227}" destId="{7EA97709-A8D3-477E-ADA8-D155419F6437}" srcOrd="1" destOrd="0" presId="urn:microsoft.com/office/officeart/2005/8/layout/hierarchy3"/>
    <dgm:cxn modelId="{E3042B18-D6C9-4121-B42D-41CC8926AEB8}" type="presOf" srcId="{6DA861DC-0225-4971-AC8A-9EA7847FB833}" destId="{683CDBDB-1E4F-44F6-A4B0-18D55BA018BD}" srcOrd="0" destOrd="0" presId="urn:microsoft.com/office/officeart/2005/8/layout/hierarchy3"/>
    <dgm:cxn modelId="{C05C32C6-507D-44D5-B183-8CDE01E29A64}" type="presParOf" srcId="{912FB68A-8C67-4FF9-9E27-72ED7F4FC083}" destId="{7B5E9A29-5918-4D1C-836B-74BB9E32EEA5}" srcOrd="0" destOrd="0" presId="urn:microsoft.com/office/officeart/2005/8/layout/hierarchy3"/>
    <dgm:cxn modelId="{D2BCFBF9-9977-4DF3-BEC1-AEC6F4DA1E1F}" type="presParOf" srcId="{7B5E9A29-5918-4D1C-836B-74BB9E32EEA5}" destId="{E37A40FC-6E08-4BB2-8F2B-84757026C801}" srcOrd="0" destOrd="0" presId="urn:microsoft.com/office/officeart/2005/8/layout/hierarchy3"/>
    <dgm:cxn modelId="{27FBC3BC-4404-4C09-B267-9C453BE56C4D}" type="presParOf" srcId="{E37A40FC-6E08-4BB2-8F2B-84757026C801}" destId="{EF3A5999-64B4-4637-9A30-C44405E5AFE1}" srcOrd="0" destOrd="0" presId="urn:microsoft.com/office/officeart/2005/8/layout/hierarchy3"/>
    <dgm:cxn modelId="{F369D862-1B11-458D-9879-75F312310769}" type="presParOf" srcId="{E37A40FC-6E08-4BB2-8F2B-84757026C801}" destId="{7EA97709-A8D3-477E-ADA8-D155419F6437}" srcOrd="1" destOrd="0" presId="urn:microsoft.com/office/officeart/2005/8/layout/hierarchy3"/>
    <dgm:cxn modelId="{69C09D7D-CC6D-4547-A8CD-26A6B0B940C7}" type="presParOf" srcId="{7B5E9A29-5918-4D1C-836B-74BB9E32EEA5}" destId="{A4FE0ECB-C7B0-4006-BEFB-4F557E9CE50E}" srcOrd="1" destOrd="0" presId="urn:microsoft.com/office/officeart/2005/8/layout/hierarchy3"/>
    <dgm:cxn modelId="{B6903E8A-0021-400B-A96A-2E58C65B13D0}" type="presParOf" srcId="{A4FE0ECB-C7B0-4006-BEFB-4F557E9CE50E}" destId="{50DA822C-0290-4DCC-B7EB-BED3486EB30C}" srcOrd="0" destOrd="0" presId="urn:microsoft.com/office/officeart/2005/8/layout/hierarchy3"/>
    <dgm:cxn modelId="{7DE090A8-C3E6-47D5-9FCA-598CE3ECC95E}" type="presParOf" srcId="{A4FE0ECB-C7B0-4006-BEFB-4F557E9CE50E}" destId="{B9255738-EDFC-4422-82F0-78448A198C2A}" srcOrd="1" destOrd="0" presId="urn:microsoft.com/office/officeart/2005/8/layout/hierarchy3"/>
    <dgm:cxn modelId="{D6471CC3-6430-424F-B77A-FE5F796FCD12}" type="presParOf" srcId="{A4FE0ECB-C7B0-4006-BEFB-4F557E9CE50E}" destId="{4FA4B191-73C3-4E47-8F1C-6266EAA704C9}" srcOrd="2" destOrd="0" presId="urn:microsoft.com/office/officeart/2005/8/layout/hierarchy3"/>
    <dgm:cxn modelId="{40A4CA64-E8C1-4BFB-9723-03437848E3BA}" type="presParOf" srcId="{A4FE0ECB-C7B0-4006-BEFB-4F557E9CE50E}" destId="{9EC82B10-09AB-4442-8631-7B4C224B2F19}" srcOrd="3" destOrd="0" presId="urn:microsoft.com/office/officeart/2005/8/layout/hierarchy3"/>
    <dgm:cxn modelId="{43B66A6A-36EB-4B62-8C2C-AD66391852BD}" type="presParOf" srcId="{A4FE0ECB-C7B0-4006-BEFB-4F557E9CE50E}" destId="{06652AEB-35D6-4F11-A3D6-03164B6E2BD2}" srcOrd="4" destOrd="0" presId="urn:microsoft.com/office/officeart/2005/8/layout/hierarchy3"/>
    <dgm:cxn modelId="{DB8EF740-1A71-4104-8377-471881102C92}" type="presParOf" srcId="{A4FE0ECB-C7B0-4006-BEFB-4F557E9CE50E}" destId="{9F84D7BE-22B4-4CF2-B02E-0B349CA2BF83}" srcOrd="5" destOrd="0" presId="urn:microsoft.com/office/officeart/2005/8/layout/hierarchy3"/>
    <dgm:cxn modelId="{FE394FCB-4FD2-445D-BA17-6E6567061621}" type="presParOf" srcId="{A4FE0ECB-C7B0-4006-BEFB-4F557E9CE50E}" destId="{3BB7DAEE-BAA5-460C-BD13-DB9DD4A5C827}" srcOrd="6" destOrd="0" presId="urn:microsoft.com/office/officeart/2005/8/layout/hierarchy3"/>
    <dgm:cxn modelId="{DB8421AD-769D-4781-BB77-9167A8367FC4}" type="presParOf" srcId="{A4FE0ECB-C7B0-4006-BEFB-4F557E9CE50E}" destId="{C3A7C564-840E-40FB-A4F9-96E851F977EE}" srcOrd="7" destOrd="0" presId="urn:microsoft.com/office/officeart/2005/8/layout/hierarchy3"/>
    <dgm:cxn modelId="{53DEAA4E-EF3F-4177-8088-C1B67C6EBDE6}" type="presParOf" srcId="{A4FE0ECB-C7B0-4006-BEFB-4F557E9CE50E}" destId="{9A8C87BD-9640-4DC0-A6C2-185CBC4B7A82}" srcOrd="8" destOrd="0" presId="urn:microsoft.com/office/officeart/2005/8/layout/hierarchy3"/>
    <dgm:cxn modelId="{475C248A-B382-48F9-A207-C54A52D1529B}" type="presParOf" srcId="{A4FE0ECB-C7B0-4006-BEFB-4F557E9CE50E}" destId="{4CDE6946-7B40-49D9-9662-D8D49ECC620D}" srcOrd="9" destOrd="0" presId="urn:microsoft.com/office/officeart/2005/8/layout/hierarchy3"/>
    <dgm:cxn modelId="{3EC615A3-5576-4F7A-B724-CAB0C4FA4599}" type="presParOf" srcId="{A4FE0ECB-C7B0-4006-BEFB-4F557E9CE50E}" destId="{7936BC44-D360-488B-B894-07EE7C7A1932}" srcOrd="10" destOrd="0" presId="urn:microsoft.com/office/officeart/2005/8/layout/hierarchy3"/>
    <dgm:cxn modelId="{9F358ED0-EC16-428E-88D3-32D7795474D6}" type="presParOf" srcId="{A4FE0ECB-C7B0-4006-BEFB-4F557E9CE50E}" destId="{88AA2C84-10F7-484E-B106-3FE03A7281ED}" srcOrd="11" destOrd="0" presId="urn:microsoft.com/office/officeart/2005/8/layout/hierarchy3"/>
    <dgm:cxn modelId="{E90138AF-A735-4F19-A5D1-A0872032C519}" type="presParOf" srcId="{A4FE0ECB-C7B0-4006-BEFB-4F557E9CE50E}" destId="{683CDBDB-1E4F-44F6-A4B0-18D55BA018BD}" srcOrd="12" destOrd="0" presId="urn:microsoft.com/office/officeart/2005/8/layout/hierarchy3"/>
    <dgm:cxn modelId="{5760C84F-DA13-4652-B4ED-239962BE7E3A}" type="presParOf" srcId="{A4FE0ECB-C7B0-4006-BEFB-4F557E9CE50E}" destId="{1D88B592-E8C0-45C2-A539-047D7A1D631F}" srcOrd="13" destOrd="0" presId="urn:microsoft.com/office/officeart/2005/8/layout/hierarchy3"/>
  </dgm:cxnLst>
  <dgm:bg/>
  <dgm:whole/>
  <dgm:extLst>
    <a:ext uri="http://schemas.microsoft.com/office/drawing/2008/diagram">
      <dsp:dataModelExt xmlns:dsp="http://schemas.microsoft.com/office/drawing/2008/diagram" relId="rId16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1459CA-9938-40C1-B726-949B916D0F8D}"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uk-UA"/>
        </a:p>
      </dgm:t>
    </dgm:pt>
    <dgm:pt modelId="{DDD875CB-2403-4567-9993-49B660BAA293}">
      <dgm:prSet phldrT="[Текст]"/>
      <dgm:spPr/>
      <dgm:t>
        <a:bodyPr/>
        <a:lstStyle/>
        <a:p>
          <a:r>
            <a:rPr lang="uk-UA">
              <a:latin typeface="Times New Roman" pitchFamily="18" charset="0"/>
              <a:cs typeface="Times New Roman" pitchFamily="18" charset="0"/>
            </a:rPr>
            <a:t>Потреби зростання</a:t>
          </a:r>
        </a:p>
      </dgm:t>
    </dgm:pt>
    <dgm:pt modelId="{294376E6-9199-4BD4-85B1-397943263B49}" type="parTrans" cxnId="{800D0985-F800-4A67-8BEC-B2C65C993FB2}">
      <dgm:prSet/>
      <dgm:spPr/>
      <dgm:t>
        <a:bodyPr/>
        <a:lstStyle/>
        <a:p>
          <a:endParaRPr lang="uk-UA">
            <a:latin typeface="Times New Roman" pitchFamily="18" charset="0"/>
            <a:cs typeface="Times New Roman" pitchFamily="18" charset="0"/>
          </a:endParaRPr>
        </a:p>
      </dgm:t>
    </dgm:pt>
    <dgm:pt modelId="{04440462-1D93-49C1-A163-E15D6A34C2B0}" type="sibTrans" cxnId="{800D0985-F800-4A67-8BEC-B2C65C993FB2}">
      <dgm:prSet/>
      <dgm:spPr/>
      <dgm:t>
        <a:bodyPr/>
        <a:lstStyle/>
        <a:p>
          <a:endParaRPr lang="uk-UA">
            <a:latin typeface="Times New Roman" pitchFamily="18" charset="0"/>
            <a:cs typeface="Times New Roman" pitchFamily="18" charset="0"/>
          </a:endParaRPr>
        </a:p>
      </dgm:t>
    </dgm:pt>
    <dgm:pt modelId="{49987AE4-1BE8-4849-8716-5629BE656992}">
      <dgm:prSet phldrT="[Текст]"/>
      <dgm:spPr/>
      <dgm:t>
        <a:bodyPr/>
        <a:lstStyle/>
        <a:p>
          <a:r>
            <a:rPr lang="ru-RU">
              <a:latin typeface="Times New Roman" pitchFamily="18" charset="0"/>
              <a:cs typeface="Times New Roman" pitchFamily="18" charset="0"/>
            </a:rPr>
            <a:t>Потреби </a:t>
          </a:r>
          <a:r>
            <a:rPr lang="uk-UA">
              <a:latin typeface="Times New Roman" pitchFamily="18" charset="0"/>
              <a:cs typeface="Times New Roman" pitchFamily="18" charset="0"/>
            </a:rPr>
            <a:t>і</a:t>
          </a:r>
          <a:r>
            <a:rPr lang="ru-RU">
              <a:latin typeface="Times New Roman" pitchFamily="18" charset="0"/>
              <a:cs typeface="Times New Roman" pitchFamily="18" charset="0"/>
            </a:rPr>
            <a:t>снування</a:t>
          </a:r>
          <a:endParaRPr lang="uk-UA">
            <a:latin typeface="Times New Roman" pitchFamily="18" charset="0"/>
            <a:cs typeface="Times New Roman" pitchFamily="18" charset="0"/>
          </a:endParaRPr>
        </a:p>
      </dgm:t>
    </dgm:pt>
    <dgm:pt modelId="{18474789-EBA6-454E-B759-1F80198C1504}" type="parTrans" cxnId="{368ACE26-4B86-483E-B174-DFB7C42A8C1D}">
      <dgm:prSet/>
      <dgm:spPr/>
      <dgm:t>
        <a:bodyPr/>
        <a:lstStyle/>
        <a:p>
          <a:endParaRPr lang="uk-UA">
            <a:latin typeface="Times New Roman" pitchFamily="18" charset="0"/>
            <a:cs typeface="Times New Roman" pitchFamily="18" charset="0"/>
          </a:endParaRPr>
        </a:p>
      </dgm:t>
    </dgm:pt>
    <dgm:pt modelId="{ADD94AE3-BD4F-43BC-AB85-028C025B997B}" type="sibTrans" cxnId="{368ACE26-4B86-483E-B174-DFB7C42A8C1D}">
      <dgm:prSet/>
      <dgm:spPr/>
      <dgm:t>
        <a:bodyPr/>
        <a:lstStyle/>
        <a:p>
          <a:endParaRPr lang="uk-UA">
            <a:latin typeface="Times New Roman" pitchFamily="18" charset="0"/>
            <a:cs typeface="Times New Roman" pitchFamily="18" charset="0"/>
          </a:endParaRPr>
        </a:p>
      </dgm:t>
    </dgm:pt>
    <dgm:pt modelId="{B04B5E52-2554-4ED3-B2EF-B7112861202A}">
      <dgm:prSet phldrT="[Текст]"/>
      <dgm:spPr/>
      <dgm:t>
        <a:bodyPr/>
        <a:lstStyle/>
        <a:p>
          <a:r>
            <a:rPr lang="uk-UA">
              <a:latin typeface="Times New Roman" pitchFamily="18" charset="0"/>
              <a:cs typeface="Times New Roman" pitchFamily="18" charset="0"/>
            </a:rPr>
            <a:t>Потреби зв</a:t>
          </a:r>
          <a:r>
            <a:rPr lang="en-US">
              <a:latin typeface="Times New Roman" pitchFamily="18" charset="0"/>
              <a:cs typeface="Times New Roman" pitchFamily="18" charset="0"/>
            </a:rPr>
            <a:t>'</a:t>
          </a:r>
          <a:r>
            <a:rPr lang="uk-UA">
              <a:latin typeface="Times New Roman" pitchFamily="18" charset="0"/>
              <a:cs typeface="Times New Roman" pitchFamily="18" charset="0"/>
            </a:rPr>
            <a:t>язку </a:t>
          </a:r>
        </a:p>
      </dgm:t>
    </dgm:pt>
    <dgm:pt modelId="{C0337F9A-4A6D-49D2-8F45-AFBE7A6A2827}" type="parTrans" cxnId="{CEF48FAE-71F4-4D4D-AC75-AD0403541885}">
      <dgm:prSet/>
      <dgm:spPr/>
      <dgm:t>
        <a:bodyPr/>
        <a:lstStyle/>
        <a:p>
          <a:endParaRPr lang="uk-UA">
            <a:latin typeface="Times New Roman" pitchFamily="18" charset="0"/>
            <a:cs typeface="Times New Roman" pitchFamily="18" charset="0"/>
          </a:endParaRPr>
        </a:p>
      </dgm:t>
    </dgm:pt>
    <dgm:pt modelId="{2C95CAEF-0852-4E1C-BA49-63271B4E241B}" type="sibTrans" cxnId="{CEF48FAE-71F4-4D4D-AC75-AD0403541885}">
      <dgm:prSet/>
      <dgm:spPr/>
      <dgm:t>
        <a:bodyPr/>
        <a:lstStyle/>
        <a:p>
          <a:endParaRPr lang="uk-UA">
            <a:latin typeface="Times New Roman" pitchFamily="18" charset="0"/>
            <a:cs typeface="Times New Roman" pitchFamily="18" charset="0"/>
          </a:endParaRPr>
        </a:p>
      </dgm:t>
    </dgm:pt>
    <dgm:pt modelId="{F57BDCE2-BDC8-40E1-AC4B-4CF368A47DDD}" type="pres">
      <dgm:prSet presAssocID="{651459CA-9938-40C1-B726-949B916D0F8D}" presName="Name0" presStyleCnt="0">
        <dgm:presLayoutVars>
          <dgm:dir/>
          <dgm:resizeHandles val="exact"/>
        </dgm:presLayoutVars>
      </dgm:prSet>
      <dgm:spPr/>
      <dgm:t>
        <a:bodyPr/>
        <a:lstStyle/>
        <a:p>
          <a:endParaRPr lang="uk-UA"/>
        </a:p>
      </dgm:t>
    </dgm:pt>
    <dgm:pt modelId="{789366AD-8579-4D40-903F-8E072CCDF428}" type="pres">
      <dgm:prSet presAssocID="{DDD875CB-2403-4567-9993-49B660BAA293}" presName="node" presStyleLbl="node1" presStyleIdx="0" presStyleCnt="3">
        <dgm:presLayoutVars>
          <dgm:bulletEnabled val="1"/>
        </dgm:presLayoutVars>
      </dgm:prSet>
      <dgm:spPr/>
      <dgm:t>
        <a:bodyPr/>
        <a:lstStyle/>
        <a:p>
          <a:endParaRPr lang="uk-UA"/>
        </a:p>
      </dgm:t>
    </dgm:pt>
    <dgm:pt modelId="{49C01DA7-D22C-4E42-8D9E-A48DEEC7CA0C}" type="pres">
      <dgm:prSet presAssocID="{04440462-1D93-49C1-A163-E15D6A34C2B0}" presName="sibTrans" presStyleLbl="sibTrans2D1" presStyleIdx="0" presStyleCnt="3"/>
      <dgm:spPr/>
      <dgm:t>
        <a:bodyPr/>
        <a:lstStyle/>
        <a:p>
          <a:endParaRPr lang="uk-UA"/>
        </a:p>
      </dgm:t>
    </dgm:pt>
    <dgm:pt modelId="{B5334C30-43B4-41F8-A101-C52C5D687072}" type="pres">
      <dgm:prSet presAssocID="{04440462-1D93-49C1-A163-E15D6A34C2B0}" presName="connectorText" presStyleLbl="sibTrans2D1" presStyleIdx="0" presStyleCnt="3"/>
      <dgm:spPr/>
      <dgm:t>
        <a:bodyPr/>
        <a:lstStyle/>
        <a:p>
          <a:endParaRPr lang="uk-UA"/>
        </a:p>
      </dgm:t>
    </dgm:pt>
    <dgm:pt modelId="{9369E00B-2F48-4860-A33F-F01B3D384A86}" type="pres">
      <dgm:prSet presAssocID="{49987AE4-1BE8-4849-8716-5629BE656992}" presName="node" presStyleLbl="node1" presStyleIdx="1" presStyleCnt="3">
        <dgm:presLayoutVars>
          <dgm:bulletEnabled val="1"/>
        </dgm:presLayoutVars>
      </dgm:prSet>
      <dgm:spPr/>
      <dgm:t>
        <a:bodyPr/>
        <a:lstStyle/>
        <a:p>
          <a:endParaRPr lang="uk-UA"/>
        </a:p>
      </dgm:t>
    </dgm:pt>
    <dgm:pt modelId="{1B8B822F-236C-4257-B1E3-20060E8F3A0F}" type="pres">
      <dgm:prSet presAssocID="{ADD94AE3-BD4F-43BC-AB85-028C025B997B}" presName="sibTrans" presStyleLbl="sibTrans2D1" presStyleIdx="1" presStyleCnt="3"/>
      <dgm:spPr/>
      <dgm:t>
        <a:bodyPr/>
        <a:lstStyle/>
        <a:p>
          <a:endParaRPr lang="uk-UA"/>
        </a:p>
      </dgm:t>
    </dgm:pt>
    <dgm:pt modelId="{19E9E216-7510-42C1-9CE9-F814F10A5AAB}" type="pres">
      <dgm:prSet presAssocID="{ADD94AE3-BD4F-43BC-AB85-028C025B997B}" presName="connectorText" presStyleLbl="sibTrans2D1" presStyleIdx="1" presStyleCnt="3"/>
      <dgm:spPr/>
      <dgm:t>
        <a:bodyPr/>
        <a:lstStyle/>
        <a:p>
          <a:endParaRPr lang="uk-UA"/>
        </a:p>
      </dgm:t>
    </dgm:pt>
    <dgm:pt modelId="{9E2191DB-411F-48DA-AB9C-A51755476628}" type="pres">
      <dgm:prSet presAssocID="{B04B5E52-2554-4ED3-B2EF-B7112861202A}" presName="node" presStyleLbl="node1" presStyleIdx="2" presStyleCnt="3">
        <dgm:presLayoutVars>
          <dgm:bulletEnabled val="1"/>
        </dgm:presLayoutVars>
      </dgm:prSet>
      <dgm:spPr/>
      <dgm:t>
        <a:bodyPr/>
        <a:lstStyle/>
        <a:p>
          <a:endParaRPr lang="uk-UA"/>
        </a:p>
      </dgm:t>
    </dgm:pt>
    <dgm:pt modelId="{F1A67020-22EF-495A-998E-1121CB0F71C6}" type="pres">
      <dgm:prSet presAssocID="{2C95CAEF-0852-4E1C-BA49-63271B4E241B}" presName="sibTrans" presStyleLbl="sibTrans2D1" presStyleIdx="2" presStyleCnt="3"/>
      <dgm:spPr/>
      <dgm:t>
        <a:bodyPr/>
        <a:lstStyle/>
        <a:p>
          <a:endParaRPr lang="uk-UA"/>
        </a:p>
      </dgm:t>
    </dgm:pt>
    <dgm:pt modelId="{E7340A85-041D-4E91-BBAE-B463C87114FD}" type="pres">
      <dgm:prSet presAssocID="{2C95CAEF-0852-4E1C-BA49-63271B4E241B}" presName="connectorText" presStyleLbl="sibTrans2D1" presStyleIdx="2" presStyleCnt="3"/>
      <dgm:spPr/>
      <dgm:t>
        <a:bodyPr/>
        <a:lstStyle/>
        <a:p>
          <a:endParaRPr lang="uk-UA"/>
        </a:p>
      </dgm:t>
    </dgm:pt>
  </dgm:ptLst>
  <dgm:cxnLst>
    <dgm:cxn modelId="{A7798E12-B49E-4A70-A9FD-663B2CEF5F78}" type="presOf" srcId="{ADD94AE3-BD4F-43BC-AB85-028C025B997B}" destId="{19E9E216-7510-42C1-9CE9-F814F10A5AAB}" srcOrd="1" destOrd="0" presId="urn:microsoft.com/office/officeart/2005/8/layout/cycle7"/>
    <dgm:cxn modelId="{800D0985-F800-4A67-8BEC-B2C65C993FB2}" srcId="{651459CA-9938-40C1-B726-949B916D0F8D}" destId="{DDD875CB-2403-4567-9993-49B660BAA293}" srcOrd="0" destOrd="0" parTransId="{294376E6-9199-4BD4-85B1-397943263B49}" sibTransId="{04440462-1D93-49C1-A163-E15D6A34C2B0}"/>
    <dgm:cxn modelId="{368ACE26-4B86-483E-B174-DFB7C42A8C1D}" srcId="{651459CA-9938-40C1-B726-949B916D0F8D}" destId="{49987AE4-1BE8-4849-8716-5629BE656992}" srcOrd="1" destOrd="0" parTransId="{18474789-EBA6-454E-B759-1F80198C1504}" sibTransId="{ADD94AE3-BD4F-43BC-AB85-028C025B997B}"/>
    <dgm:cxn modelId="{F187436F-DFE2-47B5-A905-6CDD7B4A98A6}" type="presOf" srcId="{04440462-1D93-49C1-A163-E15D6A34C2B0}" destId="{B5334C30-43B4-41F8-A101-C52C5D687072}" srcOrd="1" destOrd="0" presId="urn:microsoft.com/office/officeart/2005/8/layout/cycle7"/>
    <dgm:cxn modelId="{C10D1D94-3802-48EE-B685-D908E8DFC616}" type="presOf" srcId="{ADD94AE3-BD4F-43BC-AB85-028C025B997B}" destId="{1B8B822F-236C-4257-B1E3-20060E8F3A0F}" srcOrd="0" destOrd="0" presId="urn:microsoft.com/office/officeart/2005/8/layout/cycle7"/>
    <dgm:cxn modelId="{2D8A56B3-93E2-4F7E-B549-18A18D33EFAF}" type="presOf" srcId="{04440462-1D93-49C1-A163-E15D6A34C2B0}" destId="{49C01DA7-D22C-4E42-8D9E-A48DEEC7CA0C}" srcOrd="0" destOrd="0" presId="urn:microsoft.com/office/officeart/2005/8/layout/cycle7"/>
    <dgm:cxn modelId="{29F29B81-2077-408E-8458-6CBC8D35F629}" type="presOf" srcId="{B04B5E52-2554-4ED3-B2EF-B7112861202A}" destId="{9E2191DB-411F-48DA-AB9C-A51755476628}" srcOrd="0" destOrd="0" presId="urn:microsoft.com/office/officeart/2005/8/layout/cycle7"/>
    <dgm:cxn modelId="{E7E563D7-722A-4A27-B3EA-CD45724BC454}" type="presOf" srcId="{2C95CAEF-0852-4E1C-BA49-63271B4E241B}" destId="{E7340A85-041D-4E91-BBAE-B463C87114FD}" srcOrd="1" destOrd="0" presId="urn:microsoft.com/office/officeart/2005/8/layout/cycle7"/>
    <dgm:cxn modelId="{CEF48FAE-71F4-4D4D-AC75-AD0403541885}" srcId="{651459CA-9938-40C1-B726-949B916D0F8D}" destId="{B04B5E52-2554-4ED3-B2EF-B7112861202A}" srcOrd="2" destOrd="0" parTransId="{C0337F9A-4A6D-49D2-8F45-AFBE7A6A2827}" sibTransId="{2C95CAEF-0852-4E1C-BA49-63271B4E241B}"/>
    <dgm:cxn modelId="{6DCDAD04-9E8D-4B4C-9BCC-57DA3A4DA317}" type="presOf" srcId="{DDD875CB-2403-4567-9993-49B660BAA293}" destId="{789366AD-8579-4D40-903F-8E072CCDF428}" srcOrd="0" destOrd="0" presId="urn:microsoft.com/office/officeart/2005/8/layout/cycle7"/>
    <dgm:cxn modelId="{AFF3B4B3-37A7-4414-BC56-598238F3403A}" type="presOf" srcId="{651459CA-9938-40C1-B726-949B916D0F8D}" destId="{F57BDCE2-BDC8-40E1-AC4B-4CF368A47DDD}" srcOrd="0" destOrd="0" presId="urn:microsoft.com/office/officeart/2005/8/layout/cycle7"/>
    <dgm:cxn modelId="{9B355524-5B68-4746-937B-372D1C1FA4C3}" type="presOf" srcId="{49987AE4-1BE8-4849-8716-5629BE656992}" destId="{9369E00B-2F48-4860-A33F-F01B3D384A86}" srcOrd="0" destOrd="0" presId="urn:microsoft.com/office/officeart/2005/8/layout/cycle7"/>
    <dgm:cxn modelId="{C3894F89-54CF-4C69-9EB4-03EA36EDB26C}" type="presOf" srcId="{2C95CAEF-0852-4E1C-BA49-63271B4E241B}" destId="{F1A67020-22EF-495A-998E-1121CB0F71C6}" srcOrd="0" destOrd="0" presId="urn:microsoft.com/office/officeart/2005/8/layout/cycle7"/>
    <dgm:cxn modelId="{A5CF2A06-8A67-4771-8F2B-8F4762DD2827}" type="presParOf" srcId="{F57BDCE2-BDC8-40E1-AC4B-4CF368A47DDD}" destId="{789366AD-8579-4D40-903F-8E072CCDF428}" srcOrd="0" destOrd="0" presId="urn:microsoft.com/office/officeart/2005/8/layout/cycle7"/>
    <dgm:cxn modelId="{EFD50505-D1B0-4BB3-99A7-5DB479743321}" type="presParOf" srcId="{F57BDCE2-BDC8-40E1-AC4B-4CF368A47DDD}" destId="{49C01DA7-D22C-4E42-8D9E-A48DEEC7CA0C}" srcOrd="1" destOrd="0" presId="urn:microsoft.com/office/officeart/2005/8/layout/cycle7"/>
    <dgm:cxn modelId="{18B0E300-BBE6-4B41-B90B-80FC352D7AE5}" type="presParOf" srcId="{49C01DA7-D22C-4E42-8D9E-A48DEEC7CA0C}" destId="{B5334C30-43B4-41F8-A101-C52C5D687072}" srcOrd="0" destOrd="0" presId="urn:microsoft.com/office/officeart/2005/8/layout/cycle7"/>
    <dgm:cxn modelId="{782CBD77-7AD6-413B-AF98-2C1301CBBA67}" type="presParOf" srcId="{F57BDCE2-BDC8-40E1-AC4B-4CF368A47DDD}" destId="{9369E00B-2F48-4860-A33F-F01B3D384A86}" srcOrd="2" destOrd="0" presId="urn:microsoft.com/office/officeart/2005/8/layout/cycle7"/>
    <dgm:cxn modelId="{DD6BC870-FBE6-47EA-AAA0-7F01F1A93294}" type="presParOf" srcId="{F57BDCE2-BDC8-40E1-AC4B-4CF368A47DDD}" destId="{1B8B822F-236C-4257-B1E3-20060E8F3A0F}" srcOrd="3" destOrd="0" presId="urn:microsoft.com/office/officeart/2005/8/layout/cycle7"/>
    <dgm:cxn modelId="{4E39F6F0-3398-425F-890D-BA3D0C5AEC3E}" type="presParOf" srcId="{1B8B822F-236C-4257-B1E3-20060E8F3A0F}" destId="{19E9E216-7510-42C1-9CE9-F814F10A5AAB}" srcOrd="0" destOrd="0" presId="urn:microsoft.com/office/officeart/2005/8/layout/cycle7"/>
    <dgm:cxn modelId="{4EC35082-C3F2-468C-A5C4-62716046A3BE}" type="presParOf" srcId="{F57BDCE2-BDC8-40E1-AC4B-4CF368A47DDD}" destId="{9E2191DB-411F-48DA-AB9C-A51755476628}" srcOrd="4" destOrd="0" presId="urn:microsoft.com/office/officeart/2005/8/layout/cycle7"/>
    <dgm:cxn modelId="{6A6BDDA6-DDAF-452B-92E6-91B32EAFC4E0}" type="presParOf" srcId="{F57BDCE2-BDC8-40E1-AC4B-4CF368A47DDD}" destId="{F1A67020-22EF-495A-998E-1121CB0F71C6}" srcOrd="5" destOrd="0" presId="urn:microsoft.com/office/officeart/2005/8/layout/cycle7"/>
    <dgm:cxn modelId="{CC81DE24-99B7-46B6-AFFD-45091FC5AB89}" type="presParOf" srcId="{F1A67020-22EF-495A-998E-1121CB0F71C6}" destId="{E7340A85-041D-4E91-BBAE-B463C87114FD}" srcOrd="0" destOrd="0" presId="urn:microsoft.com/office/officeart/2005/8/layout/cycle7"/>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81C795E-C52B-4B26-B8FB-43B0A653A5B2}" type="doc">
      <dgm:prSet loTypeId="urn:microsoft.com/office/officeart/2005/8/layout/chevron1" loCatId="process" qsTypeId="urn:microsoft.com/office/officeart/2005/8/quickstyle/simple3" qsCatId="simple" csTypeId="urn:microsoft.com/office/officeart/2005/8/colors/accent1_2" csCatId="accent1" phldr="1"/>
      <dgm:spPr/>
    </dgm:pt>
    <dgm:pt modelId="{40104C10-6DC3-4F49-932A-4CDC2612DA6B}">
      <dgm:prSet phldrT="[Текст]"/>
      <dgm:spPr/>
      <dgm:t>
        <a:bodyPr/>
        <a:lstStyle/>
        <a:p>
          <a:r>
            <a:rPr lang="uk-UA">
              <a:latin typeface="Times New Roman" pitchFamily="18" charset="0"/>
              <a:cs typeface="Times New Roman" pitchFamily="18" charset="0"/>
            </a:rPr>
            <a:t>зусилля</a:t>
          </a:r>
        </a:p>
      </dgm:t>
    </dgm:pt>
    <dgm:pt modelId="{AAFE4581-F30E-426B-8A71-20434E01EAD4}" type="parTrans" cxnId="{53FFB1DE-28CD-42DC-9C0C-09D4D70EAE46}">
      <dgm:prSet/>
      <dgm:spPr/>
      <dgm:t>
        <a:bodyPr/>
        <a:lstStyle/>
        <a:p>
          <a:endParaRPr lang="uk-UA">
            <a:latin typeface="Times New Roman" pitchFamily="18" charset="0"/>
            <a:cs typeface="Times New Roman" pitchFamily="18" charset="0"/>
          </a:endParaRPr>
        </a:p>
      </dgm:t>
    </dgm:pt>
    <dgm:pt modelId="{AC868169-7DB2-4595-B278-095B6854CFB1}" type="sibTrans" cxnId="{53FFB1DE-28CD-42DC-9C0C-09D4D70EAE46}">
      <dgm:prSet/>
      <dgm:spPr/>
      <dgm:t>
        <a:bodyPr/>
        <a:lstStyle/>
        <a:p>
          <a:endParaRPr lang="uk-UA">
            <a:latin typeface="Times New Roman" pitchFamily="18" charset="0"/>
            <a:cs typeface="Times New Roman" pitchFamily="18" charset="0"/>
          </a:endParaRPr>
        </a:p>
      </dgm:t>
    </dgm:pt>
    <dgm:pt modelId="{B38FC984-8F26-4108-9606-16A8910EA61A}">
      <dgm:prSet phldrT="[Текст]"/>
      <dgm:spPr/>
      <dgm:t>
        <a:bodyPr/>
        <a:lstStyle/>
        <a:p>
          <a:r>
            <a:rPr lang="uk-UA">
              <a:latin typeface="Times New Roman" pitchFamily="18" charset="0"/>
              <a:cs typeface="Times New Roman" pitchFamily="18" charset="0"/>
            </a:rPr>
            <a:t>діяльність</a:t>
          </a:r>
        </a:p>
      </dgm:t>
    </dgm:pt>
    <dgm:pt modelId="{C1DC1088-C988-4334-81A3-43150C58C4E9}" type="parTrans" cxnId="{DBBF6689-321C-40AD-99EE-8EE8008176EC}">
      <dgm:prSet/>
      <dgm:spPr/>
      <dgm:t>
        <a:bodyPr/>
        <a:lstStyle/>
        <a:p>
          <a:endParaRPr lang="uk-UA">
            <a:latin typeface="Times New Roman" pitchFamily="18" charset="0"/>
            <a:cs typeface="Times New Roman" pitchFamily="18" charset="0"/>
          </a:endParaRPr>
        </a:p>
      </dgm:t>
    </dgm:pt>
    <dgm:pt modelId="{BDF85CFF-23D5-4513-8A19-64F848F0B87F}" type="sibTrans" cxnId="{DBBF6689-321C-40AD-99EE-8EE8008176EC}">
      <dgm:prSet/>
      <dgm:spPr/>
      <dgm:t>
        <a:bodyPr/>
        <a:lstStyle/>
        <a:p>
          <a:endParaRPr lang="uk-UA">
            <a:latin typeface="Times New Roman" pitchFamily="18" charset="0"/>
            <a:cs typeface="Times New Roman" pitchFamily="18" charset="0"/>
          </a:endParaRPr>
        </a:p>
      </dgm:t>
    </dgm:pt>
    <dgm:pt modelId="{3F4F5147-1F89-4B4C-8FC1-9EBB188C8DF3}">
      <dgm:prSet phldrT="[Текст]"/>
      <dgm:spPr/>
      <dgm:t>
        <a:bodyPr/>
        <a:lstStyle/>
        <a:p>
          <a:r>
            <a:rPr lang="uk-UA">
              <a:latin typeface="Times New Roman" pitchFamily="18" charset="0"/>
              <a:cs typeface="Times New Roman" pitchFamily="18" charset="0"/>
            </a:rPr>
            <a:t>винагорода</a:t>
          </a:r>
        </a:p>
      </dgm:t>
    </dgm:pt>
    <dgm:pt modelId="{37BC7B3C-ED52-4004-91A7-AEE3F888E4B8}" type="parTrans" cxnId="{BF386487-EAFB-4221-B9B3-83F684C9E02C}">
      <dgm:prSet/>
      <dgm:spPr/>
      <dgm:t>
        <a:bodyPr/>
        <a:lstStyle/>
        <a:p>
          <a:endParaRPr lang="uk-UA">
            <a:latin typeface="Times New Roman" pitchFamily="18" charset="0"/>
            <a:cs typeface="Times New Roman" pitchFamily="18" charset="0"/>
          </a:endParaRPr>
        </a:p>
      </dgm:t>
    </dgm:pt>
    <dgm:pt modelId="{216D35DE-DEB3-44DF-94EE-8FBCC9B1A423}" type="sibTrans" cxnId="{BF386487-EAFB-4221-B9B3-83F684C9E02C}">
      <dgm:prSet/>
      <dgm:spPr/>
      <dgm:t>
        <a:bodyPr/>
        <a:lstStyle/>
        <a:p>
          <a:endParaRPr lang="uk-UA">
            <a:latin typeface="Times New Roman" pitchFamily="18" charset="0"/>
            <a:cs typeface="Times New Roman" pitchFamily="18" charset="0"/>
          </a:endParaRPr>
        </a:p>
      </dgm:t>
    </dgm:pt>
    <dgm:pt modelId="{4DA2B700-79B8-458E-A9D1-7C62880A1B5E}" type="pres">
      <dgm:prSet presAssocID="{581C795E-C52B-4B26-B8FB-43B0A653A5B2}" presName="Name0" presStyleCnt="0">
        <dgm:presLayoutVars>
          <dgm:dir/>
          <dgm:animLvl val="lvl"/>
          <dgm:resizeHandles val="exact"/>
        </dgm:presLayoutVars>
      </dgm:prSet>
      <dgm:spPr/>
    </dgm:pt>
    <dgm:pt modelId="{9CB3BAAE-D3BD-4C20-8E89-D20813968C42}" type="pres">
      <dgm:prSet presAssocID="{40104C10-6DC3-4F49-932A-4CDC2612DA6B}" presName="parTxOnly" presStyleLbl="node1" presStyleIdx="0" presStyleCnt="3">
        <dgm:presLayoutVars>
          <dgm:chMax val="0"/>
          <dgm:chPref val="0"/>
          <dgm:bulletEnabled val="1"/>
        </dgm:presLayoutVars>
      </dgm:prSet>
      <dgm:spPr/>
      <dgm:t>
        <a:bodyPr/>
        <a:lstStyle/>
        <a:p>
          <a:endParaRPr lang="uk-UA"/>
        </a:p>
      </dgm:t>
    </dgm:pt>
    <dgm:pt modelId="{0FA6208D-B9EE-4C8C-895F-25A3DB133506}" type="pres">
      <dgm:prSet presAssocID="{AC868169-7DB2-4595-B278-095B6854CFB1}" presName="parTxOnlySpace" presStyleCnt="0"/>
      <dgm:spPr/>
    </dgm:pt>
    <dgm:pt modelId="{7177E4AF-2FDC-4F8E-908F-A2DC39585670}" type="pres">
      <dgm:prSet presAssocID="{B38FC984-8F26-4108-9606-16A8910EA61A}" presName="parTxOnly" presStyleLbl="node1" presStyleIdx="1" presStyleCnt="3">
        <dgm:presLayoutVars>
          <dgm:chMax val="0"/>
          <dgm:chPref val="0"/>
          <dgm:bulletEnabled val="1"/>
        </dgm:presLayoutVars>
      </dgm:prSet>
      <dgm:spPr/>
      <dgm:t>
        <a:bodyPr/>
        <a:lstStyle/>
        <a:p>
          <a:endParaRPr lang="uk-UA"/>
        </a:p>
      </dgm:t>
    </dgm:pt>
    <dgm:pt modelId="{BC3CE899-370A-40F5-B3D4-61DC19BD3C7F}" type="pres">
      <dgm:prSet presAssocID="{BDF85CFF-23D5-4513-8A19-64F848F0B87F}" presName="parTxOnlySpace" presStyleCnt="0"/>
      <dgm:spPr/>
    </dgm:pt>
    <dgm:pt modelId="{74A68D8F-21F8-4C10-9072-6D5C019D2AAD}" type="pres">
      <dgm:prSet presAssocID="{3F4F5147-1F89-4B4C-8FC1-9EBB188C8DF3}" presName="parTxOnly" presStyleLbl="node1" presStyleIdx="2" presStyleCnt="3">
        <dgm:presLayoutVars>
          <dgm:chMax val="0"/>
          <dgm:chPref val="0"/>
          <dgm:bulletEnabled val="1"/>
        </dgm:presLayoutVars>
      </dgm:prSet>
      <dgm:spPr/>
      <dgm:t>
        <a:bodyPr/>
        <a:lstStyle/>
        <a:p>
          <a:endParaRPr lang="uk-UA"/>
        </a:p>
      </dgm:t>
    </dgm:pt>
  </dgm:ptLst>
  <dgm:cxnLst>
    <dgm:cxn modelId="{53FFB1DE-28CD-42DC-9C0C-09D4D70EAE46}" srcId="{581C795E-C52B-4B26-B8FB-43B0A653A5B2}" destId="{40104C10-6DC3-4F49-932A-4CDC2612DA6B}" srcOrd="0" destOrd="0" parTransId="{AAFE4581-F30E-426B-8A71-20434E01EAD4}" sibTransId="{AC868169-7DB2-4595-B278-095B6854CFB1}"/>
    <dgm:cxn modelId="{5C2CE43E-F719-4392-8E73-039D94202DF8}" type="presOf" srcId="{3F4F5147-1F89-4B4C-8FC1-9EBB188C8DF3}" destId="{74A68D8F-21F8-4C10-9072-6D5C019D2AAD}" srcOrd="0" destOrd="0" presId="urn:microsoft.com/office/officeart/2005/8/layout/chevron1"/>
    <dgm:cxn modelId="{5BAE7A66-1014-4D01-AE05-BA9AC2F0E94F}" type="presOf" srcId="{581C795E-C52B-4B26-B8FB-43B0A653A5B2}" destId="{4DA2B700-79B8-458E-A9D1-7C62880A1B5E}" srcOrd="0" destOrd="0" presId="urn:microsoft.com/office/officeart/2005/8/layout/chevron1"/>
    <dgm:cxn modelId="{0A2E4E99-8570-42D2-9031-38E4FC7C547C}" type="presOf" srcId="{40104C10-6DC3-4F49-932A-4CDC2612DA6B}" destId="{9CB3BAAE-D3BD-4C20-8E89-D20813968C42}" srcOrd="0" destOrd="0" presId="urn:microsoft.com/office/officeart/2005/8/layout/chevron1"/>
    <dgm:cxn modelId="{BF386487-EAFB-4221-B9B3-83F684C9E02C}" srcId="{581C795E-C52B-4B26-B8FB-43B0A653A5B2}" destId="{3F4F5147-1F89-4B4C-8FC1-9EBB188C8DF3}" srcOrd="2" destOrd="0" parTransId="{37BC7B3C-ED52-4004-91A7-AEE3F888E4B8}" sibTransId="{216D35DE-DEB3-44DF-94EE-8FBCC9B1A423}"/>
    <dgm:cxn modelId="{2FD37D1E-DC18-4744-B064-4CB3E1746D2B}" type="presOf" srcId="{B38FC984-8F26-4108-9606-16A8910EA61A}" destId="{7177E4AF-2FDC-4F8E-908F-A2DC39585670}" srcOrd="0" destOrd="0" presId="urn:microsoft.com/office/officeart/2005/8/layout/chevron1"/>
    <dgm:cxn modelId="{DBBF6689-321C-40AD-99EE-8EE8008176EC}" srcId="{581C795E-C52B-4B26-B8FB-43B0A653A5B2}" destId="{B38FC984-8F26-4108-9606-16A8910EA61A}" srcOrd="1" destOrd="0" parTransId="{C1DC1088-C988-4334-81A3-43150C58C4E9}" sibTransId="{BDF85CFF-23D5-4513-8A19-64F848F0B87F}"/>
    <dgm:cxn modelId="{9BA45450-53E0-4E09-8D39-A391FA853F0E}" type="presParOf" srcId="{4DA2B700-79B8-458E-A9D1-7C62880A1B5E}" destId="{9CB3BAAE-D3BD-4C20-8E89-D20813968C42}" srcOrd="0" destOrd="0" presId="urn:microsoft.com/office/officeart/2005/8/layout/chevron1"/>
    <dgm:cxn modelId="{F7241376-5DA8-4A66-8E61-968639ADAB1A}" type="presParOf" srcId="{4DA2B700-79B8-458E-A9D1-7C62880A1B5E}" destId="{0FA6208D-B9EE-4C8C-895F-25A3DB133506}" srcOrd="1" destOrd="0" presId="urn:microsoft.com/office/officeart/2005/8/layout/chevron1"/>
    <dgm:cxn modelId="{EF5CF305-9D54-4146-8437-CDBB4995651E}" type="presParOf" srcId="{4DA2B700-79B8-458E-A9D1-7C62880A1B5E}" destId="{7177E4AF-2FDC-4F8E-908F-A2DC39585670}" srcOrd="2" destOrd="0" presId="urn:microsoft.com/office/officeart/2005/8/layout/chevron1"/>
    <dgm:cxn modelId="{6338D229-A649-471B-BF6F-19EDDFBDA4B8}" type="presParOf" srcId="{4DA2B700-79B8-458E-A9D1-7C62880A1B5E}" destId="{BC3CE899-370A-40F5-B3D4-61DC19BD3C7F}" srcOrd="3" destOrd="0" presId="urn:microsoft.com/office/officeart/2005/8/layout/chevron1"/>
    <dgm:cxn modelId="{3B031BA7-8F3F-4E3C-A720-F37747637C9A}" type="presParOf" srcId="{4DA2B700-79B8-458E-A9D1-7C62880A1B5E}" destId="{74A68D8F-21F8-4C10-9072-6D5C019D2AAD}" srcOrd="4" destOrd="0" presId="urn:microsoft.com/office/officeart/2005/8/layout/chevro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7243CE3-EB49-4732-A502-86B28A2D567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uk-UA"/>
        </a:p>
      </dgm:t>
    </dgm:pt>
    <dgm:pt modelId="{E9F2C6E2-1F39-40AF-8491-13BE02D0E9F7}">
      <dgm:prSet phldrT="[Текст]"/>
      <dgm:spPr/>
      <dgm:t>
        <a:bodyPr/>
        <a:lstStyle/>
        <a:p>
          <a:r>
            <a:rPr lang="uk-UA">
              <a:latin typeface="Times New Roman" pitchFamily="18" charset="0"/>
              <a:cs typeface="Times New Roman" pitchFamily="18" charset="0"/>
            </a:rPr>
            <a:t>Завдання, які можна вирішити за допомогою мотивації:</a:t>
          </a:r>
        </a:p>
      </dgm:t>
    </dgm:pt>
    <dgm:pt modelId="{669BB270-68FC-416F-A3F1-5A8EFF8B4074}" type="parTrans" cxnId="{D5E41047-F4CA-48CF-9E95-2DA64F5BC764}">
      <dgm:prSet/>
      <dgm:spPr/>
      <dgm:t>
        <a:bodyPr/>
        <a:lstStyle/>
        <a:p>
          <a:endParaRPr lang="uk-UA">
            <a:latin typeface="Times New Roman" pitchFamily="18" charset="0"/>
            <a:cs typeface="Times New Roman" pitchFamily="18" charset="0"/>
          </a:endParaRPr>
        </a:p>
      </dgm:t>
    </dgm:pt>
    <dgm:pt modelId="{8BBF9AFE-7401-4664-BA2F-A08F6A0ECDEB}" type="sibTrans" cxnId="{D5E41047-F4CA-48CF-9E95-2DA64F5BC764}">
      <dgm:prSet/>
      <dgm:spPr/>
      <dgm:t>
        <a:bodyPr/>
        <a:lstStyle/>
        <a:p>
          <a:endParaRPr lang="uk-UA">
            <a:latin typeface="Times New Roman" pitchFamily="18" charset="0"/>
            <a:cs typeface="Times New Roman" pitchFamily="18" charset="0"/>
          </a:endParaRPr>
        </a:p>
      </dgm:t>
    </dgm:pt>
    <dgm:pt modelId="{5EE400A8-2255-41FA-87E2-131E5DD48A79}">
      <dgm:prSet phldrT="[Текст]"/>
      <dgm:spPr/>
      <dgm:t>
        <a:bodyPr/>
        <a:lstStyle/>
        <a:p>
          <a:r>
            <a:rPr lang="uk-UA">
              <a:latin typeface="Times New Roman" pitchFamily="18" charset="0"/>
              <a:cs typeface="Times New Roman" pitchFamily="18" charset="0"/>
            </a:rPr>
            <a:t>підвищити трудову активність персоналу</a:t>
          </a:r>
        </a:p>
      </dgm:t>
    </dgm:pt>
    <dgm:pt modelId="{811857CA-E943-4F74-86DC-7F162F408048}" type="parTrans" cxnId="{A1D5FBA4-5012-445F-9643-21948CF0DA4E}">
      <dgm:prSet/>
      <dgm:spPr/>
      <dgm:t>
        <a:bodyPr/>
        <a:lstStyle/>
        <a:p>
          <a:endParaRPr lang="uk-UA">
            <a:latin typeface="Times New Roman" pitchFamily="18" charset="0"/>
            <a:cs typeface="Times New Roman" pitchFamily="18" charset="0"/>
          </a:endParaRPr>
        </a:p>
      </dgm:t>
    </dgm:pt>
    <dgm:pt modelId="{11B261BB-2030-4699-B460-5C91564E30B0}" type="sibTrans" cxnId="{A1D5FBA4-5012-445F-9643-21948CF0DA4E}">
      <dgm:prSet/>
      <dgm:spPr/>
      <dgm:t>
        <a:bodyPr/>
        <a:lstStyle/>
        <a:p>
          <a:endParaRPr lang="uk-UA">
            <a:latin typeface="Times New Roman" pitchFamily="18" charset="0"/>
            <a:cs typeface="Times New Roman" pitchFamily="18" charset="0"/>
          </a:endParaRPr>
        </a:p>
      </dgm:t>
    </dgm:pt>
    <dgm:pt modelId="{BBDEA6CB-60F9-4155-8EBB-C7A6D082FF5C}">
      <dgm:prSet phldrT="[Текст]"/>
      <dgm:spPr/>
      <dgm:t>
        <a:bodyPr/>
        <a:lstStyle/>
        <a:p>
          <a:r>
            <a:rPr lang="uk-UA">
              <a:latin typeface="Times New Roman" pitchFamily="18" charset="0"/>
              <a:cs typeface="Times New Roman" pitchFamily="18" charset="0"/>
            </a:rPr>
            <a:t>залучити та утримати кращих працівників в установі</a:t>
          </a:r>
        </a:p>
      </dgm:t>
    </dgm:pt>
    <dgm:pt modelId="{C99E731F-7C1B-457E-B877-C1A030540867}" type="parTrans" cxnId="{79A7AA8C-1F10-4A0B-AF7E-7AF946638B2F}">
      <dgm:prSet/>
      <dgm:spPr/>
      <dgm:t>
        <a:bodyPr/>
        <a:lstStyle/>
        <a:p>
          <a:endParaRPr lang="uk-UA">
            <a:latin typeface="Times New Roman" pitchFamily="18" charset="0"/>
            <a:cs typeface="Times New Roman" pitchFamily="18" charset="0"/>
          </a:endParaRPr>
        </a:p>
      </dgm:t>
    </dgm:pt>
    <dgm:pt modelId="{37D0BBB2-BED6-4C72-8D50-8469874291AA}" type="sibTrans" cxnId="{79A7AA8C-1F10-4A0B-AF7E-7AF946638B2F}">
      <dgm:prSet/>
      <dgm:spPr/>
      <dgm:t>
        <a:bodyPr/>
        <a:lstStyle/>
        <a:p>
          <a:endParaRPr lang="uk-UA">
            <a:latin typeface="Times New Roman" pitchFamily="18" charset="0"/>
            <a:cs typeface="Times New Roman" pitchFamily="18" charset="0"/>
          </a:endParaRPr>
        </a:p>
      </dgm:t>
    </dgm:pt>
    <dgm:pt modelId="{CC4BCF8A-4365-4A4A-AA15-39BAFFEF1B21}">
      <dgm:prSet phldrT="[Текст]"/>
      <dgm:spPr/>
      <dgm:t>
        <a:bodyPr/>
        <a:lstStyle/>
        <a:p>
          <a:r>
            <a:rPr lang="uk-UA">
              <a:latin typeface="Times New Roman" pitchFamily="18" charset="0"/>
              <a:cs typeface="Times New Roman" pitchFamily="18" charset="0"/>
            </a:rPr>
            <a:t>покращити емоційно-психологічний стан підлеглих, через різні форми визнання </a:t>
          </a:r>
        </a:p>
      </dgm:t>
    </dgm:pt>
    <dgm:pt modelId="{A6E0F4C0-664A-4707-B2F3-FD9F4B3AACF2}" type="parTrans" cxnId="{23EB155E-C61C-4451-BB62-85B85AC9A308}">
      <dgm:prSet/>
      <dgm:spPr/>
      <dgm:t>
        <a:bodyPr/>
        <a:lstStyle/>
        <a:p>
          <a:endParaRPr lang="uk-UA">
            <a:latin typeface="Times New Roman" pitchFamily="18" charset="0"/>
            <a:cs typeface="Times New Roman" pitchFamily="18" charset="0"/>
          </a:endParaRPr>
        </a:p>
      </dgm:t>
    </dgm:pt>
    <dgm:pt modelId="{7B71BC71-18CF-4E2C-A6ED-27FB4CCBE146}" type="sibTrans" cxnId="{23EB155E-C61C-4451-BB62-85B85AC9A308}">
      <dgm:prSet/>
      <dgm:spPr/>
      <dgm:t>
        <a:bodyPr/>
        <a:lstStyle/>
        <a:p>
          <a:endParaRPr lang="uk-UA">
            <a:latin typeface="Times New Roman" pitchFamily="18" charset="0"/>
            <a:cs typeface="Times New Roman" pitchFamily="18" charset="0"/>
          </a:endParaRPr>
        </a:p>
      </dgm:t>
    </dgm:pt>
    <dgm:pt modelId="{9DE67C20-D72A-42DB-9B48-8E395A2CB321}">
      <dgm:prSet/>
      <dgm:spPr/>
      <dgm:t>
        <a:bodyPr/>
        <a:lstStyle/>
        <a:p>
          <a:r>
            <a:rPr lang="uk-UA">
              <a:latin typeface="Times New Roman" pitchFamily="18" charset="0"/>
              <a:cs typeface="Times New Roman" pitchFamily="18" charset="0"/>
            </a:rPr>
            <a:t>демонстрування відношення керівництва до гідних результатів праці</a:t>
          </a:r>
        </a:p>
      </dgm:t>
    </dgm:pt>
    <dgm:pt modelId="{4B92BB57-8014-45DB-94D5-2C550F4999BF}" type="parTrans" cxnId="{E263A3FE-EA2A-40EB-8CB8-F29A6F2578D2}">
      <dgm:prSet/>
      <dgm:spPr/>
      <dgm:t>
        <a:bodyPr/>
        <a:lstStyle/>
        <a:p>
          <a:endParaRPr lang="uk-UA">
            <a:latin typeface="Times New Roman" pitchFamily="18" charset="0"/>
            <a:cs typeface="Times New Roman" pitchFamily="18" charset="0"/>
          </a:endParaRPr>
        </a:p>
      </dgm:t>
    </dgm:pt>
    <dgm:pt modelId="{11018547-737D-4173-870E-5854E5D1A811}" type="sibTrans" cxnId="{E263A3FE-EA2A-40EB-8CB8-F29A6F2578D2}">
      <dgm:prSet/>
      <dgm:spPr/>
      <dgm:t>
        <a:bodyPr/>
        <a:lstStyle/>
        <a:p>
          <a:endParaRPr lang="uk-UA">
            <a:latin typeface="Times New Roman" pitchFamily="18" charset="0"/>
            <a:cs typeface="Times New Roman" pitchFamily="18" charset="0"/>
          </a:endParaRPr>
        </a:p>
      </dgm:t>
    </dgm:pt>
    <dgm:pt modelId="{062F11A7-2F2F-444C-B025-D386CF89473E}">
      <dgm:prSet/>
      <dgm:spPr/>
      <dgm:t>
        <a:bodyPr/>
        <a:lstStyle/>
        <a:p>
          <a:r>
            <a:rPr lang="uk-UA">
              <a:latin typeface="Times New Roman" pitchFamily="18" charset="0"/>
              <a:cs typeface="Times New Roman" pitchFamily="18" charset="0"/>
            </a:rPr>
            <a:t>популяризація результатів працікращих працівників</a:t>
          </a:r>
        </a:p>
      </dgm:t>
    </dgm:pt>
    <dgm:pt modelId="{D9668CB6-F7EB-40DD-B56D-862A354FDD97}" type="parTrans" cxnId="{67AF3488-47EF-44E7-9EDE-E427CC22B961}">
      <dgm:prSet/>
      <dgm:spPr/>
      <dgm:t>
        <a:bodyPr/>
        <a:lstStyle/>
        <a:p>
          <a:endParaRPr lang="uk-UA">
            <a:latin typeface="Times New Roman" pitchFamily="18" charset="0"/>
            <a:cs typeface="Times New Roman" pitchFamily="18" charset="0"/>
          </a:endParaRPr>
        </a:p>
      </dgm:t>
    </dgm:pt>
    <dgm:pt modelId="{5FB259DC-093A-405B-8C8D-A1104AC8ABF0}" type="sibTrans" cxnId="{67AF3488-47EF-44E7-9EDE-E427CC22B961}">
      <dgm:prSet/>
      <dgm:spPr/>
      <dgm:t>
        <a:bodyPr/>
        <a:lstStyle/>
        <a:p>
          <a:endParaRPr lang="uk-UA">
            <a:latin typeface="Times New Roman" pitchFamily="18" charset="0"/>
            <a:cs typeface="Times New Roman" pitchFamily="18" charset="0"/>
          </a:endParaRPr>
        </a:p>
      </dgm:t>
    </dgm:pt>
    <dgm:pt modelId="{A485A117-AA2E-4305-8A0C-2EA3A53FCA93}" type="pres">
      <dgm:prSet presAssocID="{77243CE3-EB49-4732-A502-86B28A2D5677}" presName="diagram" presStyleCnt="0">
        <dgm:presLayoutVars>
          <dgm:chPref val="1"/>
          <dgm:dir/>
          <dgm:animOne val="branch"/>
          <dgm:animLvl val="lvl"/>
          <dgm:resizeHandles val="exact"/>
        </dgm:presLayoutVars>
      </dgm:prSet>
      <dgm:spPr/>
      <dgm:t>
        <a:bodyPr/>
        <a:lstStyle/>
        <a:p>
          <a:endParaRPr lang="uk-UA"/>
        </a:p>
      </dgm:t>
    </dgm:pt>
    <dgm:pt modelId="{C944F0C1-E4EA-4B92-8342-9E911289B957}" type="pres">
      <dgm:prSet presAssocID="{E9F2C6E2-1F39-40AF-8491-13BE02D0E9F7}" presName="root1" presStyleCnt="0"/>
      <dgm:spPr/>
    </dgm:pt>
    <dgm:pt modelId="{59C823D2-1795-4CEA-A975-8FD90E1BC9CA}" type="pres">
      <dgm:prSet presAssocID="{E9F2C6E2-1F39-40AF-8491-13BE02D0E9F7}" presName="LevelOneTextNode" presStyleLbl="node0" presStyleIdx="0" presStyleCnt="1">
        <dgm:presLayoutVars>
          <dgm:chPref val="3"/>
        </dgm:presLayoutVars>
      </dgm:prSet>
      <dgm:spPr/>
      <dgm:t>
        <a:bodyPr/>
        <a:lstStyle/>
        <a:p>
          <a:endParaRPr lang="uk-UA"/>
        </a:p>
      </dgm:t>
    </dgm:pt>
    <dgm:pt modelId="{00843293-BA4A-469F-A13E-41E782ABA443}" type="pres">
      <dgm:prSet presAssocID="{E9F2C6E2-1F39-40AF-8491-13BE02D0E9F7}" presName="level2hierChild" presStyleCnt="0"/>
      <dgm:spPr/>
    </dgm:pt>
    <dgm:pt modelId="{6FBA6074-4999-4315-AC50-5998CD5311F6}" type="pres">
      <dgm:prSet presAssocID="{811857CA-E943-4F74-86DC-7F162F408048}" presName="conn2-1" presStyleLbl="parChTrans1D2" presStyleIdx="0" presStyleCnt="5"/>
      <dgm:spPr/>
      <dgm:t>
        <a:bodyPr/>
        <a:lstStyle/>
        <a:p>
          <a:endParaRPr lang="uk-UA"/>
        </a:p>
      </dgm:t>
    </dgm:pt>
    <dgm:pt modelId="{A9A8E273-A0BF-498F-8513-D1F181336751}" type="pres">
      <dgm:prSet presAssocID="{811857CA-E943-4F74-86DC-7F162F408048}" presName="connTx" presStyleLbl="parChTrans1D2" presStyleIdx="0" presStyleCnt="5"/>
      <dgm:spPr/>
      <dgm:t>
        <a:bodyPr/>
        <a:lstStyle/>
        <a:p>
          <a:endParaRPr lang="uk-UA"/>
        </a:p>
      </dgm:t>
    </dgm:pt>
    <dgm:pt modelId="{6EE31E2C-81E3-420A-86AD-DAA4DA068839}" type="pres">
      <dgm:prSet presAssocID="{5EE400A8-2255-41FA-87E2-131E5DD48A79}" presName="root2" presStyleCnt="0"/>
      <dgm:spPr/>
    </dgm:pt>
    <dgm:pt modelId="{7C5106A3-6ADF-4FB5-A24C-A27013CBD02A}" type="pres">
      <dgm:prSet presAssocID="{5EE400A8-2255-41FA-87E2-131E5DD48A79}" presName="LevelTwoTextNode" presStyleLbl="node2" presStyleIdx="0" presStyleCnt="5">
        <dgm:presLayoutVars>
          <dgm:chPref val="3"/>
        </dgm:presLayoutVars>
      </dgm:prSet>
      <dgm:spPr/>
      <dgm:t>
        <a:bodyPr/>
        <a:lstStyle/>
        <a:p>
          <a:endParaRPr lang="uk-UA"/>
        </a:p>
      </dgm:t>
    </dgm:pt>
    <dgm:pt modelId="{2F8BAE49-10B0-4C83-B4D3-A6B2159F91F5}" type="pres">
      <dgm:prSet presAssocID="{5EE400A8-2255-41FA-87E2-131E5DD48A79}" presName="level3hierChild" presStyleCnt="0"/>
      <dgm:spPr/>
    </dgm:pt>
    <dgm:pt modelId="{D74DBCB6-CD84-433C-B4DA-0F1AED5257C7}" type="pres">
      <dgm:prSet presAssocID="{C99E731F-7C1B-457E-B877-C1A030540867}" presName="conn2-1" presStyleLbl="parChTrans1D2" presStyleIdx="1" presStyleCnt="5"/>
      <dgm:spPr/>
      <dgm:t>
        <a:bodyPr/>
        <a:lstStyle/>
        <a:p>
          <a:endParaRPr lang="uk-UA"/>
        </a:p>
      </dgm:t>
    </dgm:pt>
    <dgm:pt modelId="{7D1B466F-0B48-4EE4-924F-832F89BF58C1}" type="pres">
      <dgm:prSet presAssocID="{C99E731F-7C1B-457E-B877-C1A030540867}" presName="connTx" presStyleLbl="parChTrans1D2" presStyleIdx="1" presStyleCnt="5"/>
      <dgm:spPr/>
      <dgm:t>
        <a:bodyPr/>
        <a:lstStyle/>
        <a:p>
          <a:endParaRPr lang="uk-UA"/>
        </a:p>
      </dgm:t>
    </dgm:pt>
    <dgm:pt modelId="{AE1CF6A5-AE7F-4D39-A7C3-D33776F517FE}" type="pres">
      <dgm:prSet presAssocID="{BBDEA6CB-60F9-4155-8EBB-C7A6D082FF5C}" presName="root2" presStyleCnt="0"/>
      <dgm:spPr/>
    </dgm:pt>
    <dgm:pt modelId="{990D1258-8DE0-48DA-8CF7-F98447E83EA5}" type="pres">
      <dgm:prSet presAssocID="{BBDEA6CB-60F9-4155-8EBB-C7A6D082FF5C}" presName="LevelTwoTextNode" presStyleLbl="node2" presStyleIdx="1" presStyleCnt="5">
        <dgm:presLayoutVars>
          <dgm:chPref val="3"/>
        </dgm:presLayoutVars>
      </dgm:prSet>
      <dgm:spPr/>
      <dgm:t>
        <a:bodyPr/>
        <a:lstStyle/>
        <a:p>
          <a:endParaRPr lang="uk-UA"/>
        </a:p>
      </dgm:t>
    </dgm:pt>
    <dgm:pt modelId="{CD4FC333-9327-48B8-B060-A2DD8CEBCF9F}" type="pres">
      <dgm:prSet presAssocID="{BBDEA6CB-60F9-4155-8EBB-C7A6D082FF5C}" presName="level3hierChild" presStyleCnt="0"/>
      <dgm:spPr/>
    </dgm:pt>
    <dgm:pt modelId="{E4B61A60-7C71-4D4D-8A27-B3104B716082}" type="pres">
      <dgm:prSet presAssocID="{A6E0F4C0-664A-4707-B2F3-FD9F4B3AACF2}" presName="conn2-1" presStyleLbl="parChTrans1D2" presStyleIdx="2" presStyleCnt="5"/>
      <dgm:spPr/>
      <dgm:t>
        <a:bodyPr/>
        <a:lstStyle/>
        <a:p>
          <a:endParaRPr lang="uk-UA"/>
        </a:p>
      </dgm:t>
    </dgm:pt>
    <dgm:pt modelId="{1521E135-BB9A-46AF-9FA3-13BE600A8E1E}" type="pres">
      <dgm:prSet presAssocID="{A6E0F4C0-664A-4707-B2F3-FD9F4B3AACF2}" presName="connTx" presStyleLbl="parChTrans1D2" presStyleIdx="2" presStyleCnt="5"/>
      <dgm:spPr/>
      <dgm:t>
        <a:bodyPr/>
        <a:lstStyle/>
        <a:p>
          <a:endParaRPr lang="uk-UA"/>
        </a:p>
      </dgm:t>
    </dgm:pt>
    <dgm:pt modelId="{1718290C-F952-4344-9D53-E5C3D5FC8A5D}" type="pres">
      <dgm:prSet presAssocID="{CC4BCF8A-4365-4A4A-AA15-39BAFFEF1B21}" presName="root2" presStyleCnt="0"/>
      <dgm:spPr/>
    </dgm:pt>
    <dgm:pt modelId="{43F29001-C2B0-4F6C-9607-6812B53E2065}" type="pres">
      <dgm:prSet presAssocID="{CC4BCF8A-4365-4A4A-AA15-39BAFFEF1B21}" presName="LevelTwoTextNode" presStyleLbl="node2" presStyleIdx="2" presStyleCnt="5">
        <dgm:presLayoutVars>
          <dgm:chPref val="3"/>
        </dgm:presLayoutVars>
      </dgm:prSet>
      <dgm:spPr/>
      <dgm:t>
        <a:bodyPr/>
        <a:lstStyle/>
        <a:p>
          <a:endParaRPr lang="uk-UA"/>
        </a:p>
      </dgm:t>
    </dgm:pt>
    <dgm:pt modelId="{F80AE545-6889-4170-BA4E-D30B05FC7EB0}" type="pres">
      <dgm:prSet presAssocID="{CC4BCF8A-4365-4A4A-AA15-39BAFFEF1B21}" presName="level3hierChild" presStyleCnt="0"/>
      <dgm:spPr/>
    </dgm:pt>
    <dgm:pt modelId="{05F0844E-882E-480A-A99C-D6380FE687F3}" type="pres">
      <dgm:prSet presAssocID="{4B92BB57-8014-45DB-94D5-2C550F4999BF}" presName="conn2-1" presStyleLbl="parChTrans1D2" presStyleIdx="3" presStyleCnt="5"/>
      <dgm:spPr/>
      <dgm:t>
        <a:bodyPr/>
        <a:lstStyle/>
        <a:p>
          <a:endParaRPr lang="uk-UA"/>
        </a:p>
      </dgm:t>
    </dgm:pt>
    <dgm:pt modelId="{AA3BF2DF-2BE4-429F-96E7-4D993EE3F533}" type="pres">
      <dgm:prSet presAssocID="{4B92BB57-8014-45DB-94D5-2C550F4999BF}" presName="connTx" presStyleLbl="parChTrans1D2" presStyleIdx="3" presStyleCnt="5"/>
      <dgm:spPr/>
      <dgm:t>
        <a:bodyPr/>
        <a:lstStyle/>
        <a:p>
          <a:endParaRPr lang="uk-UA"/>
        </a:p>
      </dgm:t>
    </dgm:pt>
    <dgm:pt modelId="{9E3680A3-49D9-4C4A-8EE1-89405956CC24}" type="pres">
      <dgm:prSet presAssocID="{9DE67C20-D72A-42DB-9B48-8E395A2CB321}" presName="root2" presStyleCnt="0"/>
      <dgm:spPr/>
    </dgm:pt>
    <dgm:pt modelId="{013AEECB-CCBE-4B7A-AB02-A58CB6A14645}" type="pres">
      <dgm:prSet presAssocID="{9DE67C20-D72A-42DB-9B48-8E395A2CB321}" presName="LevelTwoTextNode" presStyleLbl="node2" presStyleIdx="3" presStyleCnt="5">
        <dgm:presLayoutVars>
          <dgm:chPref val="3"/>
        </dgm:presLayoutVars>
      </dgm:prSet>
      <dgm:spPr/>
      <dgm:t>
        <a:bodyPr/>
        <a:lstStyle/>
        <a:p>
          <a:endParaRPr lang="uk-UA"/>
        </a:p>
      </dgm:t>
    </dgm:pt>
    <dgm:pt modelId="{0434CC1D-4C03-48FB-8DFA-A99A30628653}" type="pres">
      <dgm:prSet presAssocID="{9DE67C20-D72A-42DB-9B48-8E395A2CB321}" presName="level3hierChild" presStyleCnt="0"/>
      <dgm:spPr/>
    </dgm:pt>
    <dgm:pt modelId="{B35F3161-3496-4B04-9351-6FD2AB119B05}" type="pres">
      <dgm:prSet presAssocID="{D9668CB6-F7EB-40DD-B56D-862A354FDD97}" presName="conn2-1" presStyleLbl="parChTrans1D2" presStyleIdx="4" presStyleCnt="5"/>
      <dgm:spPr/>
      <dgm:t>
        <a:bodyPr/>
        <a:lstStyle/>
        <a:p>
          <a:endParaRPr lang="uk-UA"/>
        </a:p>
      </dgm:t>
    </dgm:pt>
    <dgm:pt modelId="{76F2EA73-6A7D-42CB-85AD-4A4FDFE30684}" type="pres">
      <dgm:prSet presAssocID="{D9668CB6-F7EB-40DD-B56D-862A354FDD97}" presName="connTx" presStyleLbl="parChTrans1D2" presStyleIdx="4" presStyleCnt="5"/>
      <dgm:spPr/>
      <dgm:t>
        <a:bodyPr/>
        <a:lstStyle/>
        <a:p>
          <a:endParaRPr lang="uk-UA"/>
        </a:p>
      </dgm:t>
    </dgm:pt>
    <dgm:pt modelId="{A3161B4E-EF84-4A47-B8C0-91F4D0779C5F}" type="pres">
      <dgm:prSet presAssocID="{062F11A7-2F2F-444C-B025-D386CF89473E}" presName="root2" presStyleCnt="0"/>
      <dgm:spPr/>
    </dgm:pt>
    <dgm:pt modelId="{D76C20EB-5378-4A7C-B3FF-96D7FCB11931}" type="pres">
      <dgm:prSet presAssocID="{062F11A7-2F2F-444C-B025-D386CF89473E}" presName="LevelTwoTextNode" presStyleLbl="node2" presStyleIdx="4" presStyleCnt="5">
        <dgm:presLayoutVars>
          <dgm:chPref val="3"/>
        </dgm:presLayoutVars>
      </dgm:prSet>
      <dgm:spPr/>
      <dgm:t>
        <a:bodyPr/>
        <a:lstStyle/>
        <a:p>
          <a:endParaRPr lang="uk-UA"/>
        </a:p>
      </dgm:t>
    </dgm:pt>
    <dgm:pt modelId="{7D19B23B-C266-47F6-8F5F-EC4A4F162741}" type="pres">
      <dgm:prSet presAssocID="{062F11A7-2F2F-444C-B025-D386CF89473E}" presName="level3hierChild" presStyleCnt="0"/>
      <dgm:spPr/>
    </dgm:pt>
  </dgm:ptLst>
  <dgm:cxnLst>
    <dgm:cxn modelId="{32968D28-4FDB-4F44-8004-1D153346E0F3}" type="presOf" srcId="{D9668CB6-F7EB-40DD-B56D-862A354FDD97}" destId="{B35F3161-3496-4B04-9351-6FD2AB119B05}" srcOrd="0" destOrd="0" presId="urn:microsoft.com/office/officeart/2005/8/layout/hierarchy2"/>
    <dgm:cxn modelId="{55BF072E-456C-4D13-80C2-3EFE1D855DA1}" type="presOf" srcId="{CC4BCF8A-4365-4A4A-AA15-39BAFFEF1B21}" destId="{43F29001-C2B0-4F6C-9607-6812B53E2065}" srcOrd="0" destOrd="0" presId="urn:microsoft.com/office/officeart/2005/8/layout/hierarchy2"/>
    <dgm:cxn modelId="{EF254B14-8B0B-46F1-86B9-64B4819ECC40}" type="presOf" srcId="{A6E0F4C0-664A-4707-B2F3-FD9F4B3AACF2}" destId="{1521E135-BB9A-46AF-9FA3-13BE600A8E1E}" srcOrd="1" destOrd="0" presId="urn:microsoft.com/office/officeart/2005/8/layout/hierarchy2"/>
    <dgm:cxn modelId="{8D0C42C7-8ADF-4EE3-946F-FE0E9B4D245B}" type="presOf" srcId="{D9668CB6-F7EB-40DD-B56D-862A354FDD97}" destId="{76F2EA73-6A7D-42CB-85AD-4A4FDFE30684}" srcOrd="1" destOrd="0" presId="urn:microsoft.com/office/officeart/2005/8/layout/hierarchy2"/>
    <dgm:cxn modelId="{A1D5FBA4-5012-445F-9643-21948CF0DA4E}" srcId="{E9F2C6E2-1F39-40AF-8491-13BE02D0E9F7}" destId="{5EE400A8-2255-41FA-87E2-131E5DD48A79}" srcOrd="0" destOrd="0" parTransId="{811857CA-E943-4F74-86DC-7F162F408048}" sibTransId="{11B261BB-2030-4699-B460-5C91564E30B0}"/>
    <dgm:cxn modelId="{E885FD8B-BF7D-4D9E-9867-D1D9B8DDBF98}" type="presOf" srcId="{C99E731F-7C1B-457E-B877-C1A030540867}" destId="{7D1B466F-0B48-4EE4-924F-832F89BF58C1}" srcOrd="1" destOrd="0" presId="urn:microsoft.com/office/officeart/2005/8/layout/hierarchy2"/>
    <dgm:cxn modelId="{43AE64ED-9C2A-4E57-AE52-5FFB71AA8E48}" type="presOf" srcId="{A6E0F4C0-664A-4707-B2F3-FD9F4B3AACF2}" destId="{E4B61A60-7C71-4D4D-8A27-B3104B716082}" srcOrd="0" destOrd="0" presId="urn:microsoft.com/office/officeart/2005/8/layout/hierarchy2"/>
    <dgm:cxn modelId="{94CA91D0-7430-4EA7-AA9A-B717EE3FF969}" type="presOf" srcId="{811857CA-E943-4F74-86DC-7F162F408048}" destId="{A9A8E273-A0BF-498F-8513-D1F181336751}" srcOrd="1" destOrd="0" presId="urn:microsoft.com/office/officeart/2005/8/layout/hierarchy2"/>
    <dgm:cxn modelId="{79A7AA8C-1F10-4A0B-AF7E-7AF946638B2F}" srcId="{E9F2C6E2-1F39-40AF-8491-13BE02D0E9F7}" destId="{BBDEA6CB-60F9-4155-8EBB-C7A6D082FF5C}" srcOrd="1" destOrd="0" parTransId="{C99E731F-7C1B-457E-B877-C1A030540867}" sibTransId="{37D0BBB2-BED6-4C72-8D50-8469874291AA}"/>
    <dgm:cxn modelId="{427AF221-A9E2-4457-A135-59E3F5A17620}" type="presOf" srcId="{C99E731F-7C1B-457E-B877-C1A030540867}" destId="{D74DBCB6-CD84-433C-B4DA-0F1AED5257C7}" srcOrd="0" destOrd="0" presId="urn:microsoft.com/office/officeart/2005/8/layout/hierarchy2"/>
    <dgm:cxn modelId="{CA1F2535-A85B-4FE2-88E0-BB36075D37A2}" type="presOf" srcId="{811857CA-E943-4F74-86DC-7F162F408048}" destId="{6FBA6074-4999-4315-AC50-5998CD5311F6}" srcOrd="0" destOrd="0" presId="urn:microsoft.com/office/officeart/2005/8/layout/hierarchy2"/>
    <dgm:cxn modelId="{AF6BB865-A53B-4072-8DFD-EEF86B7F3A73}" type="presOf" srcId="{4B92BB57-8014-45DB-94D5-2C550F4999BF}" destId="{05F0844E-882E-480A-A99C-D6380FE687F3}" srcOrd="0" destOrd="0" presId="urn:microsoft.com/office/officeart/2005/8/layout/hierarchy2"/>
    <dgm:cxn modelId="{5522B7FB-AA0C-4F53-8981-61B6F734BE47}" type="presOf" srcId="{77243CE3-EB49-4732-A502-86B28A2D5677}" destId="{A485A117-AA2E-4305-8A0C-2EA3A53FCA93}" srcOrd="0" destOrd="0" presId="urn:microsoft.com/office/officeart/2005/8/layout/hierarchy2"/>
    <dgm:cxn modelId="{543EFB3C-D7B6-4CE2-B60E-7DBC72533AFE}" type="presOf" srcId="{9DE67C20-D72A-42DB-9B48-8E395A2CB321}" destId="{013AEECB-CCBE-4B7A-AB02-A58CB6A14645}" srcOrd="0" destOrd="0" presId="urn:microsoft.com/office/officeart/2005/8/layout/hierarchy2"/>
    <dgm:cxn modelId="{67AF3488-47EF-44E7-9EDE-E427CC22B961}" srcId="{E9F2C6E2-1F39-40AF-8491-13BE02D0E9F7}" destId="{062F11A7-2F2F-444C-B025-D386CF89473E}" srcOrd="4" destOrd="0" parTransId="{D9668CB6-F7EB-40DD-B56D-862A354FDD97}" sibTransId="{5FB259DC-093A-405B-8C8D-A1104AC8ABF0}"/>
    <dgm:cxn modelId="{907916EF-FD6A-4A14-84C6-89C6D6FEE57B}" type="presOf" srcId="{BBDEA6CB-60F9-4155-8EBB-C7A6D082FF5C}" destId="{990D1258-8DE0-48DA-8CF7-F98447E83EA5}" srcOrd="0" destOrd="0" presId="urn:microsoft.com/office/officeart/2005/8/layout/hierarchy2"/>
    <dgm:cxn modelId="{6F41E3DC-A473-4F0B-99F8-A387E481433C}" type="presOf" srcId="{E9F2C6E2-1F39-40AF-8491-13BE02D0E9F7}" destId="{59C823D2-1795-4CEA-A975-8FD90E1BC9CA}" srcOrd="0" destOrd="0" presId="urn:microsoft.com/office/officeart/2005/8/layout/hierarchy2"/>
    <dgm:cxn modelId="{E263A3FE-EA2A-40EB-8CB8-F29A6F2578D2}" srcId="{E9F2C6E2-1F39-40AF-8491-13BE02D0E9F7}" destId="{9DE67C20-D72A-42DB-9B48-8E395A2CB321}" srcOrd="3" destOrd="0" parTransId="{4B92BB57-8014-45DB-94D5-2C550F4999BF}" sibTransId="{11018547-737D-4173-870E-5854E5D1A811}"/>
    <dgm:cxn modelId="{F26E5668-6425-400F-A0EC-8E7687DB22DB}" type="presOf" srcId="{5EE400A8-2255-41FA-87E2-131E5DD48A79}" destId="{7C5106A3-6ADF-4FB5-A24C-A27013CBD02A}" srcOrd="0" destOrd="0" presId="urn:microsoft.com/office/officeart/2005/8/layout/hierarchy2"/>
    <dgm:cxn modelId="{D5E41047-F4CA-48CF-9E95-2DA64F5BC764}" srcId="{77243CE3-EB49-4732-A502-86B28A2D5677}" destId="{E9F2C6E2-1F39-40AF-8491-13BE02D0E9F7}" srcOrd="0" destOrd="0" parTransId="{669BB270-68FC-416F-A3F1-5A8EFF8B4074}" sibTransId="{8BBF9AFE-7401-4664-BA2F-A08F6A0ECDEB}"/>
    <dgm:cxn modelId="{23EB155E-C61C-4451-BB62-85B85AC9A308}" srcId="{E9F2C6E2-1F39-40AF-8491-13BE02D0E9F7}" destId="{CC4BCF8A-4365-4A4A-AA15-39BAFFEF1B21}" srcOrd="2" destOrd="0" parTransId="{A6E0F4C0-664A-4707-B2F3-FD9F4B3AACF2}" sibTransId="{7B71BC71-18CF-4E2C-A6ED-27FB4CCBE146}"/>
    <dgm:cxn modelId="{9A62860C-6F58-4786-8E5A-EB90ABDA4285}" type="presOf" srcId="{062F11A7-2F2F-444C-B025-D386CF89473E}" destId="{D76C20EB-5378-4A7C-B3FF-96D7FCB11931}" srcOrd="0" destOrd="0" presId="urn:microsoft.com/office/officeart/2005/8/layout/hierarchy2"/>
    <dgm:cxn modelId="{53B9D5F0-C0E3-4F3F-AE73-8E97F588E4DA}" type="presOf" srcId="{4B92BB57-8014-45DB-94D5-2C550F4999BF}" destId="{AA3BF2DF-2BE4-429F-96E7-4D993EE3F533}" srcOrd="1" destOrd="0" presId="urn:microsoft.com/office/officeart/2005/8/layout/hierarchy2"/>
    <dgm:cxn modelId="{E466CAFD-A6E2-4A7A-A5EF-15ED823AD1DA}" type="presParOf" srcId="{A485A117-AA2E-4305-8A0C-2EA3A53FCA93}" destId="{C944F0C1-E4EA-4B92-8342-9E911289B957}" srcOrd="0" destOrd="0" presId="urn:microsoft.com/office/officeart/2005/8/layout/hierarchy2"/>
    <dgm:cxn modelId="{40AE225F-FEF1-4315-ACD5-49BA31E44907}" type="presParOf" srcId="{C944F0C1-E4EA-4B92-8342-9E911289B957}" destId="{59C823D2-1795-4CEA-A975-8FD90E1BC9CA}" srcOrd="0" destOrd="0" presId="urn:microsoft.com/office/officeart/2005/8/layout/hierarchy2"/>
    <dgm:cxn modelId="{2A7F78CA-F335-420B-8F95-7BCA2E95B357}" type="presParOf" srcId="{C944F0C1-E4EA-4B92-8342-9E911289B957}" destId="{00843293-BA4A-469F-A13E-41E782ABA443}" srcOrd="1" destOrd="0" presId="urn:microsoft.com/office/officeart/2005/8/layout/hierarchy2"/>
    <dgm:cxn modelId="{6FA557BC-6731-41B8-B8E1-4BB9BC44A014}" type="presParOf" srcId="{00843293-BA4A-469F-A13E-41E782ABA443}" destId="{6FBA6074-4999-4315-AC50-5998CD5311F6}" srcOrd="0" destOrd="0" presId="urn:microsoft.com/office/officeart/2005/8/layout/hierarchy2"/>
    <dgm:cxn modelId="{FB8AFA89-CFD2-4233-ADB8-F605B44A15F9}" type="presParOf" srcId="{6FBA6074-4999-4315-AC50-5998CD5311F6}" destId="{A9A8E273-A0BF-498F-8513-D1F181336751}" srcOrd="0" destOrd="0" presId="urn:microsoft.com/office/officeart/2005/8/layout/hierarchy2"/>
    <dgm:cxn modelId="{ADDA8DB3-A132-475C-B44F-D09AA387CD96}" type="presParOf" srcId="{00843293-BA4A-469F-A13E-41E782ABA443}" destId="{6EE31E2C-81E3-420A-86AD-DAA4DA068839}" srcOrd="1" destOrd="0" presId="urn:microsoft.com/office/officeart/2005/8/layout/hierarchy2"/>
    <dgm:cxn modelId="{FEC1784F-9809-4805-A760-2A504649797F}" type="presParOf" srcId="{6EE31E2C-81E3-420A-86AD-DAA4DA068839}" destId="{7C5106A3-6ADF-4FB5-A24C-A27013CBD02A}" srcOrd="0" destOrd="0" presId="urn:microsoft.com/office/officeart/2005/8/layout/hierarchy2"/>
    <dgm:cxn modelId="{2A4E5FD4-418A-4BE1-B678-EE7CDBA5060E}" type="presParOf" srcId="{6EE31E2C-81E3-420A-86AD-DAA4DA068839}" destId="{2F8BAE49-10B0-4C83-B4D3-A6B2159F91F5}" srcOrd="1" destOrd="0" presId="urn:microsoft.com/office/officeart/2005/8/layout/hierarchy2"/>
    <dgm:cxn modelId="{0DA34661-3060-4ECF-8045-B72F07D18A65}" type="presParOf" srcId="{00843293-BA4A-469F-A13E-41E782ABA443}" destId="{D74DBCB6-CD84-433C-B4DA-0F1AED5257C7}" srcOrd="2" destOrd="0" presId="urn:microsoft.com/office/officeart/2005/8/layout/hierarchy2"/>
    <dgm:cxn modelId="{375AFD17-7D22-445E-B272-CC76C1792589}" type="presParOf" srcId="{D74DBCB6-CD84-433C-B4DA-0F1AED5257C7}" destId="{7D1B466F-0B48-4EE4-924F-832F89BF58C1}" srcOrd="0" destOrd="0" presId="urn:microsoft.com/office/officeart/2005/8/layout/hierarchy2"/>
    <dgm:cxn modelId="{4648A9B8-CF03-4CD0-954D-33B52E18D580}" type="presParOf" srcId="{00843293-BA4A-469F-A13E-41E782ABA443}" destId="{AE1CF6A5-AE7F-4D39-A7C3-D33776F517FE}" srcOrd="3" destOrd="0" presId="urn:microsoft.com/office/officeart/2005/8/layout/hierarchy2"/>
    <dgm:cxn modelId="{3A7F0524-C390-4C57-ACF8-9D26912D1B21}" type="presParOf" srcId="{AE1CF6A5-AE7F-4D39-A7C3-D33776F517FE}" destId="{990D1258-8DE0-48DA-8CF7-F98447E83EA5}" srcOrd="0" destOrd="0" presId="urn:microsoft.com/office/officeart/2005/8/layout/hierarchy2"/>
    <dgm:cxn modelId="{B4509C16-C70C-4484-BAFC-6BC7C36CE736}" type="presParOf" srcId="{AE1CF6A5-AE7F-4D39-A7C3-D33776F517FE}" destId="{CD4FC333-9327-48B8-B060-A2DD8CEBCF9F}" srcOrd="1" destOrd="0" presId="urn:microsoft.com/office/officeart/2005/8/layout/hierarchy2"/>
    <dgm:cxn modelId="{7AED16F7-2222-4366-AA5B-776B248B7AD1}" type="presParOf" srcId="{00843293-BA4A-469F-A13E-41E782ABA443}" destId="{E4B61A60-7C71-4D4D-8A27-B3104B716082}" srcOrd="4" destOrd="0" presId="urn:microsoft.com/office/officeart/2005/8/layout/hierarchy2"/>
    <dgm:cxn modelId="{89180ED5-26D6-472F-93C7-DFDD2AF4D657}" type="presParOf" srcId="{E4B61A60-7C71-4D4D-8A27-B3104B716082}" destId="{1521E135-BB9A-46AF-9FA3-13BE600A8E1E}" srcOrd="0" destOrd="0" presId="urn:microsoft.com/office/officeart/2005/8/layout/hierarchy2"/>
    <dgm:cxn modelId="{B4453657-4E2E-4C91-8A9E-7F335A45E0E6}" type="presParOf" srcId="{00843293-BA4A-469F-A13E-41E782ABA443}" destId="{1718290C-F952-4344-9D53-E5C3D5FC8A5D}" srcOrd="5" destOrd="0" presId="urn:microsoft.com/office/officeart/2005/8/layout/hierarchy2"/>
    <dgm:cxn modelId="{6A9AB02D-764F-4939-BBD2-D8C5B319DF95}" type="presParOf" srcId="{1718290C-F952-4344-9D53-E5C3D5FC8A5D}" destId="{43F29001-C2B0-4F6C-9607-6812B53E2065}" srcOrd="0" destOrd="0" presId="urn:microsoft.com/office/officeart/2005/8/layout/hierarchy2"/>
    <dgm:cxn modelId="{3445BFDB-B338-497F-8A72-E9A2C07275F6}" type="presParOf" srcId="{1718290C-F952-4344-9D53-E5C3D5FC8A5D}" destId="{F80AE545-6889-4170-BA4E-D30B05FC7EB0}" srcOrd="1" destOrd="0" presId="urn:microsoft.com/office/officeart/2005/8/layout/hierarchy2"/>
    <dgm:cxn modelId="{0FF5451D-5C57-4CEA-BD3F-B814D6652569}" type="presParOf" srcId="{00843293-BA4A-469F-A13E-41E782ABA443}" destId="{05F0844E-882E-480A-A99C-D6380FE687F3}" srcOrd="6" destOrd="0" presId="urn:microsoft.com/office/officeart/2005/8/layout/hierarchy2"/>
    <dgm:cxn modelId="{1B2B43C5-681C-4F9F-8380-A2E2567BF7E8}" type="presParOf" srcId="{05F0844E-882E-480A-A99C-D6380FE687F3}" destId="{AA3BF2DF-2BE4-429F-96E7-4D993EE3F533}" srcOrd="0" destOrd="0" presId="urn:microsoft.com/office/officeart/2005/8/layout/hierarchy2"/>
    <dgm:cxn modelId="{85EE0924-B883-4A35-A939-F876D1A0C50E}" type="presParOf" srcId="{00843293-BA4A-469F-A13E-41E782ABA443}" destId="{9E3680A3-49D9-4C4A-8EE1-89405956CC24}" srcOrd="7" destOrd="0" presId="urn:microsoft.com/office/officeart/2005/8/layout/hierarchy2"/>
    <dgm:cxn modelId="{23ACEDDE-FC07-46B6-A1D0-6E9EB264CFD8}" type="presParOf" srcId="{9E3680A3-49D9-4C4A-8EE1-89405956CC24}" destId="{013AEECB-CCBE-4B7A-AB02-A58CB6A14645}" srcOrd="0" destOrd="0" presId="urn:microsoft.com/office/officeart/2005/8/layout/hierarchy2"/>
    <dgm:cxn modelId="{3DF2336C-7979-41D3-98C6-814E01B16360}" type="presParOf" srcId="{9E3680A3-49D9-4C4A-8EE1-89405956CC24}" destId="{0434CC1D-4C03-48FB-8DFA-A99A30628653}" srcOrd="1" destOrd="0" presId="urn:microsoft.com/office/officeart/2005/8/layout/hierarchy2"/>
    <dgm:cxn modelId="{309DD630-01BA-4895-BC17-EA6A54DCC652}" type="presParOf" srcId="{00843293-BA4A-469F-A13E-41E782ABA443}" destId="{B35F3161-3496-4B04-9351-6FD2AB119B05}" srcOrd="8" destOrd="0" presId="urn:microsoft.com/office/officeart/2005/8/layout/hierarchy2"/>
    <dgm:cxn modelId="{E8A9DB84-7D48-4D45-85D0-590050C48D9C}" type="presParOf" srcId="{B35F3161-3496-4B04-9351-6FD2AB119B05}" destId="{76F2EA73-6A7D-42CB-85AD-4A4FDFE30684}" srcOrd="0" destOrd="0" presId="urn:microsoft.com/office/officeart/2005/8/layout/hierarchy2"/>
    <dgm:cxn modelId="{39E5809E-B70D-4BE0-96FE-BFC983CAB77B}" type="presParOf" srcId="{00843293-BA4A-469F-A13E-41E782ABA443}" destId="{A3161B4E-EF84-4A47-B8C0-91F4D0779C5F}" srcOrd="9" destOrd="0" presId="urn:microsoft.com/office/officeart/2005/8/layout/hierarchy2"/>
    <dgm:cxn modelId="{32048D8B-190F-4F4A-AD51-A92BE5A25546}" type="presParOf" srcId="{A3161B4E-EF84-4A47-B8C0-91F4D0779C5F}" destId="{D76C20EB-5378-4A7C-B3FF-96D7FCB11931}" srcOrd="0" destOrd="0" presId="urn:microsoft.com/office/officeart/2005/8/layout/hierarchy2"/>
    <dgm:cxn modelId="{5ED9E62D-942D-4EE4-B170-CB17D9702ABC}" type="presParOf" srcId="{A3161B4E-EF84-4A47-B8C0-91F4D0779C5F}" destId="{7D19B23B-C266-47F6-8F5F-EC4A4F162741}" srcOrd="1" destOrd="0" presId="urn:microsoft.com/office/officeart/2005/8/layout/hierarchy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ACB5342-8E87-46A5-9A8B-AC0BFB2F6BB2}"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uk-UA"/>
        </a:p>
      </dgm:t>
    </dgm:pt>
    <dgm:pt modelId="{73694403-9444-46A1-B4EA-D9CF3C963954}">
      <dgm:prSet phldrT="[Текст]" custT="1"/>
      <dgm:spPr/>
      <dgm:t>
        <a:bodyPr/>
        <a:lstStyle/>
        <a:p>
          <a:r>
            <a:rPr lang="ru-RU" sz="1400">
              <a:latin typeface="Times New Roman" pitchFamily="18" charset="0"/>
              <a:cs typeface="Times New Roman" pitchFamily="18" charset="0"/>
            </a:rPr>
            <a:t>якщо виникають проблеми, як швидко в організації приймаються рішення</a:t>
          </a:r>
          <a:endParaRPr lang="uk-UA" sz="1400">
            <a:latin typeface="Times New Roman" pitchFamily="18" charset="0"/>
            <a:cs typeface="Times New Roman" pitchFamily="18" charset="0"/>
          </a:endParaRPr>
        </a:p>
      </dgm:t>
    </dgm:pt>
    <dgm:pt modelId="{6E548963-92E4-47E5-A407-36D14C4DA0FF}" type="parTrans" cxnId="{D02A3E1A-C352-4B34-BC93-86AC5659131F}">
      <dgm:prSet/>
      <dgm:spPr/>
      <dgm:t>
        <a:bodyPr/>
        <a:lstStyle/>
        <a:p>
          <a:endParaRPr lang="uk-UA" sz="1400">
            <a:latin typeface="Times New Roman" pitchFamily="18" charset="0"/>
            <a:cs typeface="Times New Roman" pitchFamily="18" charset="0"/>
          </a:endParaRPr>
        </a:p>
      </dgm:t>
    </dgm:pt>
    <dgm:pt modelId="{34F4B068-8D2E-45C8-A96E-E807DEA393AE}" type="sibTrans" cxnId="{D02A3E1A-C352-4B34-BC93-86AC5659131F}">
      <dgm:prSet/>
      <dgm:spPr/>
      <dgm:t>
        <a:bodyPr/>
        <a:lstStyle/>
        <a:p>
          <a:endParaRPr lang="uk-UA" sz="1400">
            <a:latin typeface="Times New Roman" pitchFamily="18" charset="0"/>
            <a:cs typeface="Times New Roman" pitchFamily="18" charset="0"/>
          </a:endParaRPr>
        </a:p>
      </dgm:t>
    </dgm:pt>
    <dgm:pt modelId="{CE5F8827-CBDA-4657-8E6A-41922613A36E}">
      <dgm:prSet phldrT="[Текст]" custT="1"/>
      <dgm:spPr/>
      <dgm:t>
        <a:bodyPr/>
        <a:lstStyle/>
        <a:p>
          <a:r>
            <a:rPr lang="ru-RU" sz="1400">
              <a:latin typeface="Times New Roman" pitchFamily="18" charset="0"/>
              <a:cs typeface="Times New Roman" pitchFamily="18" charset="0"/>
            </a:rPr>
            <a:t>чи є рішення реальними для виконання та законними (якщо ні, то можна сказати, що мотивація підлеглих послаблена)</a:t>
          </a:r>
          <a:endParaRPr lang="uk-UA" sz="1400">
            <a:latin typeface="Times New Roman" pitchFamily="18" charset="0"/>
            <a:cs typeface="Times New Roman" pitchFamily="18" charset="0"/>
          </a:endParaRPr>
        </a:p>
      </dgm:t>
    </dgm:pt>
    <dgm:pt modelId="{EDC7BC62-EF8B-4547-99BC-E56432C5CD6D}" type="parTrans" cxnId="{09CA2018-3341-4320-8511-61E4900A4978}">
      <dgm:prSet/>
      <dgm:spPr/>
      <dgm:t>
        <a:bodyPr/>
        <a:lstStyle/>
        <a:p>
          <a:endParaRPr lang="uk-UA" sz="1400">
            <a:latin typeface="Times New Roman" pitchFamily="18" charset="0"/>
            <a:cs typeface="Times New Roman" pitchFamily="18" charset="0"/>
          </a:endParaRPr>
        </a:p>
      </dgm:t>
    </dgm:pt>
    <dgm:pt modelId="{148C968E-6462-49EE-8BA1-6CE04980120C}" type="sibTrans" cxnId="{09CA2018-3341-4320-8511-61E4900A4978}">
      <dgm:prSet/>
      <dgm:spPr/>
      <dgm:t>
        <a:bodyPr/>
        <a:lstStyle/>
        <a:p>
          <a:endParaRPr lang="uk-UA" sz="1400">
            <a:latin typeface="Times New Roman" pitchFamily="18" charset="0"/>
            <a:cs typeface="Times New Roman" pitchFamily="18" charset="0"/>
          </a:endParaRPr>
        </a:p>
      </dgm:t>
    </dgm:pt>
    <dgm:pt modelId="{9EC49713-C682-4C88-98E2-A506ABA7BC5D}">
      <dgm:prSet phldrT="[Текст]" custT="1"/>
      <dgm:spPr/>
      <dgm:t>
        <a:bodyPr/>
        <a:lstStyle/>
        <a:p>
          <a:r>
            <a:rPr lang="ru-RU" sz="1400">
              <a:latin typeface="Times New Roman" pitchFamily="18" charset="0"/>
              <a:cs typeface="Times New Roman" pitchFamily="18" charset="0"/>
            </a:rPr>
            <a:t>чи залучаються підлеглі до процесу прийняття рішень</a:t>
          </a:r>
          <a:endParaRPr lang="uk-UA" sz="1400">
            <a:latin typeface="Times New Roman" pitchFamily="18" charset="0"/>
            <a:cs typeface="Times New Roman" pitchFamily="18" charset="0"/>
          </a:endParaRPr>
        </a:p>
      </dgm:t>
    </dgm:pt>
    <dgm:pt modelId="{B5C1342A-05D6-4775-A4AE-ED550F409176}" type="parTrans" cxnId="{D3BEA516-779C-4E1D-B119-105F3E8E3F48}">
      <dgm:prSet/>
      <dgm:spPr/>
      <dgm:t>
        <a:bodyPr/>
        <a:lstStyle/>
        <a:p>
          <a:endParaRPr lang="uk-UA" sz="1400">
            <a:latin typeface="Times New Roman" pitchFamily="18" charset="0"/>
            <a:cs typeface="Times New Roman" pitchFamily="18" charset="0"/>
          </a:endParaRPr>
        </a:p>
      </dgm:t>
    </dgm:pt>
    <dgm:pt modelId="{B580FD91-E6D5-4830-906C-B47A7F3B5A8D}" type="sibTrans" cxnId="{D3BEA516-779C-4E1D-B119-105F3E8E3F48}">
      <dgm:prSet/>
      <dgm:spPr/>
      <dgm:t>
        <a:bodyPr/>
        <a:lstStyle/>
        <a:p>
          <a:endParaRPr lang="uk-UA" sz="1400">
            <a:latin typeface="Times New Roman" pitchFamily="18" charset="0"/>
            <a:cs typeface="Times New Roman" pitchFamily="18" charset="0"/>
          </a:endParaRPr>
        </a:p>
      </dgm:t>
    </dgm:pt>
    <dgm:pt modelId="{04E1BD91-5A5E-464B-BDD4-F8E9CF0A7B20}">
      <dgm:prSet custT="1"/>
      <dgm:spPr/>
      <dgm:t>
        <a:bodyPr/>
        <a:lstStyle/>
        <a:p>
          <a:r>
            <a:rPr lang="uk-UA" sz="1400">
              <a:latin typeface="Times New Roman" pitchFamily="18" charset="0"/>
              <a:cs typeface="Times New Roman" pitchFamily="18" charset="0"/>
            </a:rPr>
            <a:t>чи є справедливість у прийнятих рішеннях. </a:t>
          </a:r>
        </a:p>
      </dgm:t>
    </dgm:pt>
    <dgm:pt modelId="{38098DB7-91F1-45B3-B5A9-9F0C470ED6D2}" type="parTrans" cxnId="{E4330C1B-7BA0-4B9C-8C90-699CCCDDEF40}">
      <dgm:prSet/>
      <dgm:spPr/>
      <dgm:t>
        <a:bodyPr/>
        <a:lstStyle/>
        <a:p>
          <a:endParaRPr lang="uk-UA" sz="1400">
            <a:latin typeface="Times New Roman" pitchFamily="18" charset="0"/>
            <a:cs typeface="Times New Roman" pitchFamily="18" charset="0"/>
          </a:endParaRPr>
        </a:p>
      </dgm:t>
    </dgm:pt>
    <dgm:pt modelId="{9AB5A235-6CF2-400E-89A1-E9BD6D4AB9EF}" type="sibTrans" cxnId="{E4330C1B-7BA0-4B9C-8C90-699CCCDDEF40}">
      <dgm:prSet/>
      <dgm:spPr/>
      <dgm:t>
        <a:bodyPr/>
        <a:lstStyle/>
        <a:p>
          <a:endParaRPr lang="uk-UA" sz="1400">
            <a:latin typeface="Times New Roman" pitchFamily="18" charset="0"/>
            <a:cs typeface="Times New Roman" pitchFamily="18" charset="0"/>
          </a:endParaRPr>
        </a:p>
      </dgm:t>
    </dgm:pt>
    <dgm:pt modelId="{EB9A1FF9-C25B-4E0D-A0B4-3AC2373F0687}" type="pres">
      <dgm:prSet presAssocID="{7ACB5342-8E87-46A5-9A8B-AC0BFB2F6BB2}" presName="Name0" presStyleCnt="0">
        <dgm:presLayoutVars>
          <dgm:dir/>
          <dgm:animLvl val="lvl"/>
          <dgm:resizeHandles val="exact"/>
        </dgm:presLayoutVars>
      </dgm:prSet>
      <dgm:spPr/>
      <dgm:t>
        <a:bodyPr/>
        <a:lstStyle/>
        <a:p>
          <a:endParaRPr lang="uk-UA"/>
        </a:p>
      </dgm:t>
    </dgm:pt>
    <dgm:pt modelId="{9DC0CD78-F995-4096-8045-C474786D9745}" type="pres">
      <dgm:prSet presAssocID="{04E1BD91-5A5E-464B-BDD4-F8E9CF0A7B20}" presName="boxAndChildren" presStyleCnt="0"/>
      <dgm:spPr/>
    </dgm:pt>
    <dgm:pt modelId="{7AE418C2-F2C7-4DFF-99CC-5329BBC528DE}" type="pres">
      <dgm:prSet presAssocID="{04E1BD91-5A5E-464B-BDD4-F8E9CF0A7B20}" presName="parentTextBox" presStyleLbl="node1" presStyleIdx="0" presStyleCnt="4"/>
      <dgm:spPr/>
      <dgm:t>
        <a:bodyPr/>
        <a:lstStyle/>
        <a:p>
          <a:endParaRPr lang="uk-UA"/>
        </a:p>
      </dgm:t>
    </dgm:pt>
    <dgm:pt modelId="{82A0ADE5-F974-4F3C-9E59-7E8D081670F5}" type="pres">
      <dgm:prSet presAssocID="{B580FD91-E6D5-4830-906C-B47A7F3B5A8D}" presName="sp" presStyleCnt="0"/>
      <dgm:spPr/>
    </dgm:pt>
    <dgm:pt modelId="{CAF056B6-3218-4085-AC44-374362CB6B60}" type="pres">
      <dgm:prSet presAssocID="{9EC49713-C682-4C88-98E2-A506ABA7BC5D}" presName="arrowAndChildren" presStyleCnt="0"/>
      <dgm:spPr/>
    </dgm:pt>
    <dgm:pt modelId="{B0BC3545-38DC-44E1-AC64-4BC6CF31EE3F}" type="pres">
      <dgm:prSet presAssocID="{9EC49713-C682-4C88-98E2-A506ABA7BC5D}" presName="parentTextArrow" presStyleLbl="node1" presStyleIdx="1" presStyleCnt="4"/>
      <dgm:spPr/>
      <dgm:t>
        <a:bodyPr/>
        <a:lstStyle/>
        <a:p>
          <a:endParaRPr lang="uk-UA"/>
        </a:p>
      </dgm:t>
    </dgm:pt>
    <dgm:pt modelId="{4C52FF50-8671-4338-AC86-5B1D29A35D23}" type="pres">
      <dgm:prSet presAssocID="{148C968E-6462-49EE-8BA1-6CE04980120C}" presName="sp" presStyleCnt="0"/>
      <dgm:spPr/>
    </dgm:pt>
    <dgm:pt modelId="{8AD8D019-18CF-4393-A328-DFB46EF8048F}" type="pres">
      <dgm:prSet presAssocID="{CE5F8827-CBDA-4657-8E6A-41922613A36E}" presName="arrowAndChildren" presStyleCnt="0"/>
      <dgm:spPr/>
    </dgm:pt>
    <dgm:pt modelId="{F6041F59-2294-44E5-804E-99964ABE0B25}" type="pres">
      <dgm:prSet presAssocID="{CE5F8827-CBDA-4657-8E6A-41922613A36E}" presName="parentTextArrow" presStyleLbl="node1" presStyleIdx="2" presStyleCnt="4"/>
      <dgm:spPr/>
      <dgm:t>
        <a:bodyPr/>
        <a:lstStyle/>
        <a:p>
          <a:endParaRPr lang="uk-UA"/>
        </a:p>
      </dgm:t>
    </dgm:pt>
    <dgm:pt modelId="{DE52B8D1-ABB2-48D1-97D6-4E39E0E3DB1C}" type="pres">
      <dgm:prSet presAssocID="{34F4B068-8D2E-45C8-A96E-E807DEA393AE}" presName="sp" presStyleCnt="0"/>
      <dgm:spPr/>
    </dgm:pt>
    <dgm:pt modelId="{1AC60697-F502-4042-B2A2-4D65D6FA091F}" type="pres">
      <dgm:prSet presAssocID="{73694403-9444-46A1-B4EA-D9CF3C963954}" presName="arrowAndChildren" presStyleCnt="0"/>
      <dgm:spPr/>
    </dgm:pt>
    <dgm:pt modelId="{2517A74C-87A2-4941-A1C0-E598E6AD8ED1}" type="pres">
      <dgm:prSet presAssocID="{73694403-9444-46A1-B4EA-D9CF3C963954}" presName="parentTextArrow" presStyleLbl="node1" presStyleIdx="3" presStyleCnt="4"/>
      <dgm:spPr/>
      <dgm:t>
        <a:bodyPr/>
        <a:lstStyle/>
        <a:p>
          <a:endParaRPr lang="uk-UA"/>
        </a:p>
      </dgm:t>
    </dgm:pt>
  </dgm:ptLst>
  <dgm:cxnLst>
    <dgm:cxn modelId="{E4330C1B-7BA0-4B9C-8C90-699CCCDDEF40}" srcId="{7ACB5342-8E87-46A5-9A8B-AC0BFB2F6BB2}" destId="{04E1BD91-5A5E-464B-BDD4-F8E9CF0A7B20}" srcOrd="3" destOrd="0" parTransId="{38098DB7-91F1-45B3-B5A9-9F0C470ED6D2}" sibTransId="{9AB5A235-6CF2-400E-89A1-E9BD6D4AB9EF}"/>
    <dgm:cxn modelId="{D3BEA516-779C-4E1D-B119-105F3E8E3F48}" srcId="{7ACB5342-8E87-46A5-9A8B-AC0BFB2F6BB2}" destId="{9EC49713-C682-4C88-98E2-A506ABA7BC5D}" srcOrd="2" destOrd="0" parTransId="{B5C1342A-05D6-4775-A4AE-ED550F409176}" sibTransId="{B580FD91-E6D5-4830-906C-B47A7F3B5A8D}"/>
    <dgm:cxn modelId="{09CA2018-3341-4320-8511-61E4900A4978}" srcId="{7ACB5342-8E87-46A5-9A8B-AC0BFB2F6BB2}" destId="{CE5F8827-CBDA-4657-8E6A-41922613A36E}" srcOrd="1" destOrd="0" parTransId="{EDC7BC62-EF8B-4547-99BC-E56432C5CD6D}" sibTransId="{148C968E-6462-49EE-8BA1-6CE04980120C}"/>
    <dgm:cxn modelId="{2D8BA26D-2FA8-4D18-BA4E-0786512284A3}" type="presOf" srcId="{9EC49713-C682-4C88-98E2-A506ABA7BC5D}" destId="{B0BC3545-38DC-44E1-AC64-4BC6CF31EE3F}" srcOrd="0" destOrd="0" presId="urn:microsoft.com/office/officeart/2005/8/layout/process4"/>
    <dgm:cxn modelId="{50943F72-1690-47A2-B0C1-EC52C6E3568D}" type="presOf" srcId="{73694403-9444-46A1-B4EA-D9CF3C963954}" destId="{2517A74C-87A2-4941-A1C0-E598E6AD8ED1}" srcOrd="0" destOrd="0" presId="urn:microsoft.com/office/officeart/2005/8/layout/process4"/>
    <dgm:cxn modelId="{CDAF016E-2164-4E46-B6C1-DABFE9AE256E}" type="presOf" srcId="{7ACB5342-8E87-46A5-9A8B-AC0BFB2F6BB2}" destId="{EB9A1FF9-C25B-4E0D-A0B4-3AC2373F0687}" srcOrd="0" destOrd="0" presId="urn:microsoft.com/office/officeart/2005/8/layout/process4"/>
    <dgm:cxn modelId="{D02A3E1A-C352-4B34-BC93-86AC5659131F}" srcId="{7ACB5342-8E87-46A5-9A8B-AC0BFB2F6BB2}" destId="{73694403-9444-46A1-B4EA-D9CF3C963954}" srcOrd="0" destOrd="0" parTransId="{6E548963-92E4-47E5-A407-36D14C4DA0FF}" sibTransId="{34F4B068-8D2E-45C8-A96E-E807DEA393AE}"/>
    <dgm:cxn modelId="{BDF02F52-C043-4343-82BF-674F32B92B8E}" type="presOf" srcId="{CE5F8827-CBDA-4657-8E6A-41922613A36E}" destId="{F6041F59-2294-44E5-804E-99964ABE0B25}" srcOrd="0" destOrd="0" presId="urn:microsoft.com/office/officeart/2005/8/layout/process4"/>
    <dgm:cxn modelId="{E42F24F4-035A-44BD-AC7A-14F751F1FADE}" type="presOf" srcId="{04E1BD91-5A5E-464B-BDD4-F8E9CF0A7B20}" destId="{7AE418C2-F2C7-4DFF-99CC-5329BBC528DE}" srcOrd="0" destOrd="0" presId="urn:microsoft.com/office/officeart/2005/8/layout/process4"/>
    <dgm:cxn modelId="{E0EB564B-8209-43AD-94CF-1782D39EA945}" type="presParOf" srcId="{EB9A1FF9-C25B-4E0D-A0B4-3AC2373F0687}" destId="{9DC0CD78-F995-4096-8045-C474786D9745}" srcOrd="0" destOrd="0" presId="urn:microsoft.com/office/officeart/2005/8/layout/process4"/>
    <dgm:cxn modelId="{60CCF277-11DE-42EF-AC03-A4FC819F35D6}" type="presParOf" srcId="{9DC0CD78-F995-4096-8045-C474786D9745}" destId="{7AE418C2-F2C7-4DFF-99CC-5329BBC528DE}" srcOrd="0" destOrd="0" presId="urn:microsoft.com/office/officeart/2005/8/layout/process4"/>
    <dgm:cxn modelId="{614C6159-B575-4E65-B05B-30767891E4A7}" type="presParOf" srcId="{EB9A1FF9-C25B-4E0D-A0B4-3AC2373F0687}" destId="{82A0ADE5-F974-4F3C-9E59-7E8D081670F5}" srcOrd="1" destOrd="0" presId="urn:microsoft.com/office/officeart/2005/8/layout/process4"/>
    <dgm:cxn modelId="{4C97FFA0-E1CA-4E58-B4EC-F5AF0C67D07B}" type="presParOf" srcId="{EB9A1FF9-C25B-4E0D-A0B4-3AC2373F0687}" destId="{CAF056B6-3218-4085-AC44-374362CB6B60}" srcOrd="2" destOrd="0" presId="urn:microsoft.com/office/officeart/2005/8/layout/process4"/>
    <dgm:cxn modelId="{54D107A0-3C96-4F0A-9406-FC521AB0FD2A}" type="presParOf" srcId="{CAF056B6-3218-4085-AC44-374362CB6B60}" destId="{B0BC3545-38DC-44E1-AC64-4BC6CF31EE3F}" srcOrd="0" destOrd="0" presId="urn:microsoft.com/office/officeart/2005/8/layout/process4"/>
    <dgm:cxn modelId="{BE9F1204-F46F-4DB0-BDE6-6F43EF0BF374}" type="presParOf" srcId="{EB9A1FF9-C25B-4E0D-A0B4-3AC2373F0687}" destId="{4C52FF50-8671-4338-AC86-5B1D29A35D23}" srcOrd="3" destOrd="0" presId="urn:microsoft.com/office/officeart/2005/8/layout/process4"/>
    <dgm:cxn modelId="{4030FD25-EB36-4626-83C2-4B3EE19C3027}" type="presParOf" srcId="{EB9A1FF9-C25B-4E0D-A0B4-3AC2373F0687}" destId="{8AD8D019-18CF-4393-A328-DFB46EF8048F}" srcOrd="4" destOrd="0" presId="urn:microsoft.com/office/officeart/2005/8/layout/process4"/>
    <dgm:cxn modelId="{CED8FE00-0DD3-496D-BB8B-771B4B5BDCD6}" type="presParOf" srcId="{8AD8D019-18CF-4393-A328-DFB46EF8048F}" destId="{F6041F59-2294-44E5-804E-99964ABE0B25}" srcOrd="0" destOrd="0" presId="urn:microsoft.com/office/officeart/2005/8/layout/process4"/>
    <dgm:cxn modelId="{A2610050-2DFF-4CB9-9A35-BA122F181043}" type="presParOf" srcId="{EB9A1FF9-C25B-4E0D-A0B4-3AC2373F0687}" destId="{DE52B8D1-ABB2-48D1-97D6-4E39E0E3DB1C}" srcOrd="5" destOrd="0" presId="urn:microsoft.com/office/officeart/2005/8/layout/process4"/>
    <dgm:cxn modelId="{2D5AC3BA-3545-451C-BD20-BE5072297E87}" type="presParOf" srcId="{EB9A1FF9-C25B-4E0D-A0B4-3AC2373F0687}" destId="{1AC60697-F502-4042-B2A2-4D65D6FA091F}" srcOrd="6" destOrd="0" presId="urn:microsoft.com/office/officeart/2005/8/layout/process4"/>
    <dgm:cxn modelId="{1788F03E-B5EA-48E9-B997-B93D15220C05}" type="presParOf" srcId="{1AC60697-F502-4042-B2A2-4D65D6FA091F}" destId="{2517A74C-87A2-4941-A1C0-E598E6AD8ED1}" srcOrd="0" destOrd="0" presId="urn:microsoft.com/office/officeart/2005/8/layout/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D5E2258-8CCC-48A3-B744-F0540FF917FE}"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uk-UA"/>
        </a:p>
      </dgm:t>
    </dgm:pt>
    <dgm:pt modelId="{66FAA53A-A553-45A1-BAAF-0B5C50D477D9}">
      <dgm:prSet phldrT="[Текст]" custT="1"/>
      <dgm:spPr/>
      <dgm:t>
        <a:bodyPr/>
        <a:lstStyle/>
        <a:p>
          <a:r>
            <a:rPr lang="uk-UA" sz="1400">
              <a:latin typeface="Times New Roman" pitchFamily="18" charset="0"/>
              <a:cs typeface="Times New Roman" pitchFamily="18" charset="0"/>
            </a:rPr>
            <a:t>Зарплатомісткість</a:t>
          </a:r>
        </a:p>
      </dgm:t>
    </dgm:pt>
    <dgm:pt modelId="{F35DB7FF-DEBF-40B7-98C1-8A55C5F90C24}" type="parTrans" cxnId="{B8412235-7A57-4EB0-8013-F5672CBC7D1C}">
      <dgm:prSet/>
      <dgm:spPr/>
      <dgm:t>
        <a:bodyPr/>
        <a:lstStyle/>
        <a:p>
          <a:endParaRPr lang="uk-UA" sz="1400">
            <a:latin typeface="Times New Roman" pitchFamily="18" charset="0"/>
            <a:cs typeface="Times New Roman" pitchFamily="18" charset="0"/>
          </a:endParaRPr>
        </a:p>
      </dgm:t>
    </dgm:pt>
    <dgm:pt modelId="{F80BA994-81C7-4A30-A85A-8653F7D2DF6B}" type="sibTrans" cxnId="{B8412235-7A57-4EB0-8013-F5672CBC7D1C}">
      <dgm:prSet/>
      <dgm:spPr/>
      <dgm:t>
        <a:bodyPr/>
        <a:lstStyle/>
        <a:p>
          <a:endParaRPr lang="uk-UA" sz="1400">
            <a:latin typeface="Times New Roman" pitchFamily="18" charset="0"/>
            <a:cs typeface="Times New Roman" pitchFamily="18" charset="0"/>
          </a:endParaRPr>
        </a:p>
      </dgm:t>
    </dgm:pt>
    <dgm:pt modelId="{D707DDD1-CB66-4500-8BD8-D3C1BB40C25C}">
      <dgm:prSet phldrT="[Текст]" custT="1"/>
      <dgm:spPr/>
      <dgm:t>
        <a:bodyPr/>
        <a:lstStyle/>
        <a:p>
          <a:r>
            <a:rPr lang="uk-UA" sz="1400">
              <a:latin typeface="Times New Roman" pitchFamily="18" charset="0"/>
              <a:cs typeface="Times New Roman" pitchFamily="18" charset="0"/>
            </a:rPr>
            <a:t>Коефіцієнт плинності кадрів</a:t>
          </a:r>
        </a:p>
      </dgm:t>
    </dgm:pt>
    <dgm:pt modelId="{DFEA418F-34CE-4B5D-BCBC-F5A8FA93EA31}" type="parTrans" cxnId="{26582F2B-AD9A-4238-92A4-42BF27FCEE07}">
      <dgm:prSet/>
      <dgm:spPr/>
      <dgm:t>
        <a:bodyPr/>
        <a:lstStyle/>
        <a:p>
          <a:endParaRPr lang="uk-UA" sz="1400">
            <a:latin typeface="Times New Roman" pitchFamily="18" charset="0"/>
            <a:cs typeface="Times New Roman" pitchFamily="18" charset="0"/>
          </a:endParaRPr>
        </a:p>
      </dgm:t>
    </dgm:pt>
    <dgm:pt modelId="{83F7CEDA-BF25-4C88-82BC-AB09D13736EC}" type="sibTrans" cxnId="{26582F2B-AD9A-4238-92A4-42BF27FCEE07}">
      <dgm:prSet/>
      <dgm:spPr/>
      <dgm:t>
        <a:bodyPr/>
        <a:lstStyle/>
        <a:p>
          <a:endParaRPr lang="uk-UA" sz="1400">
            <a:latin typeface="Times New Roman" pitchFamily="18" charset="0"/>
            <a:cs typeface="Times New Roman" pitchFamily="18" charset="0"/>
          </a:endParaRPr>
        </a:p>
      </dgm:t>
    </dgm:pt>
    <dgm:pt modelId="{FBC7E099-48B3-40AA-9CCA-30E6307B2D5A}">
      <dgm:prSet phldrT="[Текст]" custT="1"/>
      <dgm:spPr/>
      <dgm:t>
        <a:bodyPr/>
        <a:lstStyle/>
        <a:p>
          <a:r>
            <a:rPr lang="uk-UA" sz="1400">
              <a:latin typeface="Times New Roman" pitchFamily="18" charset="0"/>
              <a:cs typeface="Times New Roman" pitchFamily="18" charset="0"/>
            </a:rPr>
            <a:t>Коефіцієнт трудової дисципліни</a:t>
          </a:r>
        </a:p>
      </dgm:t>
    </dgm:pt>
    <dgm:pt modelId="{88BE4E71-432E-4712-BD8F-09548C4845C5}" type="parTrans" cxnId="{97B2253A-0CFE-4AFE-BB27-9F8329EF84B9}">
      <dgm:prSet/>
      <dgm:spPr/>
      <dgm:t>
        <a:bodyPr/>
        <a:lstStyle/>
        <a:p>
          <a:endParaRPr lang="uk-UA" sz="1400">
            <a:latin typeface="Times New Roman" pitchFamily="18" charset="0"/>
            <a:cs typeface="Times New Roman" pitchFamily="18" charset="0"/>
          </a:endParaRPr>
        </a:p>
      </dgm:t>
    </dgm:pt>
    <dgm:pt modelId="{8C122A53-6B0E-4815-B4AD-8CDA7AB52522}" type="sibTrans" cxnId="{97B2253A-0CFE-4AFE-BB27-9F8329EF84B9}">
      <dgm:prSet/>
      <dgm:spPr/>
      <dgm:t>
        <a:bodyPr/>
        <a:lstStyle/>
        <a:p>
          <a:endParaRPr lang="uk-UA" sz="1400">
            <a:latin typeface="Times New Roman" pitchFamily="18" charset="0"/>
            <a:cs typeface="Times New Roman" pitchFamily="18" charset="0"/>
          </a:endParaRPr>
        </a:p>
      </dgm:t>
    </dgm:pt>
    <dgm:pt modelId="{F5B30B53-2A28-4C56-B3F3-F25CBE917DFC}">
      <dgm:prSet custT="1"/>
      <dgm:spPr/>
      <dgm:t>
        <a:bodyPr/>
        <a:lstStyle/>
        <a:p>
          <a:r>
            <a:rPr lang="uk-UA" sz="1400">
              <a:latin typeface="Times New Roman" pitchFamily="18" charset="0"/>
              <a:cs typeface="Times New Roman" pitchFamily="18" charset="0"/>
            </a:rPr>
            <a:t>Коефіцієнт ефективного використання робочого часу </a:t>
          </a:r>
        </a:p>
      </dgm:t>
    </dgm:pt>
    <dgm:pt modelId="{E6E1E602-DD86-48E9-AC00-B51DEB24E2CC}" type="parTrans" cxnId="{3B9E594D-42B3-47E2-B527-A89E9736DECB}">
      <dgm:prSet/>
      <dgm:spPr/>
      <dgm:t>
        <a:bodyPr/>
        <a:lstStyle/>
        <a:p>
          <a:endParaRPr lang="uk-UA" sz="1400">
            <a:latin typeface="Times New Roman" pitchFamily="18" charset="0"/>
            <a:cs typeface="Times New Roman" pitchFamily="18" charset="0"/>
          </a:endParaRPr>
        </a:p>
      </dgm:t>
    </dgm:pt>
    <dgm:pt modelId="{F39BA6E9-0526-4554-95F4-F4F00167C221}" type="sibTrans" cxnId="{3B9E594D-42B3-47E2-B527-A89E9736DECB}">
      <dgm:prSet/>
      <dgm:spPr/>
      <dgm:t>
        <a:bodyPr/>
        <a:lstStyle/>
        <a:p>
          <a:endParaRPr lang="uk-UA" sz="1400">
            <a:latin typeface="Times New Roman" pitchFamily="18" charset="0"/>
            <a:cs typeface="Times New Roman" pitchFamily="18" charset="0"/>
          </a:endParaRPr>
        </a:p>
      </dgm:t>
    </dgm:pt>
    <dgm:pt modelId="{B0BCC786-A5B2-439D-A9CE-B3D234F405A0}">
      <dgm:prSet custT="1"/>
      <dgm:spPr/>
      <dgm:t>
        <a:bodyPr/>
        <a:lstStyle/>
        <a:p>
          <a:r>
            <a:rPr lang="uk-UA" sz="1400">
              <a:latin typeface="Times New Roman" pitchFamily="18" charset="0"/>
              <a:cs typeface="Times New Roman" pitchFamily="18" charset="0"/>
            </a:rPr>
            <a:t>Продуктивність праці</a:t>
          </a:r>
        </a:p>
      </dgm:t>
    </dgm:pt>
    <dgm:pt modelId="{A9960658-7090-41EF-8160-37F422208DE7}" type="parTrans" cxnId="{2035B52B-A7DF-466F-9FA8-5D10B8C05826}">
      <dgm:prSet/>
      <dgm:spPr/>
      <dgm:t>
        <a:bodyPr/>
        <a:lstStyle/>
        <a:p>
          <a:endParaRPr lang="uk-UA" sz="1400">
            <a:latin typeface="Times New Roman" pitchFamily="18" charset="0"/>
            <a:cs typeface="Times New Roman" pitchFamily="18" charset="0"/>
          </a:endParaRPr>
        </a:p>
      </dgm:t>
    </dgm:pt>
    <dgm:pt modelId="{FB11E07A-E440-41B1-B9B7-D8DC7683A6AA}" type="sibTrans" cxnId="{2035B52B-A7DF-466F-9FA8-5D10B8C05826}">
      <dgm:prSet/>
      <dgm:spPr/>
      <dgm:t>
        <a:bodyPr/>
        <a:lstStyle/>
        <a:p>
          <a:endParaRPr lang="uk-UA" sz="1400">
            <a:latin typeface="Times New Roman" pitchFamily="18" charset="0"/>
            <a:cs typeface="Times New Roman" pitchFamily="18" charset="0"/>
          </a:endParaRPr>
        </a:p>
      </dgm:t>
    </dgm:pt>
    <dgm:pt modelId="{8A810E62-570B-45E2-AB75-E862321F09DB}" type="pres">
      <dgm:prSet presAssocID="{BD5E2258-8CCC-48A3-B744-F0540FF917FE}" presName="linear" presStyleCnt="0">
        <dgm:presLayoutVars>
          <dgm:dir/>
          <dgm:animLvl val="lvl"/>
          <dgm:resizeHandles val="exact"/>
        </dgm:presLayoutVars>
      </dgm:prSet>
      <dgm:spPr/>
      <dgm:t>
        <a:bodyPr/>
        <a:lstStyle/>
        <a:p>
          <a:endParaRPr lang="uk-UA"/>
        </a:p>
      </dgm:t>
    </dgm:pt>
    <dgm:pt modelId="{D982FC3B-32A4-4E0D-99A6-455B67FA0221}" type="pres">
      <dgm:prSet presAssocID="{66FAA53A-A553-45A1-BAAF-0B5C50D477D9}" presName="parentLin" presStyleCnt="0"/>
      <dgm:spPr/>
    </dgm:pt>
    <dgm:pt modelId="{C4A6902F-B99F-4537-BB93-B65EF2BB8B56}" type="pres">
      <dgm:prSet presAssocID="{66FAA53A-A553-45A1-BAAF-0B5C50D477D9}" presName="parentLeftMargin" presStyleLbl="node1" presStyleIdx="0" presStyleCnt="5"/>
      <dgm:spPr/>
      <dgm:t>
        <a:bodyPr/>
        <a:lstStyle/>
        <a:p>
          <a:endParaRPr lang="uk-UA"/>
        </a:p>
      </dgm:t>
    </dgm:pt>
    <dgm:pt modelId="{00B2924B-C10D-42AF-97AE-EEDA7B2CDB82}" type="pres">
      <dgm:prSet presAssocID="{66FAA53A-A553-45A1-BAAF-0B5C50D477D9}" presName="parentText" presStyleLbl="node1" presStyleIdx="0" presStyleCnt="5">
        <dgm:presLayoutVars>
          <dgm:chMax val="0"/>
          <dgm:bulletEnabled val="1"/>
        </dgm:presLayoutVars>
      </dgm:prSet>
      <dgm:spPr/>
      <dgm:t>
        <a:bodyPr/>
        <a:lstStyle/>
        <a:p>
          <a:endParaRPr lang="uk-UA"/>
        </a:p>
      </dgm:t>
    </dgm:pt>
    <dgm:pt modelId="{FFD74BC0-6E48-4C36-A39D-D50F935C81C3}" type="pres">
      <dgm:prSet presAssocID="{66FAA53A-A553-45A1-BAAF-0B5C50D477D9}" presName="negativeSpace" presStyleCnt="0"/>
      <dgm:spPr/>
    </dgm:pt>
    <dgm:pt modelId="{88C6C8E6-251A-4BCE-8168-A1DECC9BAB80}" type="pres">
      <dgm:prSet presAssocID="{66FAA53A-A553-45A1-BAAF-0B5C50D477D9}" presName="childText" presStyleLbl="conFgAcc1" presStyleIdx="0" presStyleCnt="5">
        <dgm:presLayoutVars>
          <dgm:bulletEnabled val="1"/>
        </dgm:presLayoutVars>
      </dgm:prSet>
      <dgm:spPr/>
    </dgm:pt>
    <dgm:pt modelId="{DDBEAD4B-81DE-4FC1-85C4-C52FC57F650E}" type="pres">
      <dgm:prSet presAssocID="{F80BA994-81C7-4A30-A85A-8653F7D2DF6B}" presName="spaceBetweenRectangles" presStyleCnt="0"/>
      <dgm:spPr/>
    </dgm:pt>
    <dgm:pt modelId="{3E5F6C04-1283-4D0B-A276-FC3318AF3075}" type="pres">
      <dgm:prSet presAssocID="{D707DDD1-CB66-4500-8BD8-D3C1BB40C25C}" presName="parentLin" presStyleCnt="0"/>
      <dgm:spPr/>
    </dgm:pt>
    <dgm:pt modelId="{B5665FCB-44A1-4CF8-A109-EE7F3708B06E}" type="pres">
      <dgm:prSet presAssocID="{D707DDD1-CB66-4500-8BD8-D3C1BB40C25C}" presName="parentLeftMargin" presStyleLbl="node1" presStyleIdx="0" presStyleCnt="5"/>
      <dgm:spPr/>
      <dgm:t>
        <a:bodyPr/>
        <a:lstStyle/>
        <a:p>
          <a:endParaRPr lang="uk-UA"/>
        </a:p>
      </dgm:t>
    </dgm:pt>
    <dgm:pt modelId="{FF004D9E-EF18-41C5-859B-36CBE35870A3}" type="pres">
      <dgm:prSet presAssocID="{D707DDD1-CB66-4500-8BD8-D3C1BB40C25C}" presName="parentText" presStyleLbl="node1" presStyleIdx="1" presStyleCnt="5">
        <dgm:presLayoutVars>
          <dgm:chMax val="0"/>
          <dgm:bulletEnabled val="1"/>
        </dgm:presLayoutVars>
      </dgm:prSet>
      <dgm:spPr/>
      <dgm:t>
        <a:bodyPr/>
        <a:lstStyle/>
        <a:p>
          <a:endParaRPr lang="uk-UA"/>
        </a:p>
      </dgm:t>
    </dgm:pt>
    <dgm:pt modelId="{7A6D41D7-953B-451F-BC10-F10A4A7458F7}" type="pres">
      <dgm:prSet presAssocID="{D707DDD1-CB66-4500-8BD8-D3C1BB40C25C}" presName="negativeSpace" presStyleCnt="0"/>
      <dgm:spPr/>
    </dgm:pt>
    <dgm:pt modelId="{E188BFB8-3DE0-4307-8E69-9A4756D62910}" type="pres">
      <dgm:prSet presAssocID="{D707DDD1-CB66-4500-8BD8-D3C1BB40C25C}" presName="childText" presStyleLbl="conFgAcc1" presStyleIdx="1" presStyleCnt="5">
        <dgm:presLayoutVars>
          <dgm:bulletEnabled val="1"/>
        </dgm:presLayoutVars>
      </dgm:prSet>
      <dgm:spPr/>
    </dgm:pt>
    <dgm:pt modelId="{7EEC1114-E560-48E8-BC03-DFAA8AADF9F6}" type="pres">
      <dgm:prSet presAssocID="{83F7CEDA-BF25-4C88-82BC-AB09D13736EC}" presName="spaceBetweenRectangles" presStyleCnt="0"/>
      <dgm:spPr/>
    </dgm:pt>
    <dgm:pt modelId="{336D09F8-0D8F-49D6-B15F-E642EEC651A4}" type="pres">
      <dgm:prSet presAssocID="{FBC7E099-48B3-40AA-9CCA-30E6307B2D5A}" presName="parentLin" presStyleCnt="0"/>
      <dgm:spPr/>
    </dgm:pt>
    <dgm:pt modelId="{0C997F56-1E08-41DD-8FB3-7BCA7C220C1B}" type="pres">
      <dgm:prSet presAssocID="{FBC7E099-48B3-40AA-9CCA-30E6307B2D5A}" presName="parentLeftMargin" presStyleLbl="node1" presStyleIdx="1" presStyleCnt="5"/>
      <dgm:spPr/>
      <dgm:t>
        <a:bodyPr/>
        <a:lstStyle/>
        <a:p>
          <a:endParaRPr lang="uk-UA"/>
        </a:p>
      </dgm:t>
    </dgm:pt>
    <dgm:pt modelId="{94E898C8-9171-4CFF-BCD7-A63AFF510288}" type="pres">
      <dgm:prSet presAssocID="{FBC7E099-48B3-40AA-9CCA-30E6307B2D5A}" presName="parentText" presStyleLbl="node1" presStyleIdx="2" presStyleCnt="5">
        <dgm:presLayoutVars>
          <dgm:chMax val="0"/>
          <dgm:bulletEnabled val="1"/>
        </dgm:presLayoutVars>
      </dgm:prSet>
      <dgm:spPr/>
      <dgm:t>
        <a:bodyPr/>
        <a:lstStyle/>
        <a:p>
          <a:endParaRPr lang="uk-UA"/>
        </a:p>
      </dgm:t>
    </dgm:pt>
    <dgm:pt modelId="{DBC2B58C-C04F-40D2-9350-FB87DE8ADDD6}" type="pres">
      <dgm:prSet presAssocID="{FBC7E099-48B3-40AA-9CCA-30E6307B2D5A}" presName="negativeSpace" presStyleCnt="0"/>
      <dgm:spPr/>
    </dgm:pt>
    <dgm:pt modelId="{98094890-CFB9-4E84-8DAC-ACA1934487BB}" type="pres">
      <dgm:prSet presAssocID="{FBC7E099-48B3-40AA-9CCA-30E6307B2D5A}" presName="childText" presStyleLbl="conFgAcc1" presStyleIdx="2" presStyleCnt="5">
        <dgm:presLayoutVars>
          <dgm:bulletEnabled val="1"/>
        </dgm:presLayoutVars>
      </dgm:prSet>
      <dgm:spPr/>
    </dgm:pt>
    <dgm:pt modelId="{19335B6F-D7C9-4F8B-A076-27A8DCB3EBE0}" type="pres">
      <dgm:prSet presAssocID="{8C122A53-6B0E-4815-B4AD-8CDA7AB52522}" presName="spaceBetweenRectangles" presStyleCnt="0"/>
      <dgm:spPr/>
    </dgm:pt>
    <dgm:pt modelId="{310D78B4-AD32-4FCC-8625-9CD91FF0BAE6}" type="pres">
      <dgm:prSet presAssocID="{B0BCC786-A5B2-439D-A9CE-B3D234F405A0}" presName="parentLin" presStyleCnt="0"/>
      <dgm:spPr/>
    </dgm:pt>
    <dgm:pt modelId="{BAB79996-F23D-4340-A2DA-1B7A85A94C16}" type="pres">
      <dgm:prSet presAssocID="{B0BCC786-A5B2-439D-A9CE-B3D234F405A0}" presName="parentLeftMargin" presStyleLbl="node1" presStyleIdx="2" presStyleCnt="5"/>
      <dgm:spPr/>
      <dgm:t>
        <a:bodyPr/>
        <a:lstStyle/>
        <a:p>
          <a:endParaRPr lang="uk-UA"/>
        </a:p>
      </dgm:t>
    </dgm:pt>
    <dgm:pt modelId="{1901503A-DEC5-48E2-A4C9-735347F89A7D}" type="pres">
      <dgm:prSet presAssocID="{B0BCC786-A5B2-439D-A9CE-B3D234F405A0}" presName="parentText" presStyleLbl="node1" presStyleIdx="3" presStyleCnt="5">
        <dgm:presLayoutVars>
          <dgm:chMax val="0"/>
          <dgm:bulletEnabled val="1"/>
        </dgm:presLayoutVars>
      </dgm:prSet>
      <dgm:spPr/>
      <dgm:t>
        <a:bodyPr/>
        <a:lstStyle/>
        <a:p>
          <a:endParaRPr lang="uk-UA"/>
        </a:p>
      </dgm:t>
    </dgm:pt>
    <dgm:pt modelId="{2FD1F9DD-DB41-49F4-910A-7250FA23FE3C}" type="pres">
      <dgm:prSet presAssocID="{B0BCC786-A5B2-439D-A9CE-B3D234F405A0}" presName="negativeSpace" presStyleCnt="0"/>
      <dgm:spPr/>
    </dgm:pt>
    <dgm:pt modelId="{E4B47DE0-F497-445D-BD63-D3C83347A400}" type="pres">
      <dgm:prSet presAssocID="{B0BCC786-A5B2-439D-A9CE-B3D234F405A0}" presName="childText" presStyleLbl="conFgAcc1" presStyleIdx="3" presStyleCnt="5">
        <dgm:presLayoutVars>
          <dgm:bulletEnabled val="1"/>
        </dgm:presLayoutVars>
      </dgm:prSet>
      <dgm:spPr/>
    </dgm:pt>
    <dgm:pt modelId="{A2A2AF6C-756F-4781-8E41-DE87004B774A}" type="pres">
      <dgm:prSet presAssocID="{FB11E07A-E440-41B1-B9B7-D8DC7683A6AA}" presName="spaceBetweenRectangles" presStyleCnt="0"/>
      <dgm:spPr/>
    </dgm:pt>
    <dgm:pt modelId="{B513F499-D806-4EED-BD20-87324B3BC2CA}" type="pres">
      <dgm:prSet presAssocID="{F5B30B53-2A28-4C56-B3F3-F25CBE917DFC}" presName="parentLin" presStyleCnt="0"/>
      <dgm:spPr/>
    </dgm:pt>
    <dgm:pt modelId="{78DE6334-AA00-414B-97B7-887C60C85FEC}" type="pres">
      <dgm:prSet presAssocID="{F5B30B53-2A28-4C56-B3F3-F25CBE917DFC}" presName="parentLeftMargin" presStyleLbl="node1" presStyleIdx="3" presStyleCnt="5"/>
      <dgm:spPr/>
      <dgm:t>
        <a:bodyPr/>
        <a:lstStyle/>
        <a:p>
          <a:endParaRPr lang="uk-UA"/>
        </a:p>
      </dgm:t>
    </dgm:pt>
    <dgm:pt modelId="{D2A27363-2777-4C2C-ABB6-7DFF9700B1DD}" type="pres">
      <dgm:prSet presAssocID="{F5B30B53-2A28-4C56-B3F3-F25CBE917DFC}" presName="parentText" presStyleLbl="node1" presStyleIdx="4" presStyleCnt="5">
        <dgm:presLayoutVars>
          <dgm:chMax val="0"/>
          <dgm:bulletEnabled val="1"/>
        </dgm:presLayoutVars>
      </dgm:prSet>
      <dgm:spPr/>
      <dgm:t>
        <a:bodyPr/>
        <a:lstStyle/>
        <a:p>
          <a:endParaRPr lang="uk-UA"/>
        </a:p>
      </dgm:t>
    </dgm:pt>
    <dgm:pt modelId="{A3B5C3C6-C8AF-4C51-98F9-56B848A1A0FD}" type="pres">
      <dgm:prSet presAssocID="{F5B30B53-2A28-4C56-B3F3-F25CBE917DFC}" presName="negativeSpace" presStyleCnt="0"/>
      <dgm:spPr/>
    </dgm:pt>
    <dgm:pt modelId="{AEBDD78E-F77D-4233-A0F1-03C3F12576BF}" type="pres">
      <dgm:prSet presAssocID="{F5B30B53-2A28-4C56-B3F3-F25CBE917DFC}" presName="childText" presStyleLbl="conFgAcc1" presStyleIdx="4" presStyleCnt="5">
        <dgm:presLayoutVars>
          <dgm:bulletEnabled val="1"/>
        </dgm:presLayoutVars>
      </dgm:prSet>
      <dgm:spPr/>
    </dgm:pt>
  </dgm:ptLst>
  <dgm:cxnLst>
    <dgm:cxn modelId="{E9A63FB4-4432-4FD7-9AAE-F36BC64F8406}" type="presOf" srcId="{D707DDD1-CB66-4500-8BD8-D3C1BB40C25C}" destId="{FF004D9E-EF18-41C5-859B-36CBE35870A3}" srcOrd="1" destOrd="0" presId="urn:microsoft.com/office/officeart/2005/8/layout/list1"/>
    <dgm:cxn modelId="{EFD02BD3-CEA0-45C1-A22E-C9B80300E48C}" type="presOf" srcId="{B0BCC786-A5B2-439D-A9CE-B3D234F405A0}" destId="{1901503A-DEC5-48E2-A4C9-735347F89A7D}" srcOrd="1" destOrd="0" presId="urn:microsoft.com/office/officeart/2005/8/layout/list1"/>
    <dgm:cxn modelId="{97B2253A-0CFE-4AFE-BB27-9F8329EF84B9}" srcId="{BD5E2258-8CCC-48A3-B744-F0540FF917FE}" destId="{FBC7E099-48B3-40AA-9CCA-30E6307B2D5A}" srcOrd="2" destOrd="0" parTransId="{88BE4E71-432E-4712-BD8F-09548C4845C5}" sibTransId="{8C122A53-6B0E-4815-B4AD-8CDA7AB52522}"/>
    <dgm:cxn modelId="{1BD420CB-E017-47B9-BBAF-83C72D3EE669}" type="presOf" srcId="{F5B30B53-2A28-4C56-B3F3-F25CBE917DFC}" destId="{78DE6334-AA00-414B-97B7-887C60C85FEC}" srcOrd="0" destOrd="0" presId="urn:microsoft.com/office/officeart/2005/8/layout/list1"/>
    <dgm:cxn modelId="{B8412235-7A57-4EB0-8013-F5672CBC7D1C}" srcId="{BD5E2258-8CCC-48A3-B744-F0540FF917FE}" destId="{66FAA53A-A553-45A1-BAAF-0B5C50D477D9}" srcOrd="0" destOrd="0" parTransId="{F35DB7FF-DEBF-40B7-98C1-8A55C5F90C24}" sibTransId="{F80BA994-81C7-4A30-A85A-8653F7D2DF6B}"/>
    <dgm:cxn modelId="{F0DF7A99-DC9C-4750-BC67-F955EBACBB39}" type="presOf" srcId="{BD5E2258-8CCC-48A3-B744-F0540FF917FE}" destId="{8A810E62-570B-45E2-AB75-E862321F09DB}" srcOrd="0" destOrd="0" presId="urn:microsoft.com/office/officeart/2005/8/layout/list1"/>
    <dgm:cxn modelId="{7836097E-4F74-4399-851B-7E696F3EABC8}" type="presOf" srcId="{66FAA53A-A553-45A1-BAAF-0B5C50D477D9}" destId="{C4A6902F-B99F-4537-BB93-B65EF2BB8B56}" srcOrd="0" destOrd="0" presId="urn:microsoft.com/office/officeart/2005/8/layout/list1"/>
    <dgm:cxn modelId="{F7B80E25-ED19-489E-A9C9-1199698ED52C}" type="presOf" srcId="{66FAA53A-A553-45A1-BAAF-0B5C50D477D9}" destId="{00B2924B-C10D-42AF-97AE-EEDA7B2CDB82}" srcOrd="1" destOrd="0" presId="urn:microsoft.com/office/officeart/2005/8/layout/list1"/>
    <dgm:cxn modelId="{A508386D-2195-42DF-9A0C-BFE1EDBD76F2}" type="presOf" srcId="{D707DDD1-CB66-4500-8BD8-D3C1BB40C25C}" destId="{B5665FCB-44A1-4CF8-A109-EE7F3708B06E}" srcOrd="0" destOrd="0" presId="urn:microsoft.com/office/officeart/2005/8/layout/list1"/>
    <dgm:cxn modelId="{2035B52B-A7DF-466F-9FA8-5D10B8C05826}" srcId="{BD5E2258-8CCC-48A3-B744-F0540FF917FE}" destId="{B0BCC786-A5B2-439D-A9CE-B3D234F405A0}" srcOrd="3" destOrd="0" parTransId="{A9960658-7090-41EF-8160-37F422208DE7}" sibTransId="{FB11E07A-E440-41B1-B9B7-D8DC7683A6AA}"/>
    <dgm:cxn modelId="{F189EECA-8D1E-4BD7-AE8E-81EB81478A51}" type="presOf" srcId="{FBC7E099-48B3-40AA-9CCA-30E6307B2D5A}" destId="{0C997F56-1E08-41DD-8FB3-7BCA7C220C1B}" srcOrd="0" destOrd="0" presId="urn:microsoft.com/office/officeart/2005/8/layout/list1"/>
    <dgm:cxn modelId="{0351C0B4-3065-4728-A0E7-665515AD58AB}" type="presOf" srcId="{B0BCC786-A5B2-439D-A9CE-B3D234F405A0}" destId="{BAB79996-F23D-4340-A2DA-1B7A85A94C16}" srcOrd="0" destOrd="0" presId="urn:microsoft.com/office/officeart/2005/8/layout/list1"/>
    <dgm:cxn modelId="{1BC79BAB-3CF2-4C60-AF9B-3B4FC0B09ACE}" type="presOf" srcId="{F5B30B53-2A28-4C56-B3F3-F25CBE917DFC}" destId="{D2A27363-2777-4C2C-ABB6-7DFF9700B1DD}" srcOrd="1" destOrd="0" presId="urn:microsoft.com/office/officeart/2005/8/layout/list1"/>
    <dgm:cxn modelId="{E66449F5-E487-4B03-A33E-BD92A96D84D4}" type="presOf" srcId="{FBC7E099-48B3-40AA-9CCA-30E6307B2D5A}" destId="{94E898C8-9171-4CFF-BCD7-A63AFF510288}" srcOrd="1" destOrd="0" presId="urn:microsoft.com/office/officeart/2005/8/layout/list1"/>
    <dgm:cxn modelId="{26582F2B-AD9A-4238-92A4-42BF27FCEE07}" srcId="{BD5E2258-8CCC-48A3-B744-F0540FF917FE}" destId="{D707DDD1-CB66-4500-8BD8-D3C1BB40C25C}" srcOrd="1" destOrd="0" parTransId="{DFEA418F-34CE-4B5D-BCBC-F5A8FA93EA31}" sibTransId="{83F7CEDA-BF25-4C88-82BC-AB09D13736EC}"/>
    <dgm:cxn modelId="{3B9E594D-42B3-47E2-B527-A89E9736DECB}" srcId="{BD5E2258-8CCC-48A3-B744-F0540FF917FE}" destId="{F5B30B53-2A28-4C56-B3F3-F25CBE917DFC}" srcOrd="4" destOrd="0" parTransId="{E6E1E602-DD86-48E9-AC00-B51DEB24E2CC}" sibTransId="{F39BA6E9-0526-4554-95F4-F4F00167C221}"/>
    <dgm:cxn modelId="{C247EF5C-1D49-4367-A037-DF3F63E0DA29}" type="presParOf" srcId="{8A810E62-570B-45E2-AB75-E862321F09DB}" destId="{D982FC3B-32A4-4E0D-99A6-455B67FA0221}" srcOrd="0" destOrd="0" presId="urn:microsoft.com/office/officeart/2005/8/layout/list1"/>
    <dgm:cxn modelId="{AC09AA97-EE01-49B9-B042-EDF086EFDE42}" type="presParOf" srcId="{D982FC3B-32A4-4E0D-99A6-455B67FA0221}" destId="{C4A6902F-B99F-4537-BB93-B65EF2BB8B56}" srcOrd="0" destOrd="0" presId="urn:microsoft.com/office/officeart/2005/8/layout/list1"/>
    <dgm:cxn modelId="{8A64DDE2-9BFF-45D6-97FA-BA0273D1C74B}" type="presParOf" srcId="{D982FC3B-32A4-4E0D-99A6-455B67FA0221}" destId="{00B2924B-C10D-42AF-97AE-EEDA7B2CDB82}" srcOrd="1" destOrd="0" presId="urn:microsoft.com/office/officeart/2005/8/layout/list1"/>
    <dgm:cxn modelId="{BB0394D0-8A88-4E3F-B233-2C7245B00243}" type="presParOf" srcId="{8A810E62-570B-45E2-AB75-E862321F09DB}" destId="{FFD74BC0-6E48-4C36-A39D-D50F935C81C3}" srcOrd="1" destOrd="0" presId="urn:microsoft.com/office/officeart/2005/8/layout/list1"/>
    <dgm:cxn modelId="{9DB8393A-4FE8-4941-AD72-350A414D5AC0}" type="presParOf" srcId="{8A810E62-570B-45E2-AB75-E862321F09DB}" destId="{88C6C8E6-251A-4BCE-8168-A1DECC9BAB80}" srcOrd="2" destOrd="0" presId="urn:microsoft.com/office/officeart/2005/8/layout/list1"/>
    <dgm:cxn modelId="{92F71E5F-7AE8-4304-8043-C2A7A5EE098A}" type="presParOf" srcId="{8A810E62-570B-45E2-AB75-E862321F09DB}" destId="{DDBEAD4B-81DE-4FC1-85C4-C52FC57F650E}" srcOrd="3" destOrd="0" presId="urn:microsoft.com/office/officeart/2005/8/layout/list1"/>
    <dgm:cxn modelId="{7BD7BC8B-62C7-4BF8-A257-036D11A390F7}" type="presParOf" srcId="{8A810E62-570B-45E2-AB75-E862321F09DB}" destId="{3E5F6C04-1283-4D0B-A276-FC3318AF3075}" srcOrd="4" destOrd="0" presId="urn:microsoft.com/office/officeart/2005/8/layout/list1"/>
    <dgm:cxn modelId="{A07B96BB-2578-40CA-8AA9-FC6031CD0A01}" type="presParOf" srcId="{3E5F6C04-1283-4D0B-A276-FC3318AF3075}" destId="{B5665FCB-44A1-4CF8-A109-EE7F3708B06E}" srcOrd="0" destOrd="0" presId="urn:microsoft.com/office/officeart/2005/8/layout/list1"/>
    <dgm:cxn modelId="{4C53613A-FB9D-431B-9D76-5F1D9AA35434}" type="presParOf" srcId="{3E5F6C04-1283-4D0B-A276-FC3318AF3075}" destId="{FF004D9E-EF18-41C5-859B-36CBE35870A3}" srcOrd="1" destOrd="0" presId="urn:microsoft.com/office/officeart/2005/8/layout/list1"/>
    <dgm:cxn modelId="{A348FF78-51D4-4DF3-A6F4-B3CDD4CE0019}" type="presParOf" srcId="{8A810E62-570B-45E2-AB75-E862321F09DB}" destId="{7A6D41D7-953B-451F-BC10-F10A4A7458F7}" srcOrd="5" destOrd="0" presId="urn:microsoft.com/office/officeart/2005/8/layout/list1"/>
    <dgm:cxn modelId="{DEB63093-8AFC-4C65-86FD-1E7E500CFA61}" type="presParOf" srcId="{8A810E62-570B-45E2-AB75-E862321F09DB}" destId="{E188BFB8-3DE0-4307-8E69-9A4756D62910}" srcOrd="6" destOrd="0" presId="urn:microsoft.com/office/officeart/2005/8/layout/list1"/>
    <dgm:cxn modelId="{90A9F749-2B5A-457B-A5BA-F07615591AB0}" type="presParOf" srcId="{8A810E62-570B-45E2-AB75-E862321F09DB}" destId="{7EEC1114-E560-48E8-BC03-DFAA8AADF9F6}" srcOrd="7" destOrd="0" presId="urn:microsoft.com/office/officeart/2005/8/layout/list1"/>
    <dgm:cxn modelId="{ED21E11F-ED18-4A48-A39F-FB1D6AC6A0E9}" type="presParOf" srcId="{8A810E62-570B-45E2-AB75-E862321F09DB}" destId="{336D09F8-0D8F-49D6-B15F-E642EEC651A4}" srcOrd="8" destOrd="0" presId="urn:microsoft.com/office/officeart/2005/8/layout/list1"/>
    <dgm:cxn modelId="{FF02E866-B759-4460-BF26-A282F19A9372}" type="presParOf" srcId="{336D09F8-0D8F-49D6-B15F-E642EEC651A4}" destId="{0C997F56-1E08-41DD-8FB3-7BCA7C220C1B}" srcOrd="0" destOrd="0" presId="urn:microsoft.com/office/officeart/2005/8/layout/list1"/>
    <dgm:cxn modelId="{71FCE723-2B6D-4BB9-B29A-F9A091CE8668}" type="presParOf" srcId="{336D09F8-0D8F-49D6-B15F-E642EEC651A4}" destId="{94E898C8-9171-4CFF-BCD7-A63AFF510288}" srcOrd="1" destOrd="0" presId="urn:microsoft.com/office/officeart/2005/8/layout/list1"/>
    <dgm:cxn modelId="{8AC9312E-B278-4D94-AD73-BE753100305E}" type="presParOf" srcId="{8A810E62-570B-45E2-AB75-E862321F09DB}" destId="{DBC2B58C-C04F-40D2-9350-FB87DE8ADDD6}" srcOrd="9" destOrd="0" presId="urn:microsoft.com/office/officeart/2005/8/layout/list1"/>
    <dgm:cxn modelId="{B2F2C049-B56E-4B53-80D6-A3A3864EE906}" type="presParOf" srcId="{8A810E62-570B-45E2-AB75-E862321F09DB}" destId="{98094890-CFB9-4E84-8DAC-ACA1934487BB}" srcOrd="10" destOrd="0" presId="urn:microsoft.com/office/officeart/2005/8/layout/list1"/>
    <dgm:cxn modelId="{7384730C-0F84-49DA-B801-E7F243BC4803}" type="presParOf" srcId="{8A810E62-570B-45E2-AB75-E862321F09DB}" destId="{19335B6F-D7C9-4F8B-A076-27A8DCB3EBE0}" srcOrd="11" destOrd="0" presId="urn:microsoft.com/office/officeart/2005/8/layout/list1"/>
    <dgm:cxn modelId="{647B2C84-9D43-44E1-BAC6-9AA203193C31}" type="presParOf" srcId="{8A810E62-570B-45E2-AB75-E862321F09DB}" destId="{310D78B4-AD32-4FCC-8625-9CD91FF0BAE6}" srcOrd="12" destOrd="0" presId="urn:microsoft.com/office/officeart/2005/8/layout/list1"/>
    <dgm:cxn modelId="{8D4E7236-354F-4E9A-92A5-AFBB55C92242}" type="presParOf" srcId="{310D78B4-AD32-4FCC-8625-9CD91FF0BAE6}" destId="{BAB79996-F23D-4340-A2DA-1B7A85A94C16}" srcOrd="0" destOrd="0" presId="urn:microsoft.com/office/officeart/2005/8/layout/list1"/>
    <dgm:cxn modelId="{A9BFB1E1-EFB9-4219-BFFD-46901BE61110}" type="presParOf" srcId="{310D78B4-AD32-4FCC-8625-9CD91FF0BAE6}" destId="{1901503A-DEC5-48E2-A4C9-735347F89A7D}" srcOrd="1" destOrd="0" presId="urn:microsoft.com/office/officeart/2005/8/layout/list1"/>
    <dgm:cxn modelId="{9AF2CE15-94F8-4B4E-A4AB-28B122D35181}" type="presParOf" srcId="{8A810E62-570B-45E2-AB75-E862321F09DB}" destId="{2FD1F9DD-DB41-49F4-910A-7250FA23FE3C}" srcOrd="13" destOrd="0" presId="urn:microsoft.com/office/officeart/2005/8/layout/list1"/>
    <dgm:cxn modelId="{E370804A-6667-44D4-A18B-48E9564A39D9}" type="presParOf" srcId="{8A810E62-570B-45E2-AB75-E862321F09DB}" destId="{E4B47DE0-F497-445D-BD63-D3C83347A400}" srcOrd="14" destOrd="0" presId="urn:microsoft.com/office/officeart/2005/8/layout/list1"/>
    <dgm:cxn modelId="{02B8C58E-7EBE-47BB-A6ED-81351E7BB9FF}" type="presParOf" srcId="{8A810E62-570B-45E2-AB75-E862321F09DB}" destId="{A2A2AF6C-756F-4781-8E41-DE87004B774A}" srcOrd="15" destOrd="0" presId="urn:microsoft.com/office/officeart/2005/8/layout/list1"/>
    <dgm:cxn modelId="{354B3D2B-526C-41D3-A3C8-B0578A624363}" type="presParOf" srcId="{8A810E62-570B-45E2-AB75-E862321F09DB}" destId="{B513F499-D806-4EED-BD20-87324B3BC2CA}" srcOrd="16" destOrd="0" presId="urn:microsoft.com/office/officeart/2005/8/layout/list1"/>
    <dgm:cxn modelId="{722FCD82-E29A-428A-8305-38330051CC68}" type="presParOf" srcId="{B513F499-D806-4EED-BD20-87324B3BC2CA}" destId="{78DE6334-AA00-414B-97B7-887C60C85FEC}" srcOrd="0" destOrd="0" presId="urn:microsoft.com/office/officeart/2005/8/layout/list1"/>
    <dgm:cxn modelId="{5D0621B7-321F-4D8B-9775-7F15121D98A2}" type="presParOf" srcId="{B513F499-D806-4EED-BD20-87324B3BC2CA}" destId="{D2A27363-2777-4C2C-ABB6-7DFF9700B1DD}" srcOrd="1" destOrd="0" presId="urn:microsoft.com/office/officeart/2005/8/layout/list1"/>
    <dgm:cxn modelId="{D5287779-19A9-427A-94BE-CD2BBAEB3E37}" type="presParOf" srcId="{8A810E62-570B-45E2-AB75-E862321F09DB}" destId="{A3B5C3C6-C8AF-4C51-98F9-56B848A1A0FD}" srcOrd="17" destOrd="0" presId="urn:microsoft.com/office/officeart/2005/8/layout/list1"/>
    <dgm:cxn modelId="{83DE22F1-D8FC-451F-AE72-A5492DC3F9FB}" type="presParOf" srcId="{8A810E62-570B-45E2-AB75-E862321F09DB}" destId="{AEBDD78E-F77D-4233-A0F1-03C3F12576BF}" srcOrd="18" destOrd="0" presId="urn:microsoft.com/office/officeart/2005/8/layout/lis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A1F049D-10E2-47A4-860D-43314F34423C}"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uk-UA"/>
        </a:p>
      </dgm:t>
    </dgm:pt>
    <dgm:pt modelId="{64E07508-93C7-4958-AA4B-403133C5CA0A}">
      <dgm:prSet phldrT="[Текст]"/>
      <dgm:spPr/>
      <dgm:t>
        <a:bodyPr/>
        <a:lstStyle/>
        <a:p>
          <a:r>
            <a:rPr lang="uk-UA">
              <a:latin typeface="Times New Roman" pitchFamily="18" charset="0"/>
              <a:cs typeface="Times New Roman" pitchFamily="18" charset="0"/>
            </a:rPr>
            <a:t>Аналіз фонду оплати праці (ФОП)</a:t>
          </a:r>
        </a:p>
      </dgm:t>
    </dgm:pt>
    <dgm:pt modelId="{66817466-1BEF-4939-A30C-36AE9B6FEA64}" type="parTrans" cxnId="{AF04679B-E808-44B0-A13B-9AB9EEC1C5C4}">
      <dgm:prSet/>
      <dgm:spPr/>
      <dgm:t>
        <a:bodyPr/>
        <a:lstStyle/>
        <a:p>
          <a:endParaRPr lang="uk-UA">
            <a:latin typeface="Times New Roman" pitchFamily="18" charset="0"/>
            <a:cs typeface="Times New Roman" pitchFamily="18" charset="0"/>
          </a:endParaRPr>
        </a:p>
      </dgm:t>
    </dgm:pt>
    <dgm:pt modelId="{8B920A10-940E-4372-8E68-9AF57148F0D0}" type="sibTrans" cxnId="{AF04679B-E808-44B0-A13B-9AB9EEC1C5C4}">
      <dgm:prSet/>
      <dgm:spPr/>
      <dgm:t>
        <a:bodyPr/>
        <a:lstStyle/>
        <a:p>
          <a:endParaRPr lang="uk-UA">
            <a:latin typeface="Times New Roman" pitchFamily="18" charset="0"/>
            <a:cs typeface="Times New Roman" pitchFamily="18" charset="0"/>
          </a:endParaRPr>
        </a:p>
      </dgm:t>
    </dgm:pt>
    <dgm:pt modelId="{D50FC4B0-C5DB-4351-9944-8F6514009176}">
      <dgm:prSet phldrT="[Текст]"/>
      <dgm:spPr/>
      <dgm:t>
        <a:bodyPr/>
        <a:lstStyle/>
        <a:p>
          <a:r>
            <a:rPr lang="uk-UA">
              <a:latin typeface="Times New Roman" pitchFamily="18" charset="0"/>
              <a:cs typeface="Times New Roman" pitchFamily="18" charset="0"/>
            </a:rPr>
            <a:t>аналіз структури ФОП в досліджуваному періоді</a:t>
          </a:r>
        </a:p>
      </dgm:t>
    </dgm:pt>
    <dgm:pt modelId="{2F10FDEE-E435-46B5-9FB7-2DFFB46B0148}" type="parTrans" cxnId="{C58561B4-34DA-4555-9AB3-A4280A018B74}">
      <dgm:prSet/>
      <dgm:spPr/>
      <dgm:t>
        <a:bodyPr/>
        <a:lstStyle/>
        <a:p>
          <a:endParaRPr lang="uk-UA">
            <a:latin typeface="Times New Roman" pitchFamily="18" charset="0"/>
            <a:cs typeface="Times New Roman" pitchFamily="18" charset="0"/>
          </a:endParaRPr>
        </a:p>
      </dgm:t>
    </dgm:pt>
    <dgm:pt modelId="{C2B216F8-6CC3-46B4-AC63-05A3CF1B5F39}" type="sibTrans" cxnId="{C58561B4-34DA-4555-9AB3-A4280A018B74}">
      <dgm:prSet/>
      <dgm:spPr/>
      <dgm:t>
        <a:bodyPr/>
        <a:lstStyle/>
        <a:p>
          <a:endParaRPr lang="uk-UA">
            <a:latin typeface="Times New Roman" pitchFamily="18" charset="0"/>
            <a:cs typeface="Times New Roman" pitchFamily="18" charset="0"/>
          </a:endParaRPr>
        </a:p>
      </dgm:t>
    </dgm:pt>
    <dgm:pt modelId="{FA2F04F3-9549-46D2-8ACF-473EF0238B79}">
      <dgm:prSet phldrT="[Текст]"/>
      <dgm:spPr/>
      <dgm:t>
        <a:bodyPr/>
        <a:lstStyle/>
        <a:p>
          <a:r>
            <a:rPr lang="uk-UA">
              <a:latin typeface="Times New Roman" pitchFamily="18" charset="0"/>
              <a:cs typeface="Times New Roman" pitchFamily="18" charset="0"/>
            </a:rPr>
            <a:t>аналіз середньої заробітної плати на підприємстві, установі</a:t>
          </a:r>
        </a:p>
      </dgm:t>
    </dgm:pt>
    <dgm:pt modelId="{C42C1BCC-1522-4472-A293-AEC96698EB1B}" type="parTrans" cxnId="{1B21A536-99BE-4CA8-A9F9-9B824BF6B9BB}">
      <dgm:prSet/>
      <dgm:spPr/>
      <dgm:t>
        <a:bodyPr/>
        <a:lstStyle/>
        <a:p>
          <a:endParaRPr lang="uk-UA">
            <a:latin typeface="Times New Roman" pitchFamily="18" charset="0"/>
            <a:cs typeface="Times New Roman" pitchFamily="18" charset="0"/>
          </a:endParaRPr>
        </a:p>
      </dgm:t>
    </dgm:pt>
    <dgm:pt modelId="{531A4995-3FF4-4130-AC49-12E081E13734}" type="sibTrans" cxnId="{1B21A536-99BE-4CA8-A9F9-9B824BF6B9BB}">
      <dgm:prSet/>
      <dgm:spPr/>
      <dgm:t>
        <a:bodyPr/>
        <a:lstStyle/>
        <a:p>
          <a:endParaRPr lang="uk-UA">
            <a:latin typeface="Times New Roman" pitchFamily="18" charset="0"/>
            <a:cs typeface="Times New Roman" pitchFamily="18" charset="0"/>
          </a:endParaRPr>
        </a:p>
      </dgm:t>
    </dgm:pt>
    <dgm:pt modelId="{7DF7CEB6-DBDF-45EB-BB7F-D8DE1778293C}">
      <dgm:prSet phldrT="[Текст]"/>
      <dgm:spPr/>
      <dgm:t>
        <a:bodyPr/>
        <a:lstStyle/>
        <a:p>
          <a:r>
            <a:rPr lang="uk-UA">
              <a:latin typeface="Times New Roman" pitchFamily="18" charset="0"/>
              <a:cs typeface="Times New Roman" pitchFamily="18" charset="0"/>
            </a:rPr>
            <a:t>аналіз динаміки ФОП за досліджуваний період </a:t>
          </a:r>
        </a:p>
      </dgm:t>
    </dgm:pt>
    <dgm:pt modelId="{876D9C9E-638C-44E3-9F73-4F826F220C53}" type="parTrans" cxnId="{907088BB-861F-4C0B-96D2-A5EF6D501A73}">
      <dgm:prSet/>
      <dgm:spPr/>
      <dgm:t>
        <a:bodyPr/>
        <a:lstStyle/>
        <a:p>
          <a:endParaRPr lang="uk-UA">
            <a:latin typeface="Times New Roman" pitchFamily="18" charset="0"/>
            <a:cs typeface="Times New Roman" pitchFamily="18" charset="0"/>
          </a:endParaRPr>
        </a:p>
      </dgm:t>
    </dgm:pt>
    <dgm:pt modelId="{C613EC42-649B-4435-8287-BDC7D429D45A}" type="sibTrans" cxnId="{907088BB-861F-4C0B-96D2-A5EF6D501A73}">
      <dgm:prSet/>
      <dgm:spPr/>
      <dgm:t>
        <a:bodyPr/>
        <a:lstStyle/>
        <a:p>
          <a:endParaRPr lang="uk-UA">
            <a:latin typeface="Times New Roman" pitchFamily="18" charset="0"/>
            <a:cs typeface="Times New Roman" pitchFamily="18" charset="0"/>
          </a:endParaRPr>
        </a:p>
      </dgm:t>
    </dgm:pt>
    <dgm:pt modelId="{68210028-94E5-4C86-A9F2-633051DDCCE1}" type="pres">
      <dgm:prSet presAssocID="{5A1F049D-10E2-47A4-860D-43314F34423C}" presName="composite" presStyleCnt="0">
        <dgm:presLayoutVars>
          <dgm:chMax val="1"/>
          <dgm:dir/>
          <dgm:resizeHandles val="exact"/>
        </dgm:presLayoutVars>
      </dgm:prSet>
      <dgm:spPr/>
      <dgm:t>
        <a:bodyPr/>
        <a:lstStyle/>
        <a:p>
          <a:endParaRPr lang="uk-UA"/>
        </a:p>
      </dgm:t>
    </dgm:pt>
    <dgm:pt modelId="{757C7F27-F985-4519-AD99-E19B952B8707}" type="pres">
      <dgm:prSet presAssocID="{5A1F049D-10E2-47A4-860D-43314F34423C}" presName="radial" presStyleCnt="0">
        <dgm:presLayoutVars>
          <dgm:animLvl val="ctr"/>
        </dgm:presLayoutVars>
      </dgm:prSet>
      <dgm:spPr/>
    </dgm:pt>
    <dgm:pt modelId="{331BC464-5DFA-44DF-B155-55B14244ED71}" type="pres">
      <dgm:prSet presAssocID="{64E07508-93C7-4958-AA4B-403133C5CA0A}" presName="centerShape" presStyleLbl="vennNode1" presStyleIdx="0" presStyleCnt="4" custScaleX="110004"/>
      <dgm:spPr/>
      <dgm:t>
        <a:bodyPr/>
        <a:lstStyle/>
        <a:p>
          <a:endParaRPr lang="uk-UA"/>
        </a:p>
      </dgm:t>
    </dgm:pt>
    <dgm:pt modelId="{4C134C89-3F4F-4ED7-B18F-9934889A5325}" type="pres">
      <dgm:prSet presAssocID="{D50FC4B0-C5DB-4351-9944-8F6514009176}" presName="node" presStyleLbl="vennNode1" presStyleIdx="1" presStyleCnt="4" custScaleX="130528" custScaleY="119562" custRadScaleRad="97409" custRadScaleInc="-1827">
        <dgm:presLayoutVars>
          <dgm:bulletEnabled val="1"/>
        </dgm:presLayoutVars>
      </dgm:prSet>
      <dgm:spPr/>
      <dgm:t>
        <a:bodyPr/>
        <a:lstStyle/>
        <a:p>
          <a:endParaRPr lang="uk-UA"/>
        </a:p>
      </dgm:t>
    </dgm:pt>
    <dgm:pt modelId="{EF60CB5F-944F-41F0-9CA5-68B52F2BE773}" type="pres">
      <dgm:prSet presAssocID="{FA2F04F3-9549-46D2-8ACF-473EF0238B79}" presName="node" presStyleLbl="vennNode1" presStyleIdx="2" presStyleCnt="4" custScaleX="126549" custScaleY="116204" custRadScaleRad="103641" custRadScaleInc="449">
        <dgm:presLayoutVars>
          <dgm:bulletEnabled val="1"/>
        </dgm:presLayoutVars>
      </dgm:prSet>
      <dgm:spPr/>
      <dgm:t>
        <a:bodyPr/>
        <a:lstStyle/>
        <a:p>
          <a:endParaRPr lang="uk-UA"/>
        </a:p>
      </dgm:t>
    </dgm:pt>
    <dgm:pt modelId="{CD55BB61-0753-400D-9C25-72217610D895}" type="pres">
      <dgm:prSet presAssocID="{7DF7CEB6-DBDF-45EB-BB7F-D8DE1778293C}" presName="node" presStyleLbl="vennNode1" presStyleIdx="3" presStyleCnt="4" custScaleX="126919" custScaleY="121894" custRadScaleRad="106266" custRadScaleInc="389">
        <dgm:presLayoutVars>
          <dgm:bulletEnabled val="1"/>
        </dgm:presLayoutVars>
      </dgm:prSet>
      <dgm:spPr/>
      <dgm:t>
        <a:bodyPr/>
        <a:lstStyle/>
        <a:p>
          <a:endParaRPr lang="uk-UA"/>
        </a:p>
      </dgm:t>
    </dgm:pt>
  </dgm:ptLst>
  <dgm:cxnLst>
    <dgm:cxn modelId="{3D0AD569-4D46-45DA-89DB-810AA053493B}" type="presOf" srcId="{5A1F049D-10E2-47A4-860D-43314F34423C}" destId="{68210028-94E5-4C86-A9F2-633051DDCCE1}" srcOrd="0" destOrd="0" presId="urn:microsoft.com/office/officeart/2005/8/layout/radial3"/>
    <dgm:cxn modelId="{45D5CEA9-419F-4BAD-BC6E-200D57E383EF}" type="presOf" srcId="{64E07508-93C7-4958-AA4B-403133C5CA0A}" destId="{331BC464-5DFA-44DF-B155-55B14244ED71}" srcOrd="0" destOrd="0" presId="urn:microsoft.com/office/officeart/2005/8/layout/radial3"/>
    <dgm:cxn modelId="{C58561B4-34DA-4555-9AB3-A4280A018B74}" srcId="{64E07508-93C7-4958-AA4B-403133C5CA0A}" destId="{D50FC4B0-C5DB-4351-9944-8F6514009176}" srcOrd="0" destOrd="0" parTransId="{2F10FDEE-E435-46B5-9FB7-2DFFB46B0148}" sibTransId="{C2B216F8-6CC3-46B4-AC63-05A3CF1B5F39}"/>
    <dgm:cxn modelId="{63DD3C88-F30E-49DB-828C-7071B22CFC1E}" type="presOf" srcId="{7DF7CEB6-DBDF-45EB-BB7F-D8DE1778293C}" destId="{CD55BB61-0753-400D-9C25-72217610D895}" srcOrd="0" destOrd="0" presId="urn:microsoft.com/office/officeart/2005/8/layout/radial3"/>
    <dgm:cxn modelId="{1B21A536-99BE-4CA8-A9F9-9B824BF6B9BB}" srcId="{64E07508-93C7-4958-AA4B-403133C5CA0A}" destId="{FA2F04F3-9549-46D2-8ACF-473EF0238B79}" srcOrd="1" destOrd="0" parTransId="{C42C1BCC-1522-4472-A293-AEC96698EB1B}" sibTransId="{531A4995-3FF4-4130-AC49-12E081E13734}"/>
    <dgm:cxn modelId="{AF04679B-E808-44B0-A13B-9AB9EEC1C5C4}" srcId="{5A1F049D-10E2-47A4-860D-43314F34423C}" destId="{64E07508-93C7-4958-AA4B-403133C5CA0A}" srcOrd="0" destOrd="0" parTransId="{66817466-1BEF-4939-A30C-36AE9B6FEA64}" sibTransId="{8B920A10-940E-4372-8E68-9AF57148F0D0}"/>
    <dgm:cxn modelId="{907088BB-861F-4C0B-96D2-A5EF6D501A73}" srcId="{64E07508-93C7-4958-AA4B-403133C5CA0A}" destId="{7DF7CEB6-DBDF-45EB-BB7F-D8DE1778293C}" srcOrd="2" destOrd="0" parTransId="{876D9C9E-638C-44E3-9F73-4F826F220C53}" sibTransId="{C613EC42-649B-4435-8287-BDC7D429D45A}"/>
    <dgm:cxn modelId="{0E6EC4B5-0891-4AF7-845B-E5CB08F78AF7}" type="presOf" srcId="{FA2F04F3-9549-46D2-8ACF-473EF0238B79}" destId="{EF60CB5F-944F-41F0-9CA5-68B52F2BE773}" srcOrd="0" destOrd="0" presId="urn:microsoft.com/office/officeart/2005/8/layout/radial3"/>
    <dgm:cxn modelId="{B2BDA9B7-1C31-4964-AA9F-AD053C592AD6}" type="presOf" srcId="{D50FC4B0-C5DB-4351-9944-8F6514009176}" destId="{4C134C89-3F4F-4ED7-B18F-9934889A5325}" srcOrd="0" destOrd="0" presId="urn:microsoft.com/office/officeart/2005/8/layout/radial3"/>
    <dgm:cxn modelId="{A260D45C-8660-4D10-8C4A-C5D4C4D6B768}" type="presParOf" srcId="{68210028-94E5-4C86-A9F2-633051DDCCE1}" destId="{757C7F27-F985-4519-AD99-E19B952B8707}" srcOrd="0" destOrd="0" presId="urn:microsoft.com/office/officeart/2005/8/layout/radial3"/>
    <dgm:cxn modelId="{86EE16C2-895C-40DD-9482-998ACB7174C2}" type="presParOf" srcId="{757C7F27-F985-4519-AD99-E19B952B8707}" destId="{331BC464-5DFA-44DF-B155-55B14244ED71}" srcOrd="0" destOrd="0" presId="urn:microsoft.com/office/officeart/2005/8/layout/radial3"/>
    <dgm:cxn modelId="{2A312E45-4056-4282-A762-EF8F5FD3A233}" type="presParOf" srcId="{757C7F27-F985-4519-AD99-E19B952B8707}" destId="{4C134C89-3F4F-4ED7-B18F-9934889A5325}" srcOrd="1" destOrd="0" presId="urn:microsoft.com/office/officeart/2005/8/layout/radial3"/>
    <dgm:cxn modelId="{32E072E2-6A60-4227-BA60-296077F52DB3}" type="presParOf" srcId="{757C7F27-F985-4519-AD99-E19B952B8707}" destId="{EF60CB5F-944F-41F0-9CA5-68B52F2BE773}" srcOrd="2" destOrd="0" presId="urn:microsoft.com/office/officeart/2005/8/layout/radial3"/>
    <dgm:cxn modelId="{17979AAE-5C7D-4F08-AFCD-FE61CB320890}" type="presParOf" srcId="{757C7F27-F985-4519-AD99-E19B952B8707}" destId="{CD55BB61-0753-400D-9C25-72217610D895}" srcOrd="3" destOrd="0" presId="urn:microsoft.com/office/officeart/2005/8/layout/radial3"/>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ED31A029-2234-419F-B399-DB22865AC671}" type="doc">
      <dgm:prSet loTypeId="urn:microsoft.com/office/officeart/2005/8/layout/chevron2" loCatId="list" qsTypeId="urn:microsoft.com/office/officeart/2005/8/quickstyle/simple3" qsCatId="simple" csTypeId="urn:microsoft.com/office/officeart/2005/8/colors/accent1_2" csCatId="accent1" phldr="1"/>
      <dgm:spPr/>
      <dgm:t>
        <a:bodyPr/>
        <a:lstStyle/>
        <a:p>
          <a:endParaRPr lang="uk-UA"/>
        </a:p>
      </dgm:t>
    </dgm:pt>
    <dgm:pt modelId="{2D4EF7CB-EABD-4BFC-B62C-C1FC42A78A83}">
      <dgm:prSet phldrT="[Текст]"/>
      <dgm:spPr/>
      <dgm:t>
        <a:bodyPr/>
        <a:lstStyle/>
        <a:p>
          <a:r>
            <a:rPr lang="uk-UA">
              <a:latin typeface="Times New Roman" pitchFamily="18" charset="0"/>
              <a:cs typeface="Times New Roman" pitchFamily="18" charset="0"/>
            </a:rPr>
            <a:t>-</a:t>
          </a:r>
        </a:p>
      </dgm:t>
    </dgm:pt>
    <dgm:pt modelId="{2E453402-AB45-41BB-A619-6DE1D63440E5}" type="parTrans" cxnId="{781C0F49-D7A2-4549-877C-DD17AEE2330D}">
      <dgm:prSet/>
      <dgm:spPr/>
      <dgm:t>
        <a:bodyPr/>
        <a:lstStyle/>
        <a:p>
          <a:endParaRPr lang="uk-UA">
            <a:latin typeface="Times New Roman" pitchFamily="18" charset="0"/>
            <a:cs typeface="Times New Roman" pitchFamily="18" charset="0"/>
          </a:endParaRPr>
        </a:p>
      </dgm:t>
    </dgm:pt>
    <dgm:pt modelId="{CEA492B3-C4B4-4653-A000-1EA0E2D4BE06}" type="sibTrans" cxnId="{781C0F49-D7A2-4549-877C-DD17AEE2330D}">
      <dgm:prSet/>
      <dgm:spPr/>
      <dgm:t>
        <a:bodyPr/>
        <a:lstStyle/>
        <a:p>
          <a:endParaRPr lang="uk-UA">
            <a:latin typeface="Times New Roman" pitchFamily="18" charset="0"/>
            <a:cs typeface="Times New Roman" pitchFamily="18" charset="0"/>
          </a:endParaRPr>
        </a:p>
      </dgm:t>
    </dgm:pt>
    <dgm:pt modelId="{53142E48-596C-44FF-A387-307145301297}">
      <dgm:prSet phldrT="[Текст]"/>
      <dgm:spPr/>
      <dgm:t>
        <a:bodyPr/>
        <a:lstStyle/>
        <a:p>
          <a:r>
            <a:rPr lang="ru-RU">
              <a:latin typeface="Times New Roman" pitchFamily="18" charset="0"/>
              <a:cs typeface="Times New Roman" pitchFamily="18" charset="0"/>
            </a:rPr>
            <a:t>цікава та креативна роботи, в якій потребується інтенсивний ритм;</a:t>
          </a:r>
          <a:endParaRPr lang="uk-UA">
            <a:latin typeface="Times New Roman" pitchFamily="18" charset="0"/>
            <a:cs typeface="Times New Roman" pitchFamily="18" charset="0"/>
          </a:endParaRPr>
        </a:p>
      </dgm:t>
    </dgm:pt>
    <dgm:pt modelId="{1A09753D-4E52-4FAF-8646-6E7A0AD287D8}" type="parTrans" cxnId="{30AC5B74-7365-4C86-A6DE-F3FD3A30F723}">
      <dgm:prSet/>
      <dgm:spPr/>
      <dgm:t>
        <a:bodyPr/>
        <a:lstStyle/>
        <a:p>
          <a:endParaRPr lang="uk-UA">
            <a:latin typeface="Times New Roman" pitchFamily="18" charset="0"/>
            <a:cs typeface="Times New Roman" pitchFamily="18" charset="0"/>
          </a:endParaRPr>
        </a:p>
      </dgm:t>
    </dgm:pt>
    <dgm:pt modelId="{ED0744F7-0A62-4026-99E0-9A0572C705E1}" type="sibTrans" cxnId="{30AC5B74-7365-4C86-A6DE-F3FD3A30F723}">
      <dgm:prSet/>
      <dgm:spPr/>
      <dgm:t>
        <a:bodyPr/>
        <a:lstStyle/>
        <a:p>
          <a:endParaRPr lang="uk-UA">
            <a:latin typeface="Times New Roman" pitchFamily="18" charset="0"/>
            <a:cs typeface="Times New Roman" pitchFamily="18" charset="0"/>
          </a:endParaRPr>
        </a:p>
      </dgm:t>
    </dgm:pt>
    <dgm:pt modelId="{10BE4274-3D4E-4815-B5D2-53B90B70CB83}">
      <dgm:prSet phldrT="[Текст]"/>
      <dgm:spPr/>
      <dgm:t>
        <a:bodyPr/>
        <a:lstStyle/>
        <a:p>
          <a:r>
            <a:rPr lang="uk-UA">
              <a:latin typeface="Times New Roman" pitchFamily="18" charset="0"/>
              <a:cs typeface="Times New Roman" pitchFamily="18" charset="0"/>
            </a:rPr>
            <a:t>-</a:t>
          </a:r>
        </a:p>
      </dgm:t>
    </dgm:pt>
    <dgm:pt modelId="{10C07C54-AC64-4FD5-BD6E-2A0BC8C5142F}" type="parTrans" cxnId="{8264A622-0015-476F-ACA4-3CF7F745078D}">
      <dgm:prSet/>
      <dgm:spPr/>
      <dgm:t>
        <a:bodyPr/>
        <a:lstStyle/>
        <a:p>
          <a:endParaRPr lang="uk-UA">
            <a:latin typeface="Times New Roman" pitchFamily="18" charset="0"/>
            <a:cs typeface="Times New Roman" pitchFamily="18" charset="0"/>
          </a:endParaRPr>
        </a:p>
      </dgm:t>
    </dgm:pt>
    <dgm:pt modelId="{959DB6FC-C25F-4681-9F84-9FA5B25F3D7E}" type="sibTrans" cxnId="{8264A622-0015-476F-ACA4-3CF7F745078D}">
      <dgm:prSet/>
      <dgm:spPr/>
      <dgm:t>
        <a:bodyPr/>
        <a:lstStyle/>
        <a:p>
          <a:endParaRPr lang="uk-UA">
            <a:latin typeface="Times New Roman" pitchFamily="18" charset="0"/>
            <a:cs typeface="Times New Roman" pitchFamily="18" charset="0"/>
          </a:endParaRPr>
        </a:p>
      </dgm:t>
    </dgm:pt>
    <dgm:pt modelId="{33F0E3FE-B1C1-463B-B082-4EA790131629}">
      <dgm:prSet phldrT="[Текст]"/>
      <dgm:spPr/>
      <dgm:t>
        <a:bodyPr/>
        <a:lstStyle/>
        <a:p>
          <a:r>
            <a:rPr lang="ru-RU">
              <a:latin typeface="Times New Roman" pitchFamily="18" charset="0"/>
              <a:cs typeface="Times New Roman" pitchFamily="18" charset="0"/>
            </a:rPr>
            <a:t>самостійність і відсутність жорсткого контролю у виконанні завдань;</a:t>
          </a:r>
          <a:endParaRPr lang="uk-UA">
            <a:latin typeface="Times New Roman" pitchFamily="18" charset="0"/>
            <a:cs typeface="Times New Roman" pitchFamily="18" charset="0"/>
          </a:endParaRPr>
        </a:p>
      </dgm:t>
    </dgm:pt>
    <dgm:pt modelId="{E54DDF50-49A7-47DB-B2B4-789C78FF9951}" type="parTrans" cxnId="{2684BD14-72A1-4D43-9D34-07454A9363B7}">
      <dgm:prSet/>
      <dgm:spPr/>
      <dgm:t>
        <a:bodyPr/>
        <a:lstStyle/>
        <a:p>
          <a:endParaRPr lang="uk-UA">
            <a:latin typeface="Times New Roman" pitchFamily="18" charset="0"/>
            <a:cs typeface="Times New Roman" pitchFamily="18" charset="0"/>
          </a:endParaRPr>
        </a:p>
      </dgm:t>
    </dgm:pt>
    <dgm:pt modelId="{56BA109B-8D88-480C-BD60-FBB62C504B69}" type="sibTrans" cxnId="{2684BD14-72A1-4D43-9D34-07454A9363B7}">
      <dgm:prSet/>
      <dgm:spPr/>
      <dgm:t>
        <a:bodyPr/>
        <a:lstStyle/>
        <a:p>
          <a:endParaRPr lang="uk-UA">
            <a:latin typeface="Times New Roman" pitchFamily="18" charset="0"/>
            <a:cs typeface="Times New Roman" pitchFamily="18" charset="0"/>
          </a:endParaRPr>
        </a:p>
      </dgm:t>
    </dgm:pt>
    <dgm:pt modelId="{F210186C-916D-4FFC-B39A-CAB69B1D960D}">
      <dgm:prSet phldrT="[Текст]"/>
      <dgm:spPr/>
      <dgm:t>
        <a:bodyPr/>
        <a:lstStyle/>
        <a:p>
          <a:r>
            <a:rPr lang="uk-UA">
              <a:latin typeface="Times New Roman" pitchFamily="18" charset="0"/>
              <a:cs typeface="Times New Roman" pitchFamily="18" charset="0"/>
            </a:rPr>
            <a:t>-</a:t>
          </a:r>
        </a:p>
      </dgm:t>
    </dgm:pt>
    <dgm:pt modelId="{73BF2246-BACC-4E39-AF8A-7717A91CA1E1}" type="parTrans" cxnId="{2E992166-23C1-44D9-946B-9498D5A92A20}">
      <dgm:prSet/>
      <dgm:spPr/>
      <dgm:t>
        <a:bodyPr/>
        <a:lstStyle/>
        <a:p>
          <a:endParaRPr lang="uk-UA">
            <a:latin typeface="Times New Roman" pitchFamily="18" charset="0"/>
            <a:cs typeface="Times New Roman" pitchFamily="18" charset="0"/>
          </a:endParaRPr>
        </a:p>
      </dgm:t>
    </dgm:pt>
    <dgm:pt modelId="{38FEDBB7-0516-4FDF-9D97-D82EEBD1EC68}" type="sibTrans" cxnId="{2E992166-23C1-44D9-946B-9498D5A92A20}">
      <dgm:prSet/>
      <dgm:spPr/>
      <dgm:t>
        <a:bodyPr/>
        <a:lstStyle/>
        <a:p>
          <a:endParaRPr lang="uk-UA">
            <a:latin typeface="Times New Roman" pitchFamily="18" charset="0"/>
            <a:cs typeface="Times New Roman" pitchFamily="18" charset="0"/>
          </a:endParaRPr>
        </a:p>
      </dgm:t>
    </dgm:pt>
    <dgm:pt modelId="{81DD66EB-EA13-4A4C-8907-2C548DA425D4}">
      <dgm:prSet phldrT="[Текст]"/>
      <dgm:spPr/>
      <dgm:t>
        <a:bodyPr/>
        <a:lstStyle/>
        <a:p>
          <a:r>
            <a:rPr lang="ru-RU">
              <a:latin typeface="Times New Roman" pitchFamily="18" charset="0"/>
              <a:cs typeface="Times New Roman" pitchFamily="18" charset="0"/>
            </a:rPr>
            <a:t>участі в інноваційних проектах;</a:t>
          </a:r>
          <a:endParaRPr lang="uk-UA">
            <a:latin typeface="Times New Roman" pitchFamily="18" charset="0"/>
            <a:cs typeface="Times New Roman" pitchFamily="18" charset="0"/>
          </a:endParaRPr>
        </a:p>
      </dgm:t>
    </dgm:pt>
    <dgm:pt modelId="{778165FB-96F6-46E3-A0B8-6BD604F8F46D}" type="parTrans" cxnId="{47C03104-5706-4453-914C-41A94C863A10}">
      <dgm:prSet/>
      <dgm:spPr/>
      <dgm:t>
        <a:bodyPr/>
        <a:lstStyle/>
        <a:p>
          <a:endParaRPr lang="uk-UA">
            <a:latin typeface="Times New Roman" pitchFamily="18" charset="0"/>
            <a:cs typeface="Times New Roman" pitchFamily="18" charset="0"/>
          </a:endParaRPr>
        </a:p>
      </dgm:t>
    </dgm:pt>
    <dgm:pt modelId="{9EA87381-CC99-4CD5-AE8D-E9E364F6F837}" type="sibTrans" cxnId="{47C03104-5706-4453-914C-41A94C863A10}">
      <dgm:prSet/>
      <dgm:spPr/>
      <dgm:t>
        <a:bodyPr/>
        <a:lstStyle/>
        <a:p>
          <a:endParaRPr lang="uk-UA">
            <a:latin typeface="Times New Roman" pitchFamily="18" charset="0"/>
            <a:cs typeface="Times New Roman" pitchFamily="18" charset="0"/>
          </a:endParaRPr>
        </a:p>
      </dgm:t>
    </dgm:pt>
    <dgm:pt modelId="{AF5EACFD-1950-47D5-8347-E0535B2A3723}">
      <dgm:prSet phldrT="[Текст]"/>
      <dgm:spPr/>
      <dgm:t>
        <a:bodyPr/>
        <a:lstStyle/>
        <a:p>
          <a:r>
            <a:rPr lang="ru-RU">
              <a:latin typeface="Times New Roman" pitchFamily="18" charset="0"/>
              <a:cs typeface="Times New Roman" pitchFamily="18" charset="0"/>
            </a:rPr>
            <a:t> -</a:t>
          </a:r>
          <a:endParaRPr lang="uk-UA">
            <a:latin typeface="Times New Roman" pitchFamily="18" charset="0"/>
            <a:cs typeface="Times New Roman" pitchFamily="18" charset="0"/>
          </a:endParaRPr>
        </a:p>
      </dgm:t>
    </dgm:pt>
    <dgm:pt modelId="{C5628536-08DF-49F8-8816-78C325707696}" type="parTrans" cxnId="{BD237BCF-2BC9-48DB-8FF1-E390D7C2A6B5}">
      <dgm:prSet/>
      <dgm:spPr/>
      <dgm:t>
        <a:bodyPr/>
        <a:lstStyle/>
        <a:p>
          <a:endParaRPr lang="uk-UA">
            <a:latin typeface="Times New Roman" pitchFamily="18" charset="0"/>
            <a:cs typeface="Times New Roman" pitchFamily="18" charset="0"/>
          </a:endParaRPr>
        </a:p>
      </dgm:t>
    </dgm:pt>
    <dgm:pt modelId="{20256D39-1683-4404-B0CD-0837C59634E5}" type="sibTrans" cxnId="{BD237BCF-2BC9-48DB-8FF1-E390D7C2A6B5}">
      <dgm:prSet/>
      <dgm:spPr/>
      <dgm:t>
        <a:bodyPr/>
        <a:lstStyle/>
        <a:p>
          <a:endParaRPr lang="uk-UA">
            <a:latin typeface="Times New Roman" pitchFamily="18" charset="0"/>
            <a:cs typeface="Times New Roman" pitchFamily="18" charset="0"/>
          </a:endParaRPr>
        </a:p>
      </dgm:t>
    </dgm:pt>
    <dgm:pt modelId="{843729FA-CAC7-4D6B-9CFE-F802F95580E7}">
      <dgm:prSet/>
      <dgm:spPr/>
      <dgm:t>
        <a:bodyPr/>
        <a:lstStyle/>
        <a:p>
          <a:r>
            <a:rPr lang="ru-RU">
              <a:latin typeface="Times New Roman" pitchFamily="18" charset="0"/>
              <a:cs typeface="Times New Roman" pitchFamily="18" charset="0"/>
            </a:rPr>
            <a:t>навчання за рахунок компанії; різноманітні відрядження, де можна знайомитися з новими людьми;</a:t>
          </a:r>
          <a:endParaRPr lang="uk-UA">
            <a:latin typeface="Times New Roman" pitchFamily="18" charset="0"/>
            <a:cs typeface="Times New Roman" pitchFamily="18" charset="0"/>
          </a:endParaRPr>
        </a:p>
      </dgm:t>
    </dgm:pt>
    <dgm:pt modelId="{17CBAEA8-88D9-48C6-B491-4D6B96ED7F88}" type="parTrans" cxnId="{43DE283C-9232-48A5-B556-D6C93C453111}">
      <dgm:prSet/>
      <dgm:spPr/>
      <dgm:t>
        <a:bodyPr/>
        <a:lstStyle/>
        <a:p>
          <a:endParaRPr lang="uk-UA">
            <a:latin typeface="Times New Roman" pitchFamily="18" charset="0"/>
            <a:cs typeface="Times New Roman" pitchFamily="18" charset="0"/>
          </a:endParaRPr>
        </a:p>
      </dgm:t>
    </dgm:pt>
    <dgm:pt modelId="{6572240E-F9A9-495B-911C-BE15BDEF21D0}" type="sibTrans" cxnId="{43DE283C-9232-48A5-B556-D6C93C453111}">
      <dgm:prSet/>
      <dgm:spPr/>
      <dgm:t>
        <a:bodyPr/>
        <a:lstStyle/>
        <a:p>
          <a:endParaRPr lang="uk-UA">
            <a:latin typeface="Times New Roman" pitchFamily="18" charset="0"/>
            <a:cs typeface="Times New Roman" pitchFamily="18" charset="0"/>
          </a:endParaRPr>
        </a:p>
      </dgm:t>
    </dgm:pt>
    <dgm:pt modelId="{6BC501D8-E98F-4140-9E29-1C2DF29D90EA}">
      <dgm:prSet/>
      <dgm:spPr/>
      <dgm:t>
        <a:bodyPr/>
        <a:lstStyle/>
        <a:p>
          <a:r>
            <a:rPr lang="uk-UA">
              <a:latin typeface="Times New Roman" pitchFamily="18" charset="0"/>
              <a:cs typeface="Times New Roman" pitchFamily="18" charset="0"/>
            </a:rPr>
            <a:t>-</a:t>
          </a:r>
        </a:p>
      </dgm:t>
    </dgm:pt>
    <dgm:pt modelId="{072499AB-D539-4660-AA87-54107C326AA4}" type="parTrans" cxnId="{6E441AC6-7D77-47E7-B109-0D1EA5DE97AF}">
      <dgm:prSet/>
      <dgm:spPr/>
      <dgm:t>
        <a:bodyPr/>
        <a:lstStyle/>
        <a:p>
          <a:endParaRPr lang="uk-UA">
            <a:latin typeface="Times New Roman" pitchFamily="18" charset="0"/>
            <a:cs typeface="Times New Roman" pitchFamily="18" charset="0"/>
          </a:endParaRPr>
        </a:p>
      </dgm:t>
    </dgm:pt>
    <dgm:pt modelId="{61FD8A3F-A9CF-4B9B-85BD-70E2DE65E24D}" type="sibTrans" cxnId="{6E441AC6-7D77-47E7-B109-0D1EA5DE97AF}">
      <dgm:prSet/>
      <dgm:spPr/>
      <dgm:t>
        <a:bodyPr/>
        <a:lstStyle/>
        <a:p>
          <a:endParaRPr lang="uk-UA">
            <a:latin typeface="Times New Roman" pitchFamily="18" charset="0"/>
            <a:cs typeface="Times New Roman" pitchFamily="18" charset="0"/>
          </a:endParaRPr>
        </a:p>
      </dgm:t>
    </dgm:pt>
    <dgm:pt modelId="{E6107C0E-75EF-47F0-941D-2F3D66461DA6}">
      <dgm:prSet/>
      <dgm:spPr/>
      <dgm:t>
        <a:bodyPr/>
        <a:lstStyle/>
        <a:p>
          <a:r>
            <a:rPr lang="ru-RU">
              <a:latin typeface="Times New Roman" pitchFamily="18" charset="0"/>
              <a:cs typeface="Times New Roman" pitchFamily="18" charset="0"/>
            </a:rPr>
            <a:t>похвала у присутності інших співробітників. Визнання досвіду, кваліфікації, експертних знань тощо;</a:t>
          </a:r>
          <a:endParaRPr lang="uk-UA">
            <a:latin typeface="Times New Roman" pitchFamily="18" charset="0"/>
            <a:cs typeface="Times New Roman" pitchFamily="18" charset="0"/>
          </a:endParaRPr>
        </a:p>
      </dgm:t>
    </dgm:pt>
    <dgm:pt modelId="{76D3C6E7-073A-4306-BCC9-305B99D76897}" type="parTrans" cxnId="{D69449BE-F143-4A11-A27F-626C038A756C}">
      <dgm:prSet/>
      <dgm:spPr/>
      <dgm:t>
        <a:bodyPr/>
        <a:lstStyle/>
        <a:p>
          <a:endParaRPr lang="uk-UA">
            <a:latin typeface="Times New Roman" pitchFamily="18" charset="0"/>
            <a:cs typeface="Times New Roman" pitchFamily="18" charset="0"/>
          </a:endParaRPr>
        </a:p>
      </dgm:t>
    </dgm:pt>
    <dgm:pt modelId="{6A863DF3-CE38-41E0-9C61-44F9E7A4ACCD}" type="sibTrans" cxnId="{D69449BE-F143-4A11-A27F-626C038A756C}">
      <dgm:prSet/>
      <dgm:spPr/>
      <dgm:t>
        <a:bodyPr/>
        <a:lstStyle/>
        <a:p>
          <a:endParaRPr lang="uk-UA">
            <a:latin typeface="Times New Roman" pitchFamily="18" charset="0"/>
            <a:cs typeface="Times New Roman" pitchFamily="18" charset="0"/>
          </a:endParaRPr>
        </a:p>
      </dgm:t>
    </dgm:pt>
    <dgm:pt modelId="{9F416E28-FE28-46EA-92BD-0A4C821E3D1A}">
      <dgm:prSet/>
      <dgm:spPr/>
      <dgm:t>
        <a:bodyPr/>
        <a:lstStyle/>
        <a:p>
          <a:r>
            <a:rPr lang="uk-UA">
              <a:latin typeface="Times New Roman" pitchFamily="18" charset="0"/>
              <a:cs typeface="Times New Roman" pitchFamily="18" charset="0"/>
            </a:rPr>
            <a:t>-</a:t>
          </a:r>
        </a:p>
      </dgm:t>
    </dgm:pt>
    <dgm:pt modelId="{11336081-7A2B-48EF-9FB0-C36C6E67C4F7}" type="parTrans" cxnId="{366276E9-F2BC-4E8C-B620-FA2871547137}">
      <dgm:prSet/>
      <dgm:spPr/>
      <dgm:t>
        <a:bodyPr/>
        <a:lstStyle/>
        <a:p>
          <a:endParaRPr lang="uk-UA">
            <a:latin typeface="Times New Roman" pitchFamily="18" charset="0"/>
            <a:cs typeface="Times New Roman" pitchFamily="18" charset="0"/>
          </a:endParaRPr>
        </a:p>
      </dgm:t>
    </dgm:pt>
    <dgm:pt modelId="{D008C497-BC0E-4189-9D48-2D2E42368301}" type="sibTrans" cxnId="{366276E9-F2BC-4E8C-B620-FA2871547137}">
      <dgm:prSet/>
      <dgm:spPr/>
      <dgm:t>
        <a:bodyPr/>
        <a:lstStyle/>
        <a:p>
          <a:endParaRPr lang="uk-UA">
            <a:latin typeface="Times New Roman" pitchFamily="18" charset="0"/>
            <a:cs typeface="Times New Roman" pitchFamily="18" charset="0"/>
          </a:endParaRPr>
        </a:p>
      </dgm:t>
    </dgm:pt>
    <dgm:pt modelId="{360F026C-4444-4C62-8D30-8DB29F32603F}">
      <dgm:prSet/>
      <dgm:spPr/>
      <dgm:t>
        <a:bodyPr/>
        <a:lstStyle/>
        <a:p>
          <a:r>
            <a:rPr lang="uk-UA">
              <a:latin typeface="Times New Roman" pitchFamily="18" charset="0"/>
              <a:cs typeface="Times New Roman" pitchFamily="18" charset="0"/>
            </a:rPr>
            <a:t>-</a:t>
          </a:r>
        </a:p>
      </dgm:t>
    </dgm:pt>
    <dgm:pt modelId="{9F3E9F4E-8E76-440F-9256-32D54E7EAD2C}" type="parTrans" cxnId="{698BF297-D155-4D75-95EF-C07AC842826C}">
      <dgm:prSet/>
      <dgm:spPr/>
      <dgm:t>
        <a:bodyPr/>
        <a:lstStyle/>
        <a:p>
          <a:endParaRPr lang="uk-UA">
            <a:latin typeface="Times New Roman" pitchFamily="18" charset="0"/>
            <a:cs typeface="Times New Roman" pitchFamily="18" charset="0"/>
          </a:endParaRPr>
        </a:p>
      </dgm:t>
    </dgm:pt>
    <dgm:pt modelId="{F9131E91-B1C8-4D46-9A6C-31C40C12CBAD}" type="sibTrans" cxnId="{698BF297-D155-4D75-95EF-C07AC842826C}">
      <dgm:prSet/>
      <dgm:spPr/>
      <dgm:t>
        <a:bodyPr/>
        <a:lstStyle/>
        <a:p>
          <a:endParaRPr lang="uk-UA">
            <a:latin typeface="Times New Roman" pitchFamily="18" charset="0"/>
            <a:cs typeface="Times New Roman" pitchFamily="18" charset="0"/>
          </a:endParaRPr>
        </a:p>
      </dgm:t>
    </dgm:pt>
    <dgm:pt modelId="{14A11613-402C-4D7B-9AFF-0E0CB1001E6B}">
      <dgm:prSet/>
      <dgm:spPr/>
      <dgm:t>
        <a:bodyPr/>
        <a:lstStyle/>
        <a:p>
          <a:r>
            <a:rPr lang="ru-RU">
              <a:latin typeface="Times New Roman" pitchFamily="18" charset="0"/>
              <a:cs typeface="Times New Roman" pitchFamily="18" charset="0"/>
            </a:rPr>
            <a:t>корпоративні нагороди за виконану роботу;</a:t>
          </a:r>
          <a:endParaRPr lang="uk-UA">
            <a:latin typeface="Times New Roman" pitchFamily="18" charset="0"/>
            <a:cs typeface="Times New Roman" pitchFamily="18" charset="0"/>
          </a:endParaRPr>
        </a:p>
      </dgm:t>
    </dgm:pt>
    <dgm:pt modelId="{7F55C49C-8DD4-4B00-89FB-3FE77ABD7AD0}" type="parTrans" cxnId="{BD72C20E-4B21-4178-801C-A1AB20BDA9D9}">
      <dgm:prSet/>
      <dgm:spPr/>
      <dgm:t>
        <a:bodyPr/>
        <a:lstStyle/>
        <a:p>
          <a:endParaRPr lang="uk-UA">
            <a:latin typeface="Times New Roman" pitchFamily="18" charset="0"/>
            <a:cs typeface="Times New Roman" pitchFamily="18" charset="0"/>
          </a:endParaRPr>
        </a:p>
      </dgm:t>
    </dgm:pt>
    <dgm:pt modelId="{DBF9565A-03BF-45CC-B031-E7D062AD6F31}" type="sibTrans" cxnId="{BD72C20E-4B21-4178-801C-A1AB20BDA9D9}">
      <dgm:prSet/>
      <dgm:spPr/>
      <dgm:t>
        <a:bodyPr/>
        <a:lstStyle/>
        <a:p>
          <a:endParaRPr lang="uk-UA">
            <a:latin typeface="Times New Roman" pitchFamily="18" charset="0"/>
            <a:cs typeface="Times New Roman" pitchFamily="18" charset="0"/>
          </a:endParaRPr>
        </a:p>
      </dgm:t>
    </dgm:pt>
    <dgm:pt modelId="{F30ECED3-36BB-4D24-BECD-199F4C1B20EA}">
      <dgm:prSet/>
      <dgm:spPr/>
      <dgm:t>
        <a:bodyPr/>
        <a:lstStyle/>
        <a:p>
          <a:r>
            <a:rPr lang="ru-RU">
              <a:latin typeface="Times New Roman" pitchFamily="18" charset="0"/>
              <a:cs typeface="Times New Roman" pitchFamily="18" charset="0"/>
            </a:rPr>
            <a:t>вертикальна кар’єра і можливість влади;</a:t>
          </a:r>
          <a:endParaRPr lang="uk-UA">
            <a:latin typeface="Times New Roman" pitchFamily="18" charset="0"/>
            <a:cs typeface="Times New Roman" pitchFamily="18" charset="0"/>
          </a:endParaRPr>
        </a:p>
      </dgm:t>
    </dgm:pt>
    <dgm:pt modelId="{C51F737C-A698-4C9F-A14F-BC5621250737}" type="parTrans" cxnId="{2DBAA2A4-6594-4ED4-BBC2-EE8C3F58241F}">
      <dgm:prSet/>
      <dgm:spPr/>
      <dgm:t>
        <a:bodyPr/>
        <a:lstStyle/>
        <a:p>
          <a:endParaRPr lang="uk-UA">
            <a:latin typeface="Times New Roman" pitchFamily="18" charset="0"/>
            <a:cs typeface="Times New Roman" pitchFamily="18" charset="0"/>
          </a:endParaRPr>
        </a:p>
      </dgm:t>
    </dgm:pt>
    <dgm:pt modelId="{906E0C64-EF79-42B5-961F-5084FE0BD059}" type="sibTrans" cxnId="{2DBAA2A4-6594-4ED4-BBC2-EE8C3F58241F}">
      <dgm:prSet/>
      <dgm:spPr/>
      <dgm:t>
        <a:bodyPr/>
        <a:lstStyle/>
        <a:p>
          <a:endParaRPr lang="uk-UA">
            <a:latin typeface="Times New Roman" pitchFamily="18" charset="0"/>
            <a:cs typeface="Times New Roman" pitchFamily="18" charset="0"/>
          </a:endParaRPr>
        </a:p>
      </dgm:t>
    </dgm:pt>
    <dgm:pt modelId="{36C4E1C8-C82D-4756-9B34-36D412A24BA5}">
      <dgm:prSet/>
      <dgm:spPr/>
      <dgm:t>
        <a:bodyPr/>
        <a:lstStyle/>
        <a:p>
          <a:r>
            <a:rPr lang="uk-UA">
              <a:latin typeface="Times New Roman" pitchFamily="18" charset="0"/>
              <a:cs typeface="Times New Roman" pitchFamily="18" charset="0"/>
            </a:rPr>
            <a:t>-</a:t>
          </a:r>
        </a:p>
      </dgm:t>
    </dgm:pt>
    <dgm:pt modelId="{9EB4B75B-D537-4FE0-9D6F-F90E2F4FC354}" type="parTrans" cxnId="{89D47F95-8002-4D91-85E9-6122644D65D1}">
      <dgm:prSet/>
      <dgm:spPr/>
      <dgm:t>
        <a:bodyPr/>
        <a:lstStyle/>
        <a:p>
          <a:endParaRPr lang="uk-UA">
            <a:latin typeface="Times New Roman" pitchFamily="18" charset="0"/>
            <a:cs typeface="Times New Roman" pitchFamily="18" charset="0"/>
          </a:endParaRPr>
        </a:p>
      </dgm:t>
    </dgm:pt>
    <dgm:pt modelId="{5FDF3EC6-8B1A-434A-99BF-AEB4C3C78263}" type="sibTrans" cxnId="{89D47F95-8002-4D91-85E9-6122644D65D1}">
      <dgm:prSet/>
      <dgm:spPr/>
      <dgm:t>
        <a:bodyPr/>
        <a:lstStyle/>
        <a:p>
          <a:endParaRPr lang="uk-UA">
            <a:latin typeface="Times New Roman" pitchFamily="18" charset="0"/>
            <a:cs typeface="Times New Roman" pitchFamily="18" charset="0"/>
          </a:endParaRPr>
        </a:p>
      </dgm:t>
    </dgm:pt>
    <dgm:pt modelId="{8FF05C7E-1A63-4033-944A-67563E6B0679}">
      <dgm:prSet/>
      <dgm:spPr/>
      <dgm:t>
        <a:bodyPr/>
        <a:lstStyle/>
        <a:p>
          <a:r>
            <a:rPr lang="ru-RU">
              <a:latin typeface="Times New Roman" pitchFamily="18" charset="0"/>
              <a:cs typeface="Times New Roman" pitchFamily="18" charset="0"/>
            </a:rPr>
            <a:t>присутня матеріальна мотивація.</a:t>
          </a:r>
          <a:endParaRPr lang="uk-UA">
            <a:latin typeface="Times New Roman" pitchFamily="18" charset="0"/>
            <a:cs typeface="Times New Roman" pitchFamily="18" charset="0"/>
          </a:endParaRPr>
        </a:p>
      </dgm:t>
    </dgm:pt>
    <dgm:pt modelId="{EED83488-ABD9-4349-8AE7-F385FCFF8C86}" type="parTrans" cxnId="{2F69E779-B1A7-4D65-9DAA-1896E3688FD2}">
      <dgm:prSet/>
      <dgm:spPr/>
      <dgm:t>
        <a:bodyPr/>
        <a:lstStyle/>
        <a:p>
          <a:endParaRPr lang="uk-UA">
            <a:latin typeface="Times New Roman" pitchFamily="18" charset="0"/>
            <a:cs typeface="Times New Roman" pitchFamily="18" charset="0"/>
          </a:endParaRPr>
        </a:p>
      </dgm:t>
    </dgm:pt>
    <dgm:pt modelId="{7A0E5707-EC12-4B29-8F02-4F03BAAD4043}" type="sibTrans" cxnId="{2F69E779-B1A7-4D65-9DAA-1896E3688FD2}">
      <dgm:prSet/>
      <dgm:spPr/>
      <dgm:t>
        <a:bodyPr/>
        <a:lstStyle/>
        <a:p>
          <a:endParaRPr lang="uk-UA">
            <a:latin typeface="Times New Roman" pitchFamily="18" charset="0"/>
            <a:cs typeface="Times New Roman" pitchFamily="18" charset="0"/>
          </a:endParaRPr>
        </a:p>
      </dgm:t>
    </dgm:pt>
    <dgm:pt modelId="{654229C5-8370-4966-92F1-2D636C336911}" type="pres">
      <dgm:prSet presAssocID="{ED31A029-2234-419F-B399-DB22865AC671}" presName="linearFlow" presStyleCnt="0">
        <dgm:presLayoutVars>
          <dgm:dir/>
          <dgm:animLvl val="lvl"/>
          <dgm:resizeHandles val="exact"/>
        </dgm:presLayoutVars>
      </dgm:prSet>
      <dgm:spPr/>
      <dgm:t>
        <a:bodyPr/>
        <a:lstStyle/>
        <a:p>
          <a:endParaRPr lang="uk-UA"/>
        </a:p>
      </dgm:t>
    </dgm:pt>
    <dgm:pt modelId="{47952616-FDB5-4C0A-8EF9-FD2B48F5DBB2}" type="pres">
      <dgm:prSet presAssocID="{2D4EF7CB-EABD-4BFC-B62C-C1FC42A78A83}" presName="composite" presStyleCnt="0"/>
      <dgm:spPr/>
    </dgm:pt>
    <dgm:pt modelId="{D80CEC70-C821-48FC-A135-372F9C0C6135}" type="pres">
      <dgm:prSet presAssocID="{2D4EF7CB-EABD-4BFC-B62C-C1FC42A78A83}" presName="parentText" presStyleLbl="alignNode1" presStyleIdx="0" presStyleCnt="8">
        <dgm:presLayoutVars>
          <dgm:chMax val="1"/>
          <dgm:bulletEnabled val="1"/>
        </dgm:presLayoutVars>
      </dgm:prSet>
      <dgm:spPr/>
      <dgm:t>
        <a:bodyPr/>
        <a:lstStyle/>
        <a:p>
          <a:endParaRPr lang="uk-UA"/>
        </a:p>
      </dgm:t>
    </dgm:pt>
    <dgm:pt modelId="{E4775C2B-62C7-4982-B2BE-559822983A02}" type="pres">
      <dgm:prSet presAssocID="{2D4EF7CB-EABD-4BFC-B62C-C1FC42A78A83}" presName="descendantText" presStyleLbl="alignAcc1" presStyleIdx="0" presStyleCnt="8">
        <dgm:presLayoutVars>
          <dgm:bulletEnabled val="1"/>
        </dgm:presLayoutVars>
      </dgm:prSet>
      <dgm:spPr/>
      <dgm:t>
        <a:bodyPr/>
        <a:lstStyle/>
        <a:p>
          <a:endParaRPr lang="uk-UA"/>
        </a:p>
      </dgm:t>
    </dgm:pt>
    <dgm:pt modelId="{A78A3D76-BFDD-45E5-8F6C-8A4037A6C405}" type="pres">
      <dgm:prSet presAssocID="{CEA492B3-C4B4-4653-A000-1EA0E2D4BE06}" presName="sp" presStyleCnt="0"/>
      <dgm:spPr/>
    </dgm:pt>
    <dgm:pt modelId="{049487EE-0CD9-47C3-9A14-BADF4A2BF46A}" type="pres">
      <dgm:prSet presAssocID="{10BE4274-3D4E-4815-B5D2-53B90B70CB83}" presName="composite" presStyleCnt="0"/>
      <dgm:spPr/>
    </dgm:pt>
    <dgm:pt modelId="{20B2450A-2808-4F3F-9A8F-88A45C893524}" type="pres">
      <dgm:prSet presAssocID="{10BE4274-3D4E-4815-B5D2-53B90B70CB83}" presName="parentText" presStyleLbl="alignNode1" presStyleIdx="1" presStyleCnt="8">
        <dgm:presLayoutVars>
          <dgm:chMax val="1"/>
          <dgm:bulletEnabled val="1"/>
        </dgm:presLayoutVars>
      </dgm:prSet>
      <dgm:spPr/>
      <dgm:t>
        <a:bodyPr/>
        <a:lstStyle/>
        <a:p>
          <a:endParaRPr lang="uk-UA"/>
        </a:p>
      </dgm:t>
    </dgm:pt>
    <dgm:pt modelId="{B848B98B-A919-4239-AE30-F2496FC81B45}" type="pres">
      <dgm:prSet presAssocID="{10BE4274-3D4E-4815-B5D2-53B90B70CB83}" presName="descendantText" presStyleLbl="alignAcc1" presStyleIdx="1" presStyleCnt="8">
        <dgm:presLayoutVars>
          <dgm:bulletEnabled val="1"/>
        </dgm:presLayoutVars>
      </dgm:prSet>
      <dgm:spPr/>
      <dgm:t>
        <a:bodyPr/>
        <a:lstStyle/>
        <a:p>
          <a:endParaRPr lang="uk-UA"/>
        </a:p>
      </dgm:t>
    </dgm:pt>
    <dgm:pt modelId="{3EF7AB0C-57C0-41C2-8F9B-9898A9DE27F1}" type="pres">
      <dgm:prSet presAssocID="{959DB6FC-C25F-4681-9F84-9FA5B25F3D7E}" presName="sp" presStyleCnt="0"/>
      <dgm:spPr/>
    </dgm:pt>
    <dgm:pt modelId="{3510355A-AFC3-43A1-AD20-068698C3275F}" type="pres">
      <dgm:prSet presAssocID="{F210186C-916D-4FFC-B39A-CAB69B1D960D}" presName="composite" presStyleCnt="0"/>
      <dgm:spPr/>
    </dgm:pt>
    <dgm:pt modelId="{BAF50BAF-8A2C-4054-8EC7-E8B73457BEB8}" type="pres">
      <dgm:prSet presAssocID="{F210186C-916D-4FFC-B39A-CAB69B1D960D}" presName="parentText" presStyleLbl="alignNode1" presStyleIdx="2" presStyleCnt="8">
        <dgm:presLayoutVars>
          <dgm:chMax val="1"/>
          <dgm:bulletEnabled val="1"/>
        </dgm:presLayoutVars>
      </dgm:prSet>
      <dgm:spPr/>
      <dgm:t>
        <a:bodyPr/>
        <a:lstStyle/>
        <a:p>
          <a:endParaRPr lang="uk-UA"/>
        </a:p>
      </dgm:t>
    </dgm:pt>
    <dgm:pt modelId="{9F16F1DF-F418-45DD-B6E2-474FC881FA68}" type="pres">
      <dgm:prSet presAssocID="{F210186C-916D-4FFC-B39A-CAB69B1D960D}" presName="descendantText" presStyleLbl="alignAcc1" presStyleIdx="2" presStyleCnt="8">
        <dgm:presLayoutVars>
          <dgm:bulletEnabled val="1"/>
        </dgm:presLayoutVars>
      </dgm:prSet>
      <dgm:spPr/>
      <dgm:t>
        <a:bodyPr/>
        <a:lstStyle/>
        <a:p>
          <a:endParaRPr lang="uk-UA"/>
        </a:p>
      </dgm:t>
    </dgm:pt>
    <dgm:pt modelId="{E50AE9E0-4A4B-49EA-AF17-2B3ED03D2A94}" type="pres">
      <dgm:prSet presAssocID="{38FEDBB7-0516-4FDF-9D97-D82EEBD1EC68}" presName="sp" presStyleCnt="0"/>
      <dgm:spPr/>
    </dgm:pt>
    <dgm:pt modelId="{B693C195-D89C-4F93-B44A-8502E7D96083}" type="pres">
      <dgm:prSet presAssocID="{AF5EACFD-1950-47D5-8347-E0535B2A3723}" presName="composite" presStyleCnt="0"/>
      <dgm:spPr/>
    </dgm:pt>
    <dgm:pt modelId="{5813A21C-F81B-495E-A4AD-DE9BD1FF4487}" type="pres">
      <dgm:prSet presAssocID="{AF5EACFD-1950-47D5-8347-E0535B2A3723}" presName="parentText" presStyleLbl="alignNode1" presStyleIdx="3" presStyleCnt="8">
        <dgm:presLayoutVars>
          <dgm:chMax val="1"/>
          <dgm:bulletEnabled val="1"/>
        </dgm:presLayoutVars>
      </dgm:prSet>
      <dgm:spPr/>
      <dgm:t>
        <a:bodyPr/>
        <a:lstStyle/>
        <a:p>
          <a:endParaRPr lang="uk-UA"/>
        </a:p>
      </dgm:t>
    </dgm:pt>
    <dgm:pt modelId="{A6D9E83F-14E6-4804-8438-BF9F56EDA0CC}" type="pres">
      <dgm:prSet presAssocID="{AF5EACFD-1950-47D5-8347-E0535B2A3723}" presName="descendantText" presStyleLbl="alignAcc1" presStyleIdx="3" presStyleCnt="8">
        <dgm:presLayoutVars>
          <dgm:bulletEnabled val="1"/>
        </dgm:presLayoutVars>
      </dgm:prSet>
      <dgm:spPr/>
      <dgm:t>
        <a:bodyPr/>
        <a:lstStyle/>
        <a:p>
          <a:endParaRPr lang="uk-UA"/>
        </a:p>
      </dgm:t>
    </dgm:pt>
    <dgm:pt modelId="{2829FA88-C48C-4999-B654-E434786AE558}" type="pres">
      <dgm:prSet presAssocID="{20256D39-1683-4404-B0CD-0837C59634E5}" presName="sp" presStyleCnt="0"/>
      <dgm:spPr/>
    </dgm:pt>
    <dgm:pt modelId="{F69F5317-0F42-4C89-9D8C-DE6A01C89FF4}" type="pres">
      <dgm:prSet presAssocID="{6BC501D8-E98F-4140-9E29-1C2DF29D90EA}" presName="composite" presStyleCnt="0"/>
      <dgm:spPr/>
    </dgm:pt>
    <dgm:pt modelId="{2CDA05A0-69EE-41C7-9E84-C80EF9670928}" type="pres">
      <dgm:prSet presAssocID="{6BC501D8-E98F-4140-9E29-1C2DF29D90EA}" presName="parentText" presStyleLbl="alignNode1" presStyleIdx="4" presStyleCnt="8">
        <dgm:presLayoutVars>
          <dgm:chMax val="1"/>
          <dgm:bulletEnabled val="1"/>
        </dgm:presLayoutVars>
      </dgm:prSet>
      <dgm:spPr/>
      <dgm:t>
        <a:bodyPr/>
        <a:lstStyle/>
        <a:p>
          <a:endParaRPr lang="uk-UA"/>
        </a:p>
      </dgm:t>
    </dgm:pt>
    <dgm:pt modelId="{19F64652-C135-4917-BEBE-BCA34DA00290}" type="pres">
      <dgm:prSet presAssocID="{6BC501D8-E98F-4140-9E29-1C2DF29D90EA}" presName="descendantText" presStyleLbl="alignAcc1" presStyleIdx="4" presStyleCnt="8">
        <dgm:presLayoutVars>
          <dgm:bulletEnabled val="1"/>
        </dgm:presLayoutVars>
      </dgm:prSet>
      <dgm:spPr/>
      <dgm:t>
        <a:bodyPr/>
        <a:lstStyle/>
        <a:p>
          <a:endParaRPr lang="uk-UA"/>
        </a:p>
      </dgm:t>
    </dgm:pt>
    <dgm:pt modelId="{489D0378-180B-42C1-BC65-28CE6671C9F9}" type="pres">
      <dgm:prSet presAssocID="{61FD8A3F-A9CF-4B9B-85BD-70E2DE65E24D}" presName="sp" presStyleCnt="0"/>
      <dgm:spPr/>
    </dgm:pt>
    <dgm:pt modelId="{D8FBCA77-12F7-40CB-A531-2AEF90991322}" type="pres">
      <dgm:prSet presAssocID="{9F416E28-FE28-46EA-92BD-0A4C821E3D1A}" presName="composite" presStyleCnt="0"/>
      <dgm:spPr/>
    </dgm:pt>
    <dgm:pt modelId="{A746D4DA-1E65-4CB8-8CB3-674BD31FE077}" type="pres">
      <dgm:prSet presAssocID="{9F416E28-FE28-46EA-92BD-0A4C821E3D1A}" presName="parentText" presStyleLbl="alignNode1" presStyleIdx="5" presStyleCnt="8">
        <dgm:presLayoutVars>
          <dgm:chMax val="1"/>
          <dgm:bulletEnabled val="1"/>
        </dgm:presLayoutVars>
      </dgm:prSet>
      <dgm:spPr/>
      <dgm:t>
        <a:bodyPr/>
        <a:lstStyle/>
        <a:p>
          <a:endParaRPr lang="uk-UA"/>
        </a:p>
      </dgm:t>
    </dgm:pt>
    <dgm:pt modelId="{3C64A427-5A3E-4B33-8208-461FE00EFA21}" type="pres">
      <dgm:prSet presAssocID="{9F416E28-FE28-46EA-92BD-0A4C821E3D1A}" presName="descendantText" presStyleLbl="alignAcc1" presStyleIdx="5" presStyleCnt="8">
        <dgm:presLayoutVars>
          <dgm:bulletEnabled val="1"/>
        </dgm:presLayoutVars>
      </dgm:prSet>
      <dgm:spPr/>
      <dgm:t>
        <a:bodyPr/>
        <a:lstStyle/>
        <a:p>
          <a:endParaRPr lang="uk-UA"/>
        </a:p>
      </dgm:t>
    </dgm:pt>
    <dgm:pt modelId="{306F62FB-BA10-4AF9-9AAC-013E230CB773}" type="pres">
      <dgm:prSet presAssocID="{D008C497-BC0E-4189-9D48-2D2E42368301}" presName="sp" presStyleCnt="0"/>
      <dgm:spPr/>
    </dgm:pt>
    <dgm:pt modelId="{BAF59DDE-64A9-4980-8F7C-49401D85E5CF}" type="pres">
      <dgm:prSet presAssocID="{360F026C-4444-4C62-8D30-8DB29F32603F}" presName="composite" presStyleCnt="0"/>
      <dgm:spPr/>
    </dgm:pt>
    <dgm:pt modelId="{B3F52FA6-3F65-4FC2-8FF7-3147A96BBB50}" type="pres">
      <dgm:prSet presAssocID="{360F026C-4444-4C62-8D30-8DB29F32603F}" presName="parentText" presStyleLbl="alignNode1" presStyleIdx="6" presStyleCnt="8">
        <dgm:presLayoutVars>
          <dgm:chMax val="1"/>
          <dgm:bulletEnabled val="1"/>
        </dgm:presLayoutVars>
      </dgm:prSet>
      <dgm:spPr/>
      <dgm:t>
        <a:bodyPr/>
        <a:lstStyle/>
        <a:p>
          <a:endParaRPr lang="uk-UA"/>
        </a:p>
      </dgm:t>
    </dgm:pt>
    <dgm:pt modelId="{79A4C648-098A-407D-8CE4-5206942DA533}" type="pres">
      <dgm:prSet presAssocID="{360F026C-4444-4C62-8D30-8DB29F32603F}" presName="descendantText" presStyleLbl="alignAcc1" presStyleIdx="6" presStyleCnt="8">
        <dgm:presLayoutVars>
          <dgm:bulletEnabled val="1"/>
        </dgm:presLayoutVars>
      </dgm:prSet>
      <dgm:spPr/>
      <dgm:t>
        <a:bodyPr/>
        <a:lstStyle/>
        <a:p>
          <a:endParaRPr lang="uk-UA"/>
        </a:p>
      </dgm:t>
    </dgm:pt>
    <dgm:pt modelId="{6DADC580-7DBC-4157-B332-36771159FEB3}" type="pres">
      <dgm:prSet presAssocID="{F9131E91-B1C8-4D46-9A6C-31C40C12CBAD}" presName="sp" presStyleCnt="0"/>
      <dgm:spPr/>
    </dgm:pt>
    <dgm:pt modelId="{1D62F35A-D66A-4841-B9A8-2A3D92B38CB2}" type="pres">
      <dgm:prSet presAssocID="{36C4E1C8-C82D-4756-9B34-36D412A24BA5}" presName="composite" presStyleCnt="0"/>
      <dgm:spPr/>
    </dgm:pt>
    <dgm:pt modelId="{431AE7C8-0CA5-43BB-952B-2FC7F02C3BEA}" type="pres">
      <dgm:prSet presAssocID="{36C4E1C8-C82D-4756-9B34-36D412A24BA5}" presName="parentText" presStyleLbl="alignNode1" presStyleIdx="7" presStyleCnt="8">
        <dgm:presLayoutVars>
          <dgm:chMax val="1"/>
          <dgm:bulletEnabled val="1"/>
        </dgm:presLayoutVars>
      </dgm:prSet>
      <dgm:spPr/>
      <dgm:t>
        <a:bodyPr/>
        <a:lstStyle/>
        <a:p>
          <a:endParaRPr lang="uk-UA"/>
        </a:p>
      </dgm:t>
    </dgm:pt>
    <dgm:pt modelId="{C4E5CBB7-4B69-4D3F-8E8D-A20010691E38}" type="pres">
      <dgm:prSet presAssocID="{36C4E1C8-C82D-4756-9B34-36D412A24BA5}" presName="descendantText" presStyleLbl="alignAcc1" presStyleIdx="7" presStyleCnt="8">
        <dgm:presLayoutVars>
          <dgm:bulletEnabled val="1"/>
        </dgm:presLayoutVars>
      </dgm:prSet>
      <dgm:spPr/>
      <dgm:t>
        <a:bodyPr/>
        <a:lstStyle/>
        <a:p>
          <a:endParaRPr lang="uk-UA"/>
        </a:p>
      </dgm:t>
    </dgm:pt>
  </dgm:ptLst>
  <dgm:cxnLst>
    <dgm:cxn modelId="{2DBAA2A4-6594-4ED4-BBC2-EE8C3F58241F}" srcId="{360F026C-4444-4C62-8D30-8DB29F32603F}" destId="{F30ECED3-36BB-4D24-BECD-199F4C1B20EA}" srcOrd="0" destOrd="0" parTransId="{C51F737C-A698-4C9F-A14F-BC5621250737}" sibTransId="{906E0C64-EF79-42B5-961F-5084FE0BD059}"/>
    <dgm:cxn modelId="{30AC5B74-7365-4C86-A6DE-F3FD3A30F723}" srcId="{2D4EF7CB-EABD-4BFC-B62C-C1FC42A78A83}" destId="{53142E48-596C-44FF-A387-307145301297}" srcOrd="0" destOrd="0" parTransId="{1A09753D-4E52-4FAF-8646-6E7A0AD287D8}" sibTransId="{ED0744F7-0A62-4026-99E0-9A0572C705E1}"/>
    <dgm:cxn modelId="{698BF297-D155-4D75-95EF-C07AC842826C}" srcId="{ED31A029-2234-419F-B399-DB22865AC671}" destId="{360F026C-4444-4C62-8D30-8DB29F32603F}" srcOrd="6" destOrd="0" parTransId="{9F3E9F4E-8E76-440F-9256-32D54E7EAD2C}" sibTransId="{F9131E91-B1C8-4D46-9A6C-31C40C12CBAD}"/>
    <dgm:cxn modelId="{2684BD14-72A1-4D43-9D34-07454A9363B7}" srcId="{10BE4274-3D4E-4815-B5D2-53B90B70CB83}" destId="{33F0E3FE-B1C1-463B-B082-4EA790131629}" srcOrd="0" destOrd="0" parTransId="{E54DDF50-49A7-47DB-B2B4-789C78FF9951}" sibTransId="{56BA109B-8D88-480C-BD60-FBB62C504B69}"/>
    <dgm:cxn modelId="{2F69E779-B1A7-4D65-9DAA-1896E3688FD2}" srcId="{36C4E1C8-C82D-4756-9B34-36D412A24BA5}" destId="{8FF05C7E-1A63-4033-944A-67563E6B0679}" srcOrd="0" destOrd="0" parTransId="{EED83488-ABD9-4349-8AE7-F385FCFF8C86}" sibTransId="{7A0E5707-EC12-4B29-8F02-4F03BAAD4043}"/>
    <dgm:cxn modelId="{2E992166-23C1-44D9-946B-9498D5A92A20}" srcId="{ED31A029-2234-419F-B399-DB22865AC671}" destId="{F210186C-916D-4FFC-B39A-CAB69B1D960D}" srcOrd="2" destOrd="0" parTransId="{73BF2246-BACC-4E39-AF8A-7717A91CA1E1}" sibTransId="{38FEDBB7-0516-4FDF-9D97-D82EEBD1EC68}"/>
    <dgm:cxn modelId="{7264CB05-5774-4878-801D-4C4F277C9F85}" type="presOf" srcId="{E6107C0E-75EF-47F0-941D-2F3D66461DA6}" destId="{19F64652-C135-4917-BEBE-BCA34DA00290}" srcOrd="0" destOrd="0" presId="urn:microsoft.com/office/officeart/2005/8/layout/chevron2"/>
    <dgm:cxn modelId="{366276E9-F2BC-4E8C-B620-FA2871547137}" srcId="{ED31A029-2234-419F-B399-DB22865AC671}" destId="{9F416E28-FE28-46EA-92BD-0A4C821E3D1A}" srcOrd="5" destOrd="0" parTransId="{11336081-7A2B-48EF-9FB0-C36C6E67C4F7}" sibTransId="{D008C497-BC0E-4189-9D48-2D2E42368301}"/>
    <dgm:cxn modelId="{64278CF6-41CA-41A5-B460-1CFF90E5B139}" type="presOf" srcId="{9F416E28-FE28-46EA-92BD-0A4C821E3D1A}" destId="{A746D4DA-1E65-4CB8-8CB3-674BD31FE077}" srcOrd="0" destOrd="0" presId="urn:microsoft.com/office/officeart/2005/8/layout/chevron2"/>
    <dgm:cxn modelId="{6E441AC6-7D77-47E7-B109-0D1EA5DE97AF}" srcId="{ED31A029-2234-419F-B399-DB22865AC671}" destId="{6BC501D8-E98F-4140-9E29-1C2DF29D90EA}" srcOrd="4" destOrd="0" parTransId="{072499AB-D539-4660-AA87-54107C326AA4}" sibTransId="{61FD8A3F-A9CF-4B9B-85BD-70E2DE65E24D}"/>
    <dgm:cxn modelId="{D69449BE-F143-4A11-A27F-626C038A756C}" srcId="{6BC501D8-E98F-4140-9E29-1C2DF29D90EA}" destId="{E6107C0E-75EF-47F0-941D-2F3D66461DA6}" srcOrd="0" destOrd="0" parTransId="{76D3C6E7-073A-4306-BCC9-305B99D76897}" sibTransId="{6A863DF3-CE38-41E0-9C61-44F9E7A4ACCD}"/>
    <dgm:cxn modelId="{3384A9CD-FC0E-4A84-88B8-DCA5E216EDCE}" type="presOf" srcId="{360F026C-4444-4C62-8D30-8DB29F32603F}" destId="{B3F52FA6-3F65-4FC2-8FF7-3147A96BBB50}" srcOrd="0" destOrd="0" presId="urn:microsoft.com/office/officeart/2005/8/layout/chevron2"/>
    <dgm:cxn modelId="{FD88FB4E-CAED-4E15-A8C9-A7B091B5E415}" type="presOf" srcId="{53142E48-596C-44FF-A387-307145301297}" destId="{E4775C2B-62C7-4982-B2BE-559822983A02}" srcOrd="0" destOrd="0" presId="urn:microsoft.com/office/officeart/2005/8/layout/chevron2"/>
    <dgm:cxn modelId="{4F74CF1E-FC0F-4FD2-8421-7FF5E7633AD3}" type="presOf" srcId="{AF5EACFD-1950-47D5-8347-E0535B2A3723}" destId="{5813A21C-F81B-495E-A4AD-DE9BD1FF4487}" srcOrd="0" destOrd="0" presId="urn:microsoft.com/office/officeart/2005/8/layout/chevron2"/>
    <dgm:cxn modelId="{BD72C20E-4B21-4178-801C-A1AB20BDA9D9}" srcId="{9F416E28-FE28-46EA-92BD-0A4C821E3D1A}" destId="{14A11613-402C-4D7B-9AFF-0E0CB1001E6B}" srcOrd="0" destOrd="0" parTransId="{7F55C49C-8DD4-4B00-89FB-3FE77ABD7AD0}" sibTransId="{DBF9565A-03BF-45CC-B031-E7D062AD6F31}"/>
    <dgm:cxn modelId="{8AD8A48D-9AC4-44F4-8834-7EE1DFF5390B}" type="presOf" srcId="{36C4E1C8-C82D-4756-9B34-36D412A24BA5}" destId="{431AE7C8-0CA5-43BB-952B-2FC7F02C3BEA}" srcOrd="0" destOrd="0" presId="urn:microsoft.com/office/officeart/2005/8/layout/chevron2"/>
    <dgm:cxn modelId="{30D92410-B7CA-42A8-87B6-BE5339F1EF29}" type="presOf" srcId="{81DD66EB-EA13-4A4C-8907-2C548DA425D4}" destId="{9F16F1DF-F418-45DD-B6E2-474FC881FA68}" srcOrd="0" destOrd="0" presId="urn:microsoft.com/office/officeart/2005/8/layout/chevron2"/>
    <dgm:cxn modelId="{7BA12078-E8C2-497F-A3D4-D03A83588C48}" type="presOf" srcId="{ED31A029-2234-419F-B399-DB22865AC671}" destId="{654229C5-8370-4966-92F1-2D636C336911}" srcOrd="0" destOrd="0" presId="urn:microsoft.com/office/officeart/2005/8/layout/chevron2"/>
    <dgm:cxn modelId="{781C0F49-D7A2-4549-877C-DD17AEE2330D}" srcId="{ED31A029-2234-419F-B399-DB22865AC671}" destId="{2D4EF7CB-EABD-4BFC-B62C-C1FC42A78A83}" srcOrd="0" destOrd="0" parTransId="{2E453402-AB45-41BB-A619-6DE1D63440E5}" sibTransId="{CEA492B3-C4B4-4653-A000-1EA0E2D4BE06}"/>
    <dgm:cxn modelId="{8264A622-0015-476F-ACA4-3CF7F745078D}" srcId="{ED31A029-2234-419F-B399-DB22865AC671}" destId="{10BE4274-3D4E-4815-B5D2-53B90B70CB83}" srcOrd="1" destOrd="0" parTransId="{10C07C54-AC64-4FD5-BD6E-2A0BC8C5142F}" sibTransId="{959DB6FC-C25F-4681-9F84-9FA5B25F3D7E}"/>
    <dgm:cxn modelId="{33B15C9B-2FBC-4BBD-99F3-232D5CC4CC5C}" type="presOf" srcId="{F210186C-916D-4FFC-B39A-CAB69B1D960D}" destId="{BAF50BAF-8A2C-4054-8EC7-E8B73457BEB8}" srcOrd="0" destOrd="0" presId="urn:microsoft.com/office/officeart/2005/8/layout/chevron2"/>
    <dgm:cxn modelId="{D5EA6540-4B9C-4441-BD29-FBCE5B7E0B85}" type="presOf" srcId="{14A11613-402C-4D7B-9AFF-0E0CB1001E6B}" destId="{3C64A427-5A3E-4B33-8208-461FE00EFA21}" srcOrd="0" destOrd="0" presId="urn:microsoft.com/office/officeart/2005/8/layout/chevron2"/>
    <dgm:cxn modelId="{C8D8F8D9-02C3-4BDB-9B76-BDE911E157EF}" type="presOf" srcId="{10BE4274-3D4E-4815-B5D2-53B90B70CB83}" destId="{20B2450A-2808-4F3F-9A8F-88A45C893524}" srcOrd="0" destOrd="0" presId="urn:microsoft.com/office/officeart/2005/8/layout/chevron2"/>
    <dgm:cxn modelId="{89D47F95-8002-4D91-85E9-6122644D65D1}" srcId="{ED31A029-2234-419F-B399-DB22865AC671}" destId="{36C4E1C8-C82D-4756-9B34-36D412A24BA5}" srcOrd="7" destOrd="0" parTransId="{9EB4B75B-D537-4FE0-9D6F-F90E2F4FC354}" sibTransId="{5FDF3EC6-8B1A-434A-99BF-AEB4C3C78263}"/>
    <dgm:cxn modelId="{4E0A7CD7-96E4-4001-9028-D2FE59F4E6DF}" type="presOf" srcId="{F30ECED3-36BB-4D24-BECD-199F4C1B20EA}" destId="{79A4C648-098A-407D-8CE4-5206942DA533}" srcOrd="0" destOrd="0" presId="urn:microsoft.com/office/officeart/2005/8/layout/chevron2"/>
    <dgm:cxn modelId="{43DE283C-9232-48A5-B556-D6C93C453111}" srcId="{AF5EACFD-1950-47D5-8347-E0535B2A3723}" destId="{843729FA-CAC7-4D6B-9CFE-F802F95580E7}" srcOrd="0" destOrd="0" parTransId="{17CBAEA8-88D9-48C6-B491-4D6B96ED7F88}" sibTransId="{6572240E-F9A9-495B-911C-BE15BDEF21D0}"/>
    <dgm:cxn modelId="{47C03104-5706-4453-914C-41A94C863A10}" srcId="{F210186C-916D-4FFC-B39A-CAB69B1D960D}" destId="{81DD66EB-EA13-4A4C-8907-2C548DA425D4}" srcOrd="0" destOrd="0" parTransId="{778165FB-96F6-46E3-A0B8-6BD604F8F46D}" sibTransId="{9EA87381-CC99-4CD5-AE8D-E9E364F6F837}"/>
    <dgm:cxn modelId="{EBD243C3-E44F-4BDF-86C3-705846BE81C7}" type="presOf" srcId="{8FF05C7E-1A63-4033-944A-67563E6B0679}" destId="{C4E5CBB7-4B69-4D3F-8E8D-A20010691E38}" srcOrd="0" destOrd="0" presId="urn:microsoft.com/office/officeart/2005/8/layout/chevron2"/>
    <dgm:cxn modelId="{FBF99289-9E6C-40AB-AA60-91CE6D7838D4}" type="presOf" srcId="{2D4EF7CB-EABD-4BFC-B62C-C1FC42A78A83}" destId="{D80CEC70-C821-48FC-A135-372F9C0C6135}" srcOrd="0" destOrd="0" presId="urn:microsoft.com/office/officeart/2005/8/layout/chevron2"/>
    <dgm:cxn modelId="{4E61B53C-C132-4F0E-A64E-9207EDBFB0DF}" type="presOf" srcId="{33F0E3FE-B1C1-463B-B082-4EA790131629}" destId="{B848B98B-A919-4239-AE30-F2496FC81B45}" srcOrd="0" destOrd="0" presId="urn:microsoft.com/office/officeart/2005/8/layout/chevron2"/>
    <dgm:cxn modelId="{62D2F87A-BF9E-4B7F-92A1-22A92099FB61}" type="presOf" srcId="{6BC501D8-E98F-4140-9E29-1C2DF29D90EA}" destId="{2CDA05A0-69EE-41C7-9E84-C80EF9670928}" srcOrd="0" destOrd="0" presId="urn:microsoft.com/office/officeart/2005/8/layout/chevron2"/>
    <dgm:cxn modelId="{BD237BCF-2BC9-48DB-8FF1-E390D7C2A6B5}" srcId="{ED31A029-2234-419F-B399-DB22865AC671}" destId="{AF5EACFD-1950-47D5-8347-E0535B2A3723}" srcOrd="3" destOrd="0" parTransId="{C5628536-08DF-49F8-8816-78C325707696}" sibTransId="{20256D39-1683-4404-B0CD-0837C59634E5}"/>
    <dgm:cxn modelId="{FBCB4717-3405-48D2-98D1-E5DAB3E2C593}" type="presOf" srcId="{843729FA-CAC7-4D6B-9CFE-F802F95580E7}" destId="{A6D9E83F-14E6-4804-8438-BF9F56EDA0CC}" srcOrd="0" destOrd="0" presId="urn:microsoft.com/office/officeart/2005/8/layout/chevron2"/>
    <dgm:cxn modelId="{9F6E15B0-914F-4EAE-8402-41D2F0723B4D}" type="presParOf" srcId="{654229C5-8370-4966-92F1-2D636C336911}" destId="{47952616-FDB5-4C0A-8EF9-FD2B48F5DBB2}" srcOrd="0" destOrd="0" presId="urn:microsoft.com/office/officeart/2005/8/layout/chevron2"/>
    <dgm:cxn modelId="{62A4B917-957E-4FB4-A8F8-86AB655CD003}" type="presParOf" srcId="{47952616-FDB5-4C0A-8EF9-FD2B48F5DBB2}" destId="{D80CEC70-C821-48FC-A135-372F9C0C6135}" srcOrd="0" destOrd="0" presId="urn:microsoft.com/office/officeart/2005/8/layout/chevron2"/>
    <dgm:cxn modelId="{30EF3DEF-6F66-42F0-8EDB-9FB34F185A0D}" type="presParOf" srcId="{47952616-FDB5-4C0A-8EF9-FD2B48F5DBB2}" destId="{E4775C2B-62C7-4982-B2BE-559822983A02}" srcOrd="1" destOrd="0" presId="urn:microsoft.com/office/officeart/2005/8/layout/chevron2"/>
    <dgm:cxn modelId="{AE0C262C-02F0-4688-B561-FC9A44295377}" type="presParOf" srcId="{654229C5-8370-4966-92F1-2D636C336911}" destId="{A78A3D76-BFDD-45E5-8F6C-8A4037A6C405}" srcOrd="1" destOrd="0" presId="urn:microsoft.com/office/officeart/2005/8/layout/chevron2"/>
    <dgm:cxn modelId="{EBA7EC30-B720-41D2-B2A5-0B1EE89BA998}" type="presParOf" srcId="{654229C5-8370-4966-92F1-2D636C336911}" destId="{049487EE-0CD9-47C3-9A14-BADF4A2BF46A}" srcOrd="2" destOrd="0" presId="urn:microsoft.com/office/officeart/2005/8/layout/chevron2"/>
    <dgm:cxn modelId="{59069967-D8D9-4439-A3A0-8E451168AC89}" type="presParOf" srcId="{049487EE-0CD9-47C3-9A14-BADF4A2BF46A}" destId="{20B2450A-2808-4F3F-9A8F-88A45C893524}" srcOrd="0" destOrd="0" presId="urn:microsoft.com/office/officeart/2005/8/layout/chevron2"/>
    <dgm:cxn modelId="{8A8BBC66-C117-48E2-BFB5-0453982B2F34}" type="presParOf" srcId="{049487EE-0CD9-47C3-9A14-BADF4A2BF46A}" destId="{B848B98B-A919-4239-AE30-F2496FC81B45}" srcOrd="1" destOrd="0" presId="urn:microsoft.com/office/officeart/2005/8/layout/chevron2"/>
    <dgm:cxn modelId="{D72D2DB5-1C79-468A-8FA2-1D9DD5F33CB9}" type="presParOf" srcId="{654229C5-8370-4966-92F1-2D636C336911}" destId="{3EF7AB0C-57C0-41C2-8F9B-9898A9DE27F1}" srcOrd="3" destOrd="0" presId="urn:microsoft.com/office/officeart/2005/8/layout/chevron2"/>
    <dgm:cxn modelId="{B674CCB3-BC8E-4EA5-8A78-F2D891A9DBD7}" type="presParOf" srcId="{654229C5-8370-4966-92F1-2D636C336911}" destId="{3510355A-AFC3-43A1-AD20-068698C3275F}" srcOrd="4" destOrd="0" presId="urn:microsoft.com/office/officeart/2005/8/layout/chevron2"/>
    <dgm:cxn modelId="{4C4E9B99-257A-4484-BB92-E185EBD354F1}" type="presParOf" srcId="{3510355A-AFC3-43A1-AD20-068698C3275F}" destId="{BAF50BAF-8A2C-4054-8EC7-E8B73457BEB8}" srcOrd="0" destOrd="0" presId="urn:microsoft.com/office/officeart/2005/8/layout/chevron2"/>
    <dgm:cxn modelId="{2861899D-9282-473E-BFBF-32CD4ECE35A1}" type="presParOf" srcId="{3510355A-AFC3-43A1-AD20-068698C3275F}" destId="{9F16F1DF-F418-45DD-B6E2-474FC881FA68}" srcOrd="1" destOrd="0" presId="urn:microsoft.com/office/officeart/2005/8/layout/chevron2"/>
    <dgm:cxn modelId="{82CD9E31-DD31-4106-8C30-AB7694C50216}" type="presParOf" srcId="{654229C5-8370-4966-92F1-2D636C336911}" destId="{E50AE9E0-4A4B-49EA-AF17-2B3ED03D2A94}" srcOrd="5" destOrd="0" presId="urn:microsoft.com/office/officeart/2005/8/layout/chevron2"/>
    <dgm:cxn modelId="{18E6D7D0-4B82-4285-AB06-3EAF51DC8919}" type="presParOf" srcId="{654229C5-8370-4966-92F1-2D636C336911}" destId="{B693C195-D89C-4F93-B44A-8502E7D96083}" srcOrd="6" destOrd="0" presId="urn:microsoft.com/office/officeart/2005/8/layout/chevron2"/>
    <dgm:cxn modelId="{393F6ADA-0722-4C38-B37A-B5356954D0E5}" type="presParOf" srcId="{B693C195-D89C-4F93-B44A-8502E7D96083}" destId="{5813A21C-F81B-495E-A4AD-DE9BD1FF4487}" srcOrd="0" destOrd="0" presId="urn:microsoft.com/office/officeart/2005/8/layout/chevron2"/>
    <dgm:cxn modelId="{FE3AECDB-3D94-4A67-A2AA-4282874F1A98}" type="presParOf" srcId="{B693C195-D89C-4F93-B44A-8502E7D96083}" destId="{A6D9E83F-14E6-4804-8438-BF9F56EDA0CC}" srcOrd="1" destOrd="0" presId="urn:microsoft.com/office/officeart/2005/8/layout/chevron2"/>
    <dgm:cxn modelId="{178EBF82-6E97-4182-BC75-BCC455EC6ECF}" type="presParOf" srcId="{654229C5-8370-4966-92F1-2D636C336911}" destId="{2829FA88-C48C-4999-B654-E434786AE558}" srcOrd="7" destOrd="0" presId="urn:microsoft.com/office/officeart/2005/8/layout/chevron2"/>
    <dgm:cxn modelId="{CD7FB40C-EF7E-4037-8424-C4FE2C51CB6D}" type="presParOf" srcId="{654229C5-8370-4966-92F1-2D636C336911}" destId="{F69F5317-0F42-4C89-9D8C-DE6A01C89FF4}" srcOrd="8" destOrd="0" presId="urn:microsoft.com/office/officeart/2005/8/layout/chevron2"/>
    <dgm:cxn modelId="{FF180F1C-8DD5-4FF4-A3FE-536245612678}" type="presParOf" srcId="{F69F5317-0F42-4C89-9D8C-DE6A01C89FF4}" destId="{2CDA05A0-69EE-41C7-9E84-C80EF9670928}" srcOrd="0" destOrd="0" presId="urn:microsoft.com/office/officeart/2005/8/layout/chevron2"/>
    <dgm:cxn modelId="{4D002503-6E28-4CA2-904B-D28EDD31155B}" type="presParOf" srcId="{F69F5317-0F42-4C89-9D8C-DE6A01C89FF4}" destId="{19F64652-C135-4917-BEBE-BCA34DA00290}" srcOrd="1" destOrd="0" presId="urn:microsoft.com/office/officeart/2005/8/layout/chevron2"/>
    <dgm:cxn modelId="{A32512B5-96E8-4D60-9B10-CDFB8611B396}" type="presParOf" srcId="{654229C5-8370-4966-92F1-2D636C336911}" destId="{489D0378-180B-42C1-BC65-28CE6671C9F9}" srcOrd="9" destOrd="0" presId="urn:microsoft.com/office/officeart/2005/8/layout/chevron2"/>
    <dgm:cxn modelId="{4ED69CE8-E68E-4DCF-B7EA-223890E49D0C}" type="presParOf" srcId="{654229C5-8370-4966-92F1-2D636C336911}" destId="{D8FBCA77-12F7-40CB-A531-2AEF90991322}" srcOrd="10" destOrd="0" presId="urn:microsoft.com/office/officeart/2005/8/layout/chevron2"/>
    <dgm:cxn modelId="{E1E8C052-986D-487B-91E5-9FB77DBD0752}" type="presParOf" srcId="{D8FBCA77-12F7-40CB-A531-2AEF90991322}" destId="{A746D4DA-1E65-4CB8-8CB3-674BD31FE077}" srcOrd="0" destOrd="0" presId="urn:microsoft.com/office/officeart/2005/8/layout/chevron2"/>
    <dgm:cxn modelId="{ED611833-5668-472F-9B95-CCB3533FE762}" type="presParOf" srcId="{D8FBCA77-12F7-40CB-A531-2AEF90991322}" destId="{3C64A427-5A3E-4B33-8208-461FE00EFA21}" srcOrd="1" destOrd="0" presId="urn:microsoft.com/office/officeart/2005/8/layout/chevron2"/>
    <dgm:cxn modelId="{76035FCB-7388-4147-A33E-AC89859E201C}" type="presParOf" srcId="{654229C5-8370-4966-92F1-2D636C336911}" destId="{306F62FB-BA10-4AF9-9AAC-013E230CB773}" srcOrd="11" destOrd="0" presId="urn:microsoft.com/office/officeart/2005/8/layout/chevron2"/>
    <dgm:cxn modelId="{0947060F-C30C-4E5F-98FE-B0083455FF61}" type="presParOf" srcId="{654229C5-8370-4966-92F1-2D636C336911}" destId="{BAF59DDE-64A9-4980-8F7C-49401D85E5CF}" srcOrd="12" destOrd="0" presId="urn:microsoft.com/office/officeart/2005/8/layout/chevron2"/>
    <dgm:cxn modelId="{B181A5E6-4BF4-43E9-AC99-46E8F165BC17}" type="presParOf" srcId="{BAF59DDE-64A9-4980-8F7C-49401D85E5CF}" destId="{B3F52FA6-3F65-4FC2-8FF7-3147A96BBB50}" srcOrd="0" destOrd="0" presId="urn:microsoft.com/office/officeart/2005/8/layout/chevron2"/>
    <dgm:cxn modelId="{D6007CF6-9FF7-4D19-A4E4-731C11DDA28B}" type="presParOf" srcId="{BAF59DDE-64A9-4980-8F7C-49401D85E5CF}" destId="{79A4C648-098A-407D-8CE4-5206942DA533}" srcOrd="1" destOrd="0" presId="urn:microsoft.com/office/officeart/2005/8/layout/chevron2"/>
    <dgm:cxn modelId="{7B6C64F6-DD91-440F-99EE-40556D85B070}" type="presParOf" srcId="{654229C5-8370-4966-92F1-2D636C336911}" destId="{6DADC580-7DBC-4157-B332-36771159FEB3}" srcOrd="13" destOrd="0" presId="urn:microsoft.com/office/officeart/2005/8/layout/chevron2"/>
    <dgm:cxn modelId="{C0E91A8F-6866-488A-9371-1C701AE92ECB}" type="presParOf" srcId="{654229C5-8370-4966-92F1-2D636C336911}" destId="{1D62F35A-D66A-4841-B9A8-2A3D92B38CB2}" srcOrd="14" destOrd="0" presId="urn:microsoft.com/office/officeart/2005/8/layout/chevron2"/>
    <dgm:cxn modelId="{5ACEE7D1-E98A-47A9-968B-5572D79BD15A}" type="presParOf" srcId="{1D62F35A-D66A-4841-B9A8-2A3D92B38CB2}" destId="{431AE7C8-0CA5-43BB-952B-2FC7F02C3BEA}" srcOrd="0" destOrd="0" presId="urn:microsoft.com/office/officeart/2005/8/layout/chevron2"/>
    <dgm:cxn modelId="{3DE54839-43D7-440E-A8BA-39EF03B1706F}" type="presParOf" srcId="{1D62F35A-D66A-4841-B9A8-2A3D92B38CB2}" destId="{C4E5CBB7-4B69-4D3F-8E8D-A20010691E38}" srcOrd="1" destOrd="0" presId="urn:microsoft.com/office/officeart/2005/8/layout/chevron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A4EC1E-9BE1-4CEA-83A4-6060A2DD43C0}">
      <dsp:nvSpPr>
        <dsp:cNvPr id="0" name=""/>
        <dsp:cNvSpPr/>
      </dsp:nvSpPr>
      <dsp:spPr>
        <a:xfrm>
          <a:off x="1958240" y="0"/>
          <a:ext cx="1257588" cy="734089"/>
        </a:xfrm>
        <a:prstGeom prst="trapezoid">
          <a:avLst>
            <a:gd name="adj" fmla="val 70483"/>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САМОРЕАЛІЗАЦІЯ</a:t>
          </a:r>
        </a:p>
      </dsp:txBody>
      <dsp:txXfrm>
        <a:off x="1958240" y="0"/>
        <a:ext cx="1257588" cy="734089"/>
      </dsp:txXfrm>
    </dsp:sp>
    <dsp:sp modelId="{CA556DA9-989E-46FC-84DA-1A2B1628FB18}">
      <dsp:nvSpPr>
        <dsp:cNvPr id="0" name=""/>
        <dsp:cNvSpPr/>
      </dsp:nvSpPr>
      <dsp:spPr>
        <a:xfrm>
          <a:off x="1552220" y="734089"/>
          <a:ext cx="2069627" cy="734089"/>
        </a:xfrm>
        <a:prstGeom prst="trapezoid">
          <a:avLst>
            <a:gd name="adj" fmla="val 70483"/>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потреба в повазі та визнанні</a:t>
          </a:r>
        </a:p>
      </dsp:txBody>
      <dsp:txXfrm>
        <a:off x="1914405" y="734089"/>
        <a:ext cx="1345257" cy="734089"/>
      </dsp:txXfrm>
    </dsp:sp>
    <dsp:sp modelId="{337D55D0-7649-4871-97BE-C1ED1FFE8CD2}">
      <dsp:nvSpPr>
        <dsp:cNvPr id="0" name=""/>
        <dsp:cNvSpPr/>
      </dsp:nvSpPr>
      <dsp:spPr>
        <a:xfrm>
          <a:off x="1034813" y="1468179"/>
          <a:ext cx="3104441" cy="734089"/>
        </a:xfrm>
        <a:prstGeom prst="trapezoid">
          <a:avLst>
            <a:gd name="adj" fmla="val 70483"/>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Потреба в любові та приналежності</a:t>
          </a:r>
        </a:p>
      </dsp:txBody>
      <dsp:txXfrm>
        <a:off x="1578091" y="1468179"/>
        <a:ext cx="2017886" cy="734089"/>
      </dsp:txXfrm>
    </dsp:sp>
    <dsp:sp modelId="{E667CC46-96C5-4E09-AED5-EEA18AFA4CFF}">
      <dsp:nvSpPr>
        <dsp:cNvPr id="0" name=""/>
        <dsp:cNvSpPr/>
      </dsp:nvSpPr>
      <dsp:spPr>
        <a:xfrm>
          <a:off x="517406" y="2202268"/>
          <a:ext cx="4139255" cy="734089"/>
        </a:xfrm>
        <a:prstGeom prst="trapezoid">
          <a:avLst>
            <a:gd name="adj" fmla="val 70483"/>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Потреба у безпеці</a:t>
          </a:r>
        </a:p>
      </dsp:txBody>
      <dsp:txXfrm>
        <a:off x="1241776" y="2202268"/>
        <a:ext cx="2690515" cy="734089"/>
      </dsp:txXfrm>
    </dsp:sp>
    <dsp:sp modelId="{B6DC9F34-8F2F-4053-A5F5-2D8D806683B4}">
      <dsp:nvSpPr>
        <dsp:cNvPr id="0" name=""/>
        <dsp:cNvSpPr/>
      </dsp:nvSpPr>
      <dsp:spPr>
        <a:xfrm>
          <a:off x="0" y="2936358"/>
          <a:ext cx="5174068" cy="734089"/>
        </a:xfrm>
        <a:prstGeom prst="trapezoid">
          <a:avLst>
            <a:gd name="adj" fmla="val 70483"/>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Фізіологічні потреби </a:t>
          </a:r>
        </a:p>
      </dsp:txBody>
      <dsp:txXfrm>
        <a:off x="905462" y="2936358"/>
        <a:ext cx="3363144" cy="73408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0CEC70-C821-48FC-A135-372F9C0C6135}">
      <dsp:nvSpPr>
        <dsp:cNvPr id="0" name=""/>
        <dsp:cNvSpPr/>
      </dsp:nvSpPr>
      <dsp:spPr>
        <a:xfrm rot="5400000">
          <a:off x="-103481" y="107221"/>
          <a:ext cx="689874" cy="48291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1" y="245196"/>
        <a:ext cx="482911" cy="206963"/>
      </dsp:txXfrm>
    </dsp:sp>
    <dsp:sp modelId="{E4775C2B-62C7-4982-B2BE-559822983A02}">
      <dsp:nvSpPr>
        <dsp:cNvPr id="0" name=""/>
        <dsp:cNvSpPr/>
      </dsp:nvSpPr>
      <dsp:spPr>
        <a:xfrm rot="5400000">
          <a:off x="2760446" y="-2273794"/>
          <a:ext cx="448418" cy="500348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інтенсивна, цікава робота; </a:t>
          </a:r>
          <a:endParaRPr lang="uk-UA" sz="1400" kern="1200">
            <a:latin typeface="Times New Roman" pitchFamily="18" charset="0"/>
            <a:cs typeface="Times New Roman" pitchFamily="18" charset="0"/>
          </a:endParaRPr>
        </a:p>
      </dsp:txBody>
      <dsp:txXfrm rot="-5400000">
        <a:off x="482911" y="25631"/>
        <a:ext cx="4981598" cy="404638"/>
      </dsp:txXfrm>
    </dsp:sp>
    <dsp:sp modelId="{20B2450A-2808-4F3F-9A8F-88A45C893524}">
      <dsp:nvSpPr>
        <dsp:cNvPr id="0" name=""/>
        <dsp:cNvSpPr/>
      </dsp:nvSpPr>
      <dsp:spPr>
        <a:xfrm rot="5400000">
          <a:off x="-103481" y="723335"/>
          <a:ext cx="689874" cy="48291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1" y="861310"/>
        <a:ext cx="482911" cy="206963"/>
      </dsp:txXfrm>
    </dsp:sp>
    <dsp:sp modelId="{B848B98B-A919-4239-AE30-F2496FC81B45}">
      <dsp:nvSpPr>
        <dsp:cNvPr id="0" name=""/>
        <dsp:cNvSpPr/>
      </dsp:nvSpPr>
      <dsp:spPr>
        <a:xfrm rot="5400000">
          <a:off x="2760446" y="-1657680"/>
          <a:ext cx="448418" cy="500348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престижне робоче місце; </a:t>
          </a:r>
          <a:endParaRPr lang="uk-UA" sz="1400" kern="1200">
            <a:latin typeface="Times New Roman" pitchFamily="18" charset="0"/>
            <a:cs typeface="Times New Roman" pitchFamily="18" charset="0"/>
          </a:endParaRPr>
        </a:p>
      </dsp:txBody>
      <dsp:txXfrm rot="-5400000">
        <a:off x="482911" y="641745"/>
        <a:ext cx="4981598" cy="404638"/>
      </dsp:txXfrm>
    </dsp:sp>
    <dsp:sp modelId="{BAF50BAF-8A2C-4054-8EC7-E8B73457BEB8}">
      <dsp:nvSpPr>
        <dsp:cNvPr id="0" name=""/>
        <dsp:cNvSpPr/>
      </dsp:nvSpPr>
      <dsp:spPr>
        <a:xfrm rot="5400000">
          <a:off x="-103481" y="1339448"/>
          <a:ext cx="689874" cy="48291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1" y="1477423"/>
        <a:ext cx="482911" cy="206963"/>
      </dsp:txXfrm>
    </dsp:sp>
    <dsp:sp modelId="{9F16F1DF-F418-45DD-B6E2-474FC881FA68}">
      <dsp:nvSpPr>
        <dsp:cNvPr id="0" name=""/>
        <dsp:cNvSpPr/>
      </dsp:nvSpPr>
      <dsp:spPr>
        <a:xfrm rot="5400000">
          <a:off x="2760446" y="-1041567"/>
          <a:ext cx="448418" cy="500348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присутні матеріальні мотиви праці;</a:t>
          </a:r>
          <a:endParaRPr lang="uk-UA" sz="1400" kern="1200">
            <a:latin typeface="Times New Roman" pitchFamily="18" charset="0"/>
            <a:cs typeface="Times New Roman" pitchFamily="18" charset="0"/>
          </a:endParaRPr>
        </a:p>
      </dsp:txBody>
      <dsp:txXfrm rot="-5400000">
        <a:off x="482911" y="1257858"/>
        <a:ext cx="4981598" cy="404638"/>
      </dsp:txXfrm>
    </dsp:sp>
    <dsp:sp modelId="{5813A21C-F81B-495E-A4AD-DE9BD1FF4487}">
      <dsp:nvSpPr>
        <dsp:cNvPr id="0" name=""/>
        <dsp:cNvSpPr/>
      </dsp:nvSpPr>
      <dsp:spPr>
        <a:xfrm rot="5400000">
          <a:off x="-103481" y="1955562"/>
          <a:ext cx="689874" cy="48291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 -</a:t>
          </a:r>
          <a:endParaRPr lang="uk-UA" sz="1400" kern="1200">
            <a:latin typeface="Times New Roman" pitchFamily="18" charset="0"/>
            <a:cs typeface="Times New Roman" pitchFamily="18" charset="0"/>
          </a:endParaRPr>
        </a:p>
      </dsp:txBody>
      <dsp:txXfrm rot="-5400000">
        <a:off x="1" y="2093537"/>
        <a:ext cx="482911" cy="206963"/>
      </dsp:txXfrm>
    </dsp:sp>
    <dsp:sp modelId="{A6D9E83F-14E6-4804-8438-BF9F56EDA0CC}">
      <dsp:nvSpPr>
        <dsp:cNvPr id="0" name=""/>
        <dsp:cNvSpPr/>
      </dsp:nvSpPr>
      <dsp:spPr>
        <a:xfrm rot="5400000">
          <a:off x="2760446" y="-425453"/>
          <a:ext cx="448418" cy="500348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перспектива кар’єрного росту; </a:t>
          </a:r>
          <a:endParaRPr lang="uk-UA" sz="1400" kern="1200">
            <a:latin typeface="Times New Roman" pitchFamily="18" charset="0"/>
            <a:cs typeface="Times New Roman" pitchFamily="18" charset="0"/>
          </a:endParaRPr>
        </a:p>
      </dsp:txBody>
      <dsp:txXfrm rot="-5400000">
        <a:off x="482911" y="1873972"/>
        <a:ext cx="4981598" cy="404638"/>
      </dsp:txXfrm>
    </dsp:sp>
    <dsp:sp modelId="{2CDA05A0-69EE-41C7-9E84-C80EF9670928}">
      <dsp:nvSpPr>
        <dsp:cNvPr id="0" name=""/>
        <dsp:cNvSpPr/>
      </dsp:nvSpPr>
      <dsp:spPr>
        <a:xfrm rot="5400000">
          <a:off x="-103481" y="2571675"/>
          <a:ext cx="689874" cy="48291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1" y="2709650"/>
        <a:ext cx="482911" cy="206963"/>
      </dsp:txXfrm>
    </dsp:sp>
    <dsp:sp modelId="{19F64652-C135-4917-BEBE-BCA34DA00290}">
      <dsp:nvSpPr>
        <dsp:cNvPr id="0" name=""/>
        <dsp:cNvSpPr/>
      </dsp:nvSpPr>
      <dsp:spPr>
        <a:xfrm rot="5400000">
          <a:off x="2760446" y="190659"/>
          <a:ext cx="448418" cy="500348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корпоративні вечори;</a:t>
          </a:r>
          <a:endParaRPr lang="uk-UA" sz="1400" kern="1200">
            <a:latin typeface="Times New Roman" pitchFamily="18" charset="0"/>
            <a:cs typeface="Times New Roman" pitchFamily="18" charset="0"/>
          </a:endParaRPr>
        </a:p>
      </dsp:txBody>
      <dsp:txXfrm rot="-5400000">
        <a:off x="482911" y="2490084"/>
        <a:ext cx="4981598" cy="404638"/>
      </dsp:txXfrm>
    </dsp:sp>
    <dsp:sp modelId="{A746D4DA-1E65-4CB8-8CB3-674BD31FE077}">
      <dsp:nvSpPr>
        <dsp:cNvPr id="0" name=""/>
        <dsp:cNvSpPr/>
      </dsp:nvSpPr>
      <dsp:spPr>
        <a:xfrm rot="5400000">
          <a:off x="-103481" y="3187789"/>
          <a:ext cx="689874" cy="48291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1" y="3325764"/>
        <a:ext cx="482911" cy="206963"/>
      </dsp:txXfrm>
    </dsp:sp>
    <dsp:sp modelId="{3C64A427-5A3E-4B33-8208-461FE00EFA21}">
      <dsp:nvSpPr>
        <dsp:cNvPr id="0" name=""/>
        <dsp:cNvSpPr/>
      </dsp:nvSpPr>
      <dsp:spPr>
        <a:xfrm rot="5400000">
          <a:off x="2760446" y="806773"/>
          <a:ext cx="448418" cy="500348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абонемент у спортивний зал, видача сертифікатів на знижки;</a:t>
          </a:r>
          <a:endParaRPr lang="uk-UA" sz="1400" kern="1200">
            <a:latin typeface="Times New Roman" pitchFamily="18" charset="0"/>
            <a:cs typeface="Times New Roman" pitchFamily="18" charset="0"/>
          </a:endParaRPr>
        </a:p>
      </dsp:txBody>
      <dsp:txXfrm rot="-5400000">
        <a:off x="482911" y="3106198"/>
        <a:ext cx="4981598" cy="404638"/>
      </dsp:txXfrm>
    </dsp:sp>
    <dsp:sp modelId="{B3F52FA6-3F65-4FC2-8FF7-3147A96BBB50}">
      <dsp:nvSpPr>
        <dsp:cNvPr id="0" name=""/>
        <dsp:cNvSpPr/>
      </dsp:nvSpPr>
      <dsp:spPr>
        <a:xfrm rot="5400000">
          <a:off x="-103481" y="3803902"/>
          <a:ext cx="689874" cy="48291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1" y="3941877"/>
        <a:ext cx="482911" cy="206963"/>
      </dsp:txXfrm>
    </dsp:sp>
    <dsp:sp modelId="{79A4C648-098A-407D-8CE4-5206942DA533}">
      <dsp:nvSpPr>
        <dsp:cNvPr id="0" name=""/>
        <dsp:cNvSpPr/>
      </dsp:nvSpPr>
      <dsp:spPr>
        <a:xfrm rot="5400000">
          <a:off x="2760446" y="1422886"/>
          <a:ext cx="448418" cy="500348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вертикальна кар’єра і можливість влади;</a:t>
          </a:r>
        </a:p>
      </dsp:txBody>
      <dsp:txXfrm rot="-5400000">
        <a:off x="482911" y="3722311"/>
        <a:ext cx="4981598" cy="404638"/>
      </dsp:txXfrm>
    </dsp:sp>
    <dsp:sp modelId="{431AE7C8-0CA5-43BB-952B-2FC7F02C3BEA}">
      <dsp:nvSpPr>
        <dsp:cNvPr id="0" name=""/>
        <dsp:cNvSpPr/>
      </dsp:nvSpPr>
      <dsp:spPr>
        <a:xfrm rot="5400000">
          <a:off x="-103481" y="4420016"/>
          <a:ext cx="689874" cy="48291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1" y="4557991"/>
        <a:ext cx="482911" cy="206963"/>
      </dsp:txXfrm>
    </dsp:sp>
    <dsp:sp modelId="{C4E5CBB7-4B69-4D3F-8E8D-A20010691E38}">
      <dsp:nvSpPr>
        <dsp:cNvPr id="0" name=""/>
        <dsp:cNvSpPr/>
      </dsp:nvSpPr>
      <dsp:spPr>
        <a:xfrm rot="5400000">
          <a:off x="2760446" y="2039000"/>
          <a:ext cx="448418" cy="500348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іміджеві атрибути.</a:t>
          </a:r>
          <a:endParaRPr lang="uk-UA" sz="1400" kern="1200">
            <a:latin typeface="Times New Roman" pitchFamily="18" charset="0"/>
            <a:cs typeface="Times New Roman" pitchFamily="18" charset="0"/>
          </a:endParaRPr>
        </a:p>
      </dsp:txBody>
      <dsp:txXfrm rot="-5400000">
        <a:off x="482911" y="4338425"/>
        <a:ext cx="4981598" cy="404638"/>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0CEC70-C821-48FC-A135-372F9C0C6135}">
      <dsp:nvSpPr>
        <dsp:cNvPr id="0" name=""/>
        <dsp:cNvSpPr/>
      </dsp:nvSpPr>
      <dsp:spPr>
        <a:xfrm rot="5400000">
          <a:off x="-112544" y="242383"/>
          <a:ext cx="750299" cy="52520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2" y="392443"/>
        <a:ext cx="525209" cy="225090"/>
      </dsp:txXfrm>
    </dsp:sp>
    <dsp:sp modelId="{E4775C2B-62C7-4982-B2BE-559822983A02}">
      <dsp:nvSpPr>
        <dsp:cNvPr id="0" name=""/>
        <dsp:cNvSpPr/>
      </dsp:nvSpPr>
      <dsp:spPr>
        <a:xfrm rot="5400000">
          <a:off x="2654952" y="-2106909"/>
          <a:ext cx="701705" cy="49611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уважне, доброзичливе ставлення з боку керівництва: похвала за досягнення результатів, підтримка у «складний час», особисті вітання з днем народження;</a:t>
          </a:r>
          <a:endParaRPr lang="uk-UA" sz="1400" kern="1200">
            <a:latin typeface="Times New Roman" pitchFamily="18" charset="0"/>
            <a:cs typeface="Times New Roman" pitchFamily="18" charset="0"/>
          </a:endParaRPr>
        </a:p>
      </dsp:txBody>
      <dsp:txXfrm rot="-5400000">
        <a:off x="525210" y="57087"/>
        <a:ext cx="4926936" cy="633197"/>
      </dsp:txXfrm>
    </dsp:sp>
    <dsp:sp modelId="{20B2450A-2808-4F3F-9A8F-88A45C893524}">
      <dsp:nvSpPr>
        <dsp:cNvPr id="0" name=""/>
        <dsp:cNvSpPr/>
      </dsp:nvSpPr>
      <dsp:spPr>
        <a:xfrm rot="5400000">
          <a:off x="-112544" y="999169"/>
          <a:ext cx="750299" cy="52520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2" y="1149229"/>
        <a:ext cx="525209" cy="225090"/>
      </dsp:txXfrm>
    </dsp:sp>
    <dsp:sp modelId="{B848B98B-A919-4239-AE30-F2496FC81B45}">
      <dsp:nvSpPr>
        <dsp:cNvPr id="0" name=""/>
        <dsp:cNvSpPr/>
      </dsp:nvSpPr>
      <dsp:spPr>
        <a:xfrm rot="5400000">
          <a:off x="2675250" y="-1350123"/>
          <a:ext cx="661109" cy="49611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позитивна атмосфера у колективі колег: доброзичливі та довірливі відносини, відсутність конфліктів, стресових ситуацій, інтриг тощо;</a:t>
          </a:r>
        </a:p>
      </dsp:txBody>
      <dsp:txXfrm rot="-5400000">
        <a:off x="525210" y="832190"/>
        <a:ext cx="4928917" cy="596563"/>
      </dsp:txXfrm>
    </dsp:sp>
    <dsp:sp modelId="{BAF50BAF-8A2C-4054-8EC7-E8B73457BEB8}">
      <dsp:nvSpPr>
        <dsp:cNvPr id="0" name=""/>
        <dsp:cNvSpPr/>
      </dsp:nvSpPr>
      <dsp:spPr>
        <a:xfrm rot="5400000">
          <a:off x="-112544" y="1669247"/>
          <a:ext cx="750299" cy="52520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2" y="1819307"/>
        <a:ext cx="525209" cy="225090"/>
      </dsp:txXfrm>
    </dsp:sp>
    <dsp:sp modelId="{9F16F1DF-F418-45DD-B6E2-474FC881FA68}">
      <dsp:nvSpPr>
        <dsp:cNvPr id="0" name=""/>
        <dsp:cNvSpPr/>
      </dsp:nvSpPr>
      <dsp:spPr>
        <a:xfrm rot="5400000">
          <a:off x="2761957" y="-680044"/>
          <a:ext cx="487694" cy="49611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регулярні відпустки. Можливість недовго відпочивати: два-три рази у рік;</a:t>
          </a:r>
          <a:endParaRPr lang="uk-UA" sz="1400" kern="1200">
            <a:latin typeface="Times New Roman" pitchFamily="18" charset="0"/>
            <a:cs typeface="Times New Roman" pitchFamily="18" charset="0"/>
          </a:endParaRPr>
        </a:p>
      </dsp:txBody>
      <dsp:txXfrm rot="-5400000">
        <a:off x="525210" y="1580510"/>
        <a:ext cx="4937383" cy="440080"/>
      </dsp:txXfrm>
    </dsp:sp>
    <dsp:sp modelId="{5813A21C-F81B-495E-A4AD-DE9BD1FF4487}">
      <dsp:nvSpPr>
        <dsp:cNvPr id="0" name=""/>
        <dsp:cNvSpPr/>
      </dsp:nvSpPr>
      <dsp:spPr>
        <a:xfrm rot="5400000">
          <a:off x="-112544" y="2339326"/>
          <a:ext cx="750299" cy="52520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 -</a:t>
          </a:r>
          <a:endParaRPr lang="uk-UA" sz="1400" kern="1200">
            <a:latin typeface="Times New Roman" pitchFamily="18" charset="0"/>
            <a:cs typeface="Times New Roman" pitchFamily="18" charset="0"/>
          </a:endParaRPr>
        </a:p>
      </dsp:txBody>
      <dsp:txXfrm rot="-5400000">
        <a:off x="2" y="2489386"/>
        <a:ext cx="525209" cy="225090"/>
      </dsp:txXfrm>
    </dsp:sp>
    <dsp:sp modelId="{A6D9E83F-14E6-4804-8438-BF9F56EDA0CC}">
      <dsp:nvSpPr>
        <dsp:cNvPr id="0" name=""/>
        <dsp:cNvSpPr/>
      </dsp:nvSpPr>
      <dsp:spPr>
        <a:xfrm rot="5400000">
          <a:off x="2761957" y="-9966"/>
          <a:ext cx="487694" cy="49611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надання медичного страхування;</a:t>
          </a:r>
          <a:endParaRPr lang="uk-UA" sz="1400" kern="1200">
            <a:latin typeface="Times New Roman" pitchFamily="18" charset="0"/>
            <a:cs typeface="Times New Roman" pitchFamily="18" charset="0"/>
          </a:endParaRPr>
        </a:p>
      </dsp:txBody>
      <dsp:txXfrm rot="-5400000">
        <a:off x="525210" y="2250589"/>
        <a:ext cx="4937383" cy="440080"/>
      </dsp:txXfrm>
    </dsp:sp>
    <dsp:sp modelId="{2CDA05A0-69EE-41C7-9E84-C80EF9670928}">
      <dsp:nvSpPr>
        <dsp:cNvPr id="0" name=""/>
        <dsp:cNvSpPr/>
      </dsp:nvSpPr>
      <dsp:spPr>
        <a:xfrm rot="5400000">
          <a:off x="-112544" y="3009404"/>
          <a:ext cx="750299" cy="52520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2" y="3159464"/>
        <a:ext cx="525209" cy="225090"/>
      </dsp:txXfrm>
    </dsp:sp>
    <dsp:sp modelId="{19F64652-C135-4917-BEBE-BCA34DA00290}">
      <dsp:nvSpPr>
        <dsp:cNvPr id="0" name=""/>
        <dsp:cNvSpPr/>
      </dsp:nvSpPr>
      <dsp:spPr>
        <a:xfrm rot="5400000">
          <a:off x="2761957" y="660112"/>
          <a:ext cx="487694" cy="49611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спокійна та зрозуміла робота, без терміновості і надважливості;</a:t>
          </a:r>
          <a:endParaRPr lang="uk-UA" sz="1400" kern="1200">
            <a:latin typeface="Times New Roman" pitchFamily="18" charset="0"/>
            <a:cs typeface="Times New Roman" pitchFamily="18" charset="0"/>
          </a:endParaRPr>
        </a:p>
      </dsp:txBody>
      <dsp:txXfrm rot="-5400000">
        <a:off x="525210" y="2920667"/>
        <a:ext cx="4937383" cy="440080"/>
      </dsp:txXfrm>
    </dsp:sp>
    <dsp:sp modelId="{A746D4DA-1E65-4CB8-8CB3-674BD31FE077}">
      <dsp:nvSpPr>
        <dsp:cNvPr id="0" name=""/>
        <dsp:cNvSpPr/>
      </dsp:nvSpPr>
      <dsp:spPr>
        <a:xfrm rot="5400000">
          <a:off x="-112544" y="3679483"/>
          <a:ext cx="750299" cy="52520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2" y="3829543"/>
        <a:ext cx="525209" cy="225090"/>
      </dsp:txXfrm>
    </dsp:sp>
    <dsp:sp modelId="{3C64A427-5A3E-4B33-8208-461FE00EFA21}">
      <dsp:nvSpPr>
        <dsp:cNvPr id="0" name=""/>
        <dsp:cNvSpPr/>
      </dsp:nvSpPr>
      <dsp:spPr>
        <a:xfrm rot="5400000">
          <a:off x="2761957" y="1330190"/>
          <a:ext cx="487694" cy="49611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відсутність загрози звільнення;</a:t>
          </a:r>
          <a:endParaRPr lang="uk-UA" sz="1400" kern="1200">
            <a:latin typeface="Times New Roman" pitchFamily="18" charset="0"/>
            <a:cs typeface="Times New Roman" pitchFamily="18" charset="0"/>
          </a:endParaRPr>
        </a:p>
      </dsp:txBody>
      <dsp:txXfrm rot="-5400000">
        <a:off x="525210" y="3590745"/>
        <a:ext cx="4937383" cy="440080"/>
      </dsp:txXfrm>
    </dsp:sp>
    <dsp:sp modelId="{B3F52FA6-3F65-4FC2-8FF7-3147A96BBB50}">
      <dsp:nvSpPr>
        <dsp:cNvPr id="0" name=""/>
        <dsp:cNvSpPr/>
      </dsp:nvSpPr>
      <dsp:spPr>
        <a:xfrm rot="5400000">
          <a:off x="-112544" y="4349561"/>
          <a:ext cx="750299" cy="52520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2" y="4499621"/>
        <a:ext cx="525209" cy="225090"/>
      </dsp:txXfrm>
    </dsp:sp>
    <dsp:sp modelId="{79A4C648-098A-407D-8CE4-5206942DA533}">
      <dsp:nvSpPr>
        <dsp:cNvPr id="0" name=""/>
        <dsp:cNvSpPr/>
      </dsp:nvSpPr>
      <dsp:spPr>
        <a:xfrm rot="5400000">
          <a:off x="2761957" y="2000269"/>
          <a:ext cx="487694" cy="49611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наявність керівника-наставника.</a:t>
          </a:r>
        </a:p>
      </dsp:txBody>
      <dsp:txXfrm rot="-5400000">
        <a:off x="525210" y="4260824"/>
        <a:ext cx="4937383" cy="440080"/>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0CEC70-C821-48FC-A135-372F9C0C6135}">
      <dsp:nvSpPr>
        <dsp:cNvPr id="0" name=""/>
        <dsp:cNvSpPr/>
      </dsp:nvSpPr>
      <dsp:spPr>
        <a:xfrm rot="5400000">
          <a:off x="-99164" y="216219"/>
          <a:ext cx="661094" cy="46276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0" y="348438"/>
        <a:ext cx="462766" cy="198328"/>
      </dsp:txXfrm>
    </dsp:sp>
    <dsp:sp modelId="{E4775C2B-62C7-4982-B2BE-559822983A02}">
      <dsp:nvSpPr>
        <dsp:cNvPr id="0" name=""/>
        <dsp:cNvSpPr/>
      </dsp:nvSpPr>
      <dsp:spPr>
        <a:xfrm rot="5400000">
          <a:off x="2665281" y="-2179792"/>
          <a:ext cx="618602" cy="502363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одноманітна та монотонна робота; </a:t>
          </a:r>
          <a:endParaRPr lang="uk-UA" sz="1400" kern="1200">
            <a:latin typeface="Times New Roman" pitchFamily="18" charset="0"/>
            <a:cs typeface="Times New Roman" pitchFamily="18" charset="0"/>
          </a:endParaRPr>
        </a:p>
      </dsp:txBody>
      <dsp:txXfrm rot="-5400000">
        <a:off x="462766" y="52921"/>
        <a:ext cx="4993435" cy="558206"/>
      </dsp:txXfrm>
    </dsp:sp>
    <dsp:sp modelId="{20B2450A-2808-4F3F-9A8F-88A45C893524}">
      <dsp:nvSpPr>
        <dsp:cNvPr id="0" name=""/>
        <dsp:cNvSpPr/>
      </dsp:nvSpPr>
      <dsp:spPr>
        <a:xfrm rot="5400000">
          <a:off x="-99164" y="883029"/>
          <a:ext cx="661094" cy="46276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0" y="1015248"/>
        <a:ext cx="462766" cy="198328"/>
      </dsp:txXfrm>
    </dsp:sp>
    <dsp:sp modelId="{B848B98B-A919-4239-AE30-F2496FC81B45}">
      <dsp:nvSpPr>
        <dsp:cNvPr id="0" name=""/>
        <dsp:cNvSpPr/>
      </dsp:nvSpPr>
      <dsp:spPr>
        <a:xfrm rot="5400000">
          <a:off x="2683328" y="-1513095"/>
          <a:ext cx="582508" cy="502363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комфортні умови праці;</a:t>
          </a:r>
          <a:endParaRPr lang="uk-UA" sz="1400" kern="1200">
            <a:latin typeface="Times New Roman" pitchFamily="18" charset="0"/>
            <a:cs typeface="Times New Roman" pitchFamily="18" charset="0"/>
          </a:endParaRPr>
        </a:p>
      </dsp:txBody>
      <dsp:txXfrm rot="-5400000">
        <a:off x="462766" y="735903"/>
        <a:ext cx="4995197" cy="525636"/>
      </dsp:txXfrm>
    </dsp:sp>
    <dsp:sp modelId="{BAF50BAF-8A2C-4054-8EC7-E8B73457BEB8}">
      <dsp:nvSpPr>
        <dsp:cNvPr id="0" name=""/>
        <dsp:cNvSpPr/>
      </dsp:nvSpPr>
      <dsp:spPr>
        <a:xfrm rot="5400000">
          <a:off x="-99164" y="1473440"/>
          <a:ext cx="661094" cy="46276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0" y="1605659"/>
        <a:ext cx="462766" cy="198328"/>
      </dsp:txXfrm>
    </dsp:sp>
    <dsp:sp modelId="{9F16F1DF-F418-45DD-B6E2-474FC881FA68}">
      <dsp:nvSpPr>
        <dsp:cNvPr id="0" name=""/>
        <dsp:cNvSpPr/>
      </dsp:nvSpPr>
      <dsp:spPr>
        <a:xfrm rot="5400000">
          <a:off x="2759727" y="-922684"/>
          <a:ext cx="429711" cy="502363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робота в сильній та стабільній компанії;</a:t>
          </a:r>
          <a:endParaRPr lang="uk-UA" sz="1400" kern="1200">
            <a:latin typeface="Times New Roman" pitchFamily="18" charset="0"/>
            <a:cs typeface="Times New Roman" pitchFamily="18" charset="0"/>
          </a:endParaRPr>
        </a:p>
      </dsp:txBody>
      <dsp:txXfrm rot="-5400000">
        <a:off x="462767" y="1395253"/>
        <a:ext cx="5002656" cy="387757"/>
      </dsp:txXfrm>
    </dsp:sp>
    <dsp:sp modelId="{5813A21C-F81B-495E-A4AD-DE9BD1FF4487}">
      <dsp:nvSpPr>
        <dsp:cNvPr id="0" name=""/>
        <dsp:cNvSpPr/>
      </dsp:nvSpPr>
      <dsp:spPr>
        <a:xfrm rot="5400000">
          <a:off x="-99164" y="2063851"/>
          <a:ext cx="661094" cy="46276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 -</a:t>
          </a:r>
          <a:endParaRPr lang="uk-UA" sz="1400" kern="1200">
            <a:latin typeface="Times New Roman" pitchFamily="18" charset="0"/>
            <a:cs typeface="Times New Roman" pitchFamily="18" charset="0"/>
          </a:endParaRPr>
        </a:p>
      </dsp:txBody>
      <dsp:txXfrm rot="-5400000">
        <a:off x="0" y="2196070"/>
        <a:ext cx="462766" cy="198328"/>
      </dsp:txXfrm>
    </dsp:sp>
    <dsp:sp modelId="{A6D9E83F-14E6-4804-8438-BF9F56EDA0CC}">
      <dsp:nvSpPr>
        <dsp:cNvPr id="0" name=""/>
        <dsp:cNvSpPr/>
      </dsp:nvSpPr>
      <dsp:spPr>
        <a:xfrm rot="5400000">
          <a:off x="2759727" y="-332273"/>
          <a:ext cx="429711" cy="502363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поважне ставлення керівника до підлеглого;</a:t>
          </a:r>
          <a:endParaRPr lang="uk-UA" sz="1400" kern="1200">
            <a:latin typeface="Times New Roman" pitchFamily="18" charset="0"/>
            <a:cs typeface="Times New Roman" pitchFamily="18" charset="0"/>
          </a:endParaRPr>
        </a:p>
      </dsp:txBody>
      <dsp:txXfrm rot="-5400000">
        <a:off x="462767" y="1985664"/>
        <a:ext cx="5002656" cy="387757"/>
      </dsp:txXfrm>
    </dsp:sp>
    <dsp:sp modelId="{2CDA05A0-69EE-41C7-9E84-C80EF9670928}">
      <dsp:nvSpPr>
        <dsp:cNvPr id="0" name=""/>
        <dsp:cNvSpPr/>
      </dsp:nvSpPr>
      <dsp:spPr>
        <a:xfrm rot="5400000">
          <a:off x="-99164" y="2654262"/>
          <a:ext cx="661094" cy="46276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0" y="2786481"/>
        <a:ext cx="462766" cy="198328"/>
      </dsp:txXfrm>
    </dsp:sp>
    <dsp:sp modelId="{19F64652-C135-4917-BEBE-BCA34DA00290}">
      <dsp:nvSpPr>
        <dsp:cNvPr id="0" name=""/>
        <dsp:cNvSpPr/>
      </dsp:nvSpPr>
      <dsp:spPr>
        <a:xfrm rot="5400000">
          <a:off x="2759727" y="258137"/>
          <a:ext cx="429711" cy="502363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спокійна робота у рамках прописаних обов’язків;</a:t>
          </a:r>
          <a:endParaRPr lang="uk-UA" sz="1400" kern="1200">
            <a:latin typeface="Times New Roman" pitchFamily="18" charset="0"/>
            <a:cs typeface="Times New Roman" pitchFamily="18" charset="0"/>
          </a:endParaRPr>
        </a:p>
      </dsp:txBody>
      <dsp:txXfrm rot="-5400000">
        <a:off x="462767" y="2576075"/>
        <a:ext cx="5002656" cy="387757"/>
      </dsp:txXfrm>
    </dsp:sp>
    <dsp:sp modelId="{A746D4DA-1E65-4CB8-8CB3-674BD31FE077}">
      <dsp:nvSpPr>
        <dsp:cNvPr id="0" name=""/>
        <dsp:cNvSpPr/>
      </dsp:nvSpPr>
      <dsp:spPr>
        <a:xfrm rot="5400000">
          <a:off x="-99164" y="3244674"/>
          <a:ext cx="661094" cy="46276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0" y="3376893"/>
        <a:ext cx="462766" cy="198328"/>
      </dsp:txXfrm>
    </dsp:sp>
    <dsp:sp modelId="{3C64A427-5A3E-4B33-8208-461FE00EFA21}">
      <dsp:nvSpPr>
        <dsp:cNvPr id="0" name=""/>
        <dsp:cNvSpPr/>
      </dsp:nvSpPr>
      <dsp:spPr>
        <a:xfrm rot="5400000">
          <a:off x="2759727" y="848548"/>
          <a:ext cx="429711" cy="502363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зручне місце розміщення роботи, невелике робоче місце, гарна екологія приміщення та інші джерела комфорту;</a:t>
          </a:r>
        </a:p>
      </dsp:txBody>
      <dsp:txXfrm rot="-5400000">
        <a:off x="462767" y="3166486"/>
        <a:ext cx="5002656" cy="387757"/>
      </dsp:txXfrm>
    </dsp:sp>
    <dsp:sp modelId="{B3F52FA6-3F65-4FC2-8FF7-3147A96BBB50}">
      <dsp:nvSpPr>
        <dsp:cNvPr id="0" name=""/>
        <dsp:cNvSpPr/>
      </dsp:nvSpPr>
      <dsp:spPr>
        <a:xfrm rot="5400000">
          <a:off x="-99164" y="3835085"/>
          <a:ext cx="661094" cy="46276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0" y="3967304"/>
        <a:ext cx="462766" cy="198328"/>
      </dsp:txXfrm>
    </dsp:sp>
    <dsp:sp modelId="{79A4C648-098A-407D-8CE4-5206942DA533}">
      <dsp:nvSpPr>
        <dsp:cNvPr id="0" name=""/>
        <dsp:cNvSpPr/>
      </dsp:nvSpPr>
      <dsp:spPr>
        <a:xfrm rot="5400000">
          <a:off x="2759727" y="1438960"/>
          <a:ext cx="429711" cy="502363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тиша на роботі та мінімум факторів, які будуть відволікати; </a:t>
          </a:r>
        </a:p>
      </dsp:txBody>
      <dsp:txXfrm rot="-5400000">
        <a:off x="462767" y="3756898"/>
        <a:ext cx="5002656" cy="387757"/>
      </dsp:txXfrm>
    </dsp:sp>
    <dsp:sp modelId="{0D728F98-13F5-49D9-A7DB-CFE2FB1250C0}">
      <dsp:nvSpPr>
        <dsp:cNvPr id="0" name=""/>
        <dsp:cNvSpPr/>
      </dsp:nvSpPr>
      <dsp:spPr>
        <a:xfrm rot="5400000">
          <a:off x="-99164" y="4425496"/>
          <a:ext cx="661094" cy="46276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0" y="4557715"/>
        <a:ext cx="462766" cy="198328"/>
      </dsp:txXfrm>
    </dsp:sp>
    <dsp:sp modelId="{FA0FC68A-26B3-4C66-8E51-3DB098D011AF}">
      <dsp:nvSpPr>
        <dsp:cNvPr id="0" name=""/>
        <dsp:cNvSpPr/>
      </dsp:nvSpPr>
      <dsp:spPr>
        <a:xfrm rot="5400000">
          <a:off x="2759727" y="2029371"/>
          <a:ext cx="429711" cy="502363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обов’язково фіксований час роботи та перерви на обід.</a:t>
          </a:r>
          <a:endParaRPr lang="uk-UA" sz="1400" kern="1200">
            <a:latin typeface="Times New Roman" pitchFamily="18" charset="0"/>
            <a:cs typeface="Times New Roman" pitchFamily="18" charset="0"/>
          </a:endParaRPr>
        </a:p>
      </dsp:txBody>
      <dsp:txXfrm rot="-5400000">
        <a:off x="462767" y="4347309"/>
        <a:ext cx="5002656" cy="387757"/>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14D4FC-14B4-476C-B5C5-2A8211D109B5}">
      <dsp:nvSpPr>
        <dsp:cNvPr id="0" name=""/>
        <dsp:cNvSpPr/>
      </dsp:nvSpPr>
      <dsp:spPr>
        <a:xfrm>
          <a:off x="2884" y="1261530"/>
          <a:ext cx="924272" cy="7485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a:latin typeface="Times New Roman" pitchFamily="18" charset="0"/>
              <a:cs typeface="Times New Roman" pitchFamily="18" charset="0"/>
            </a:rPr>
            <a:t>Підходи до вибору мотиваційної стратегії:</a:t>
          </a:r>
        </a:p>
      </dsp:txBody>
      <dsp:txXfrm>
        <a:off x="24809" y="1283455"/>
        <a:ext cx="880422" cy="704730"/>
      </dsp:txXfrm>
    </dsp:sp>
    <dsp:sp modelId="{3576EC59-978A-4CCC-B7A2-0597F32E0994}">
      <dsp:nvSpPr>
        <dsp:cNvPr id="0" name=""/>
        <dsp:cNvSpPr/>
      </dsp:nvSpPr>
      <dsp:spPr>
        <a:xfrm rot="18225673">
          <a:off x="687621" y="1166525"/>
          <a:ext cx="1078339" cy="42102"/>
        </a:xfrm>
        <a:custGeom>
          <a:avLst/>
          <a:gdLst/>
          <a:ahLst/>
          <a:cxnLst/>
          <a:rect l="0" t="0" r="0" b="0"/>
          <a:pathLst>
            <a:path>
              <a:moveTo>
                <a:pt x="0" y="21051"/>
              </a:moveTo>
              <a:lnTo>
                <a:pt x="1078339" y="2105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1199832" y="1160618"/>
        <a:ext cx="53916" cy="53916"/>
      </dsp:txXfrm>
    </dsp:sp>
    <dsp:sp modelId="{3F501EFC-7A97-4071-A833-BCE253D1211B}">
      <dsp:nvSpPr>
        <dsp:cNvPr id="0" name=""/>
        <dsp:cNvSpPr/>
      </dsp:nvSpPr>
      <dsp:spPr>
        <a:xfrm>
          <a:off x="1526425" y="365041"/>
          <a:ext cx="1497161" cy="7485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Стимули і покарання </a:t>
          </a:r>
          <a:endParaRPr lang="uk-UA" sz="1200" kern="1200">
            <a:latin typeface="Times New Roman" pitchFamily="18" charset="0"/>
            <a:cs typeface="Times New Roman" pitchFamily="18" charset="0"/>
          </a:endParaRPr>
        </a:p>
      </dsp:txBody>
      <dsp:txXfrm>
        <a:off x="1548350" y="386966"/>
        <a:ext cx="1453311" cy="704730"/>
      </dsp:txXfrm>
    </dsp:sp>
    <dsp:sp modelId="{C330FED2-170C-422E-A81D-BF32A185B2EB}">
      <dsp:nvSpPr>
        <dsp:cNvPr id="0" name=""/>
        <dsp:cNvSpPr/>
      </dsp:nvSpPr>
      <dsp:spPr>
        <a:xfrm>
          <a:off x="3023586" y="718281"/>
          <a:ext cx="598864" cy="42102"/>
        </a:xfrm>
        <a:custGeom>
          <a:avLst/>
          <a:gdLst/>
          <a:ahLst/>
          <a:cxnLst/>
          <a:rect l="0" t="0" r="0" b="0"/>
          <a:pathLst>
            <a:path>
              <a:moveTo>
                <a:pt x="0" y="21051"/>
              </a:moveTo>
              <a:lnTo>
                <a:pt x="598864" y="2105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308047" y="724360"/>
        <a:ext cx="29943" cy="29943"/>
      </dsp:txXfrm>
    </dsp:sp>
    <dsp:sp modelId="{8212A03E-D281-4CA6-9BCC-B8BB7E1FA37A}">
      <dsp:nvSpPr>
        <dsp:cNvPr id="0" name=""/>
        <dsp:cNvSpPr/>
      </dsp:nvSpPr>
      <dsp:spPr>
        <a:xfrm>
          <a:off x="3622451" y="350886"/>
          <a:ext cx="2270235" cy="77689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Тим,</a:t>
          </a:r>
          <a:r>
            <a:rPr lang="ru-RU" sz="1100" kern="1200" baseline="0">
              <a:latin typeface="Times New Roman" pitchFamily="18" charset="0"/>
              <a:cs typeface="Times New Roman" pitchFamily="18" charset="0"/>
            </a:rPr>
            <a:t> хто добре працю</a:t>
          </a:r>
          <a:r>
            <a:rPr lang="uk-UA" sz="1100" kern="1200" baseline="0">
              <a:latin typeface="Times New Roman" pitchFamily="18" charset="0"/>
              <a:cs typeface="Times New Roman" pitchFamily="18" charset="0"/>
            </a:rPr>
            <a:t>є-добре платять; а тим, хто працює ще краще-платять ще більше . Тих, хто якісно не працює - карають.</a:t>
          </a:r>
          <a:endParaRPr lang="uk-UA" sz="1100" kern="1200">
            <a:latin typeface="Times New Roman" pitchFamily="18" charset="0"/>
            <a:cs typeface="Times New Roman" pitchFamily="18" charset="0"/>
          </a:endParaRPr>
        </a:p>
      </dsp:txBody>
      <dsp:txXfrm>
        <a:off x="3645205" y="373640"/>
        <a:ext cx="2224727" cy="731383"/>
      </dsp:txXfrm>
    </dsp:sp>
    <dsp:sp modelId="{656FFDB5-B189-4D6E-9D70-CA918899C6C1}">
      <dsp:nvSpPr>
        <dsp:cNvPr id="0" name=""/>
        <dsp:cNvSpPr/>
      </dsp:nvSpPr>
      <dsp:spPr>
        <a:xfrm rot="21476914">
          <a:off x="926964" y="1604037"/>
          <a:ext cx="599653" cy="42102"/>
        </a:xfrm>
        <a:custGeom>
          <a:avLst/>
          <a:gdLst/>
          <a:ahLst/>
          <a:cxnLst/>
          <a:rect l="0" t="0" r="0" b="0"/>
          <a:pathLst>
            <a:path>
              <a:moveTo>
                <a:pt x="0" y="21051"/>
              </a:moveTo>
              <a:lnTo>
                <a:pt x="599653" y="2105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1211799" y="1610097"/>
        <a:ext cx="29982" cy="29982"/>
      </dsp:txXfrm>
    </dsp:sp>
    <dsp:sp modelId="{8309B19E-C2BB-4AEF-B57C-D34D6EB6E462}">
      <dsp:nvSpPr>
        <dsp:cNvPr id="0" name=""/>
        <dsp:cNvSpPr/>
      </dsp:nvSpPr>
      <dsp:spPr>
        <a:xfrm>
          <a:off x="1526425" y="1240065"/>
          <a:ext cx="1497161" cy="7485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Мотивування через саму роботу</a:t>
          </a:r>
        </a:p>
      </dsp:txBody>
      <dsp:txXfrm>
        <a:off x="1548350" y="1261990"/>
        <a:ext cx="1453311" cy="704730"/>
      </dsp:txXfrm>
    </dsp:sp>
    <dsp:sp modelId="{784F93D1-22A4-4C48-80E3-DA49F3D0DFA6}">
      <dsp:nvSpPr>
        <dsp:cNvPr id="0" name=""/>
        <dsp:cNvSpPr/>
      </dsp:nvSpPr>
      <dsp:spPr>
        <a:xfrm>
          <a:off x="3023586" y="1593304"/>
          <a:ext cx="598864" cy="42102"/>
        </a:xfrm>
        <a:custGeom>
          <a:avLst/>
          <a:gdLst/>
          <a:ahLst/>
          <a:cxnLst/>
          <a:rect l="0" t="0" r="0" b="0"/>
          <a:pathLst>
            <a:path>
              <a:moveTo>
                <a:pt x="0" y="21051"/>
              </a:moveTo>
              <a:lnTo>
                <a:pt x="598864" y="2105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308047" y="1599384"/>
        <a:ext cx="29943" cy="29943"/>
      </dsp:txXfrm>
    </dsp:sp>
    <dsp:sp modelId="{8EB3A893-6C01-456D-8591-837847A04BCC}">
      <dsp:nvSpPr>
        <dsp:cNvPr id="0" name=""/>
        <dsp:cNvSpPr/>
      </dsp:nvSpPr>
      <dsp:spPr>
        <a:xfrm>
          <a:off x="3622451" y="1240065"/>
          <a:ext cx="2239828" cy="7485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itchFamily="18" charset="0"/>
              <a:cs typeface="Times New Roman" pitchFamily="18" charset="0"/>
            </a:rPr>
            <a:t>Дайте підлеглому цікаву роботу, яка приносить йому задоволення і якість виконання буде високою. </a:t>
          </a:r>
        </a:p>
      </dsp:txBody>
      <dsp:txXfrm>
        <a:off x="3644376" y="1261990"/>
        <a:ext cx="2195978" cy="704730"/>
      </dsp:txXfrm>
    </dsp:sp>
    <dsp:sp modelId="{3515012D-5AB7-4CEF-8A7A-5FE923887762}">
      <dsp:nvSpPr>
        <dsp:cNvPr id="0" name=""/>
        <dsp:cNvSpPr/>
      </dsp:nvSpPr>
      <dsp:spPr>
        <a:xfrm rot="3268565">
          <a:off x="711107" y="2034471"/>
          <a:ext cx="1031367" cy="42102"/>
        </a:xfrm>
        <a:custGeom>
          <a:avLst/>
          <a:gdLst/>
          <a:ahLst/>
          <a:cxnLst/>
          <a:rect l="0" t="0" r="0" b="0"/>
          <a:pathLst>
            <a:path>
              <a:moveTo>
                <a:pt x="0" y="21051"/>
              </a:moveTo>
              <a:lnTo>
                <a:pt x="1031367" y="2105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1201006" y="2029738"/>
        <a:ext cx="51568" cy="51568"/>
      </dsp:txXfrm>
    </dsp:sp>
    <dsp:sp modelId="{67498F04-2453-4CE7-8D54-B6ACC5163574}">
      <dsp:nvSpPr>
        <dsp:cNvPr id="0" name=""/>
        <dsp:cNvSpPr/>
      </dsp:nvSpPr>
      <dsp:spPr>
        <a:xfrm>
          <a:off x="1526425" y="2100933"/>
          <a:ext cx="1497161" cy="7485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Систематичний зв</a:t>
          </a:r>
          <a:r>
            <a:rPr lang="en-US" sz="1200" kern="1200">
              <a:latin typeface="Times New Roman" pitchFamily="18" charset="0"/>
              <a:cs typeface="Times New Roman" pitchFamily="18" charset="0"/>
            </a:rPr>
            <a:t>'</a:t>
          </a:r>
          <a:r>
            <a:rPr lang="uk-UA" sz="1200" kern="1200">
              <a:latin typeface="Times New Roman" pitchFamily="18" charset="0"/>
              <a:cs typeface="Times New Roman" pitchFamily="18" charset="0"/>
            </a:rPr>
            <a:t>язок з керівництвом</a:t>
          </a:r>
        </a:p>
      </dsp:txBody>
      <dsp:txXfrm>
        <a:off x="1548350" y="2122858"/>
        <a:ext cx="1453311" cy="704730"/>
      </dsp:txXfrm>
    </dsp:sp>
    <dsp:sp modelId="{8028988E-0012-4333-A049-4442D4A38C97}">
      <dsp:nvSpPr>
        <dsp:cNvPr id="0" name=""/>
        <dsp:cNvSpPr/>
      </dsp:nvSpPr>
      <dsp:spPr>
        <a:xfrm>
          <a:off x="3023586" y="2454172"/>
          <a:ext cx="598864" cy="42102"/>
        </a:xfrm>
        <a:custGeom>
          <a:avLst/>
          <a:gdLst/>
          <a:ahLst/>
          <a:cxnLst/>
          <a:rect l="0" t="0" r="0" b="0"/>
          <a:pathLst>
            <a:path>
              <a:moveTo>
                <a:pt x="0" y="21051"/>
              </a:moveTo>
              <a:lnTo>
                <a:pt x="598864" y="2105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308047" y="2460251"/>
        <a:ext cx="29943" cy="29943"/>
      </dsp:txXfrm>
    </dsp:sp>
    <dsp:sp modelId="{A0A3CD29-F6E1-4D70-9448-A9CDE48C4189}">
      <dsp:nvSpPr>
        <dsp:cNvPr id="0" name=""/>
        <dsp:cNvSpPr/>
      </dsp:nvSpPr>
      <dsp:spPr>
        <a:xfrm>
          <a:off x="3622451" y="2100933"/>
          <a:ext cx="2208058" cy="7485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itchFamily="18" charset="0"/>
              <a:cs typeface="Times New Roman" pitchFamily="18" charset="0"/>
            </a:rPr>
            <a:t>Визначте цілі з підлеглими і дайте позитивну оцінку, коли вони діють правильно та негативну, коли помиляються.</a:t>
          </a:r>
        </a:p>
      </dsp:txBody>
      <dsp:txXfrm>
        <a:off x="3644376" y="2122858"/>
        <a:ext cx="2164208" cy="70473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AA0AA4-D23D-414C-982C-BF4BE16FBAB0}">
      <dsp:nvSpPr>
        <dsp:cNvPr id="0" name=""/>
        <dsp:cNvSpPr/>
      </dsp:nvSpPr>
      <dsp:spPr>
        <a:xfrm>
          <a:off x="2218257" y="1443172"/>
          <a:ext cx="1285209" cy="12757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uk-UA" sz="1100" kern="1200"/>
            <a:t>Методи здійснення управління мотивацією </a:t>
          </a:r>
        </a:p>
      </dsp:txBody>
      <dsp:txXfrm>
        <a:off x="2406472" y="1630001"/>
        <a:ext cx="908779" cy="902089"/>
      </dsp:txXfrm>
    </dsp:sp>
    <dsp:sp modelId="{23FF1347-ED60-49C7-9A66-7DCCD0979F41}">
      <dsp:nvSpPr>
        <dsp:cNvPr id="0" name=""/>
        <dsp:cNvSpPr/>
      </dsp:nvSpPr>
      <dsp:spPr>
        <a:xfrm rot="16200000">
          <a:off x="2797573" y="1166227"/>
          <a:ext cx="126576" cy="3222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p>
      </dsp:txBody>
      <dsp:txXfrm>
        <a:off x="2816560" y="1249660"/>
        <a:ext cx="88603" cy="193340"/>
      </dsp:txXfrm>
    </dsp:sp>
    <dsp:sp modelId="{FE109A28-7E17-4486-AFC2-800F1CA483F7}">
      <dsp:nvSpPr>
        <dsp:cNvPr id="0" name=""/>
        <dsp:cNvSpPr/>
      </dsp:nvSpPr>
      <dsp:spPr>
        <a:xfrm>
          <a:off x="2257509" y="-2356"/>
          <a:ext cx="1206705" cy="12067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t>Мотивація через роботу</a:t>
          </a:r>
        </a:p>
      </dsp:txBody>
      <dsp:txXfrm>
        <a:off x="2434227" y="174362"/>
        <a:ext cx="853269" cy="853269"/>
      </dsp:txXfrm>
    </dsp:sp>
    <dsp:sp modelId="{E5688EF4-0915-4548-AAD5-1682CB158281}">
      <dsp:nvSpPr>
        <dsp:cNvPr id="0" name=""/>
        <dsp:cNvSpPr/>
      </dsp:nvSpPr>
      <dsp:spPr>
        <a:xfrm rot="20520000">
          <a:off x="3515424" y="1688015"/>
          <a:ext cx="118397" cy="3222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p>
      </dsp:txBody>
      <dsp:txXfrm>
        <a:off x="3516293" y="1757949"/>
        <a:ext cx="82878" cy="193340"/>
      </dsp:txXfrm>
    </dsp:sp>
    <dsp:sp modelId="{D3C94ECB-8835-4AFD-BC3C-9868A0DA00A2}">
      <dsp:nvSpPr>
        <dsp:cNvPr id="0" name=""/>
        <dsp:cNvSpPr/>
      </dsp:nvSpPr>
      <dsp:spPr>
        <a:xfrm>
          <a:off x="3652793" y="1019928"/>
          <a:ext cx="1231358" cy="12075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t>Гроші як міра нагороди і стимулювання</a:t>
          </a:r>
        </a:p>
      </dsp:txBody>
      <dsp:txXfrm>
        <a:off x="3833121" y="1196764"/>
        <a:ext cx="870702" cy="853841"/>
      </dsp:txXfrm>
    </dsp:sp>
    <dsp:sp modelId="{1A7415D9-6177-481B-8255-94781C48612E}">
      <dsp:nvSpPr>
        <dsp:cNvPr id="0" name=""/>
        <dsp:cNvSpPr/>
      </dsp:nvSpPr>
      <dsp:spPr>
        <a:xfrm rot="3240000">
          <a:off x="3241091" y="2522170"/>
          <a:ext cx="114648" cy="3222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p>
      </dsp:txBody>
      <dsp:txXfrm>
        <a:off x="3248180" y="2572703"/>
        <a:ext cx="80254" cy="193340"/>
      </dsp:txXfrm>
    </dsp:sp>
    <dsp:sp modelId="{F1A98BED-7DA9-42DD-9B4D-8F787D8E5448}">
      <dsp:nvSpPr>
        <dsp:cNvPr id="0" name=""/>
        <dsp:cNvSpPr/>
      </dsp:nvSpPr>
      <dsp:spPr>
        <a:xfrm>
          <a:off x="3097600" y="2658782"/>
          <a:ext cx="1266425" cy="123929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t>Застосування покарань</a:t>
          </a:r>
        </a:p>
      </dsp:txBody>
      <dsp:txXfrm>
        <a:off x="3283064" y="2840273"/>
        <a:ext cx="895497" cy="876316"/>
      </dsp:txXfrm>
    </dsp:sp>
    <dsp:sp modelId="{02A89C39-1519-44E8-9483-5A9A85C6E85A}">
      <dsp:nvSpPr>
        <dsp:cNvPr id="0" name=""/>
        <dsp:cNvSpPr/>
      </dsp:nvSpPr>
      <dsp:spPr>
        <a:xfrm rot="7560000">
          <a:off x="2354496" y="2530365"/>
          <a:ext cx="125716" cy="3222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p>
      </dsp:txBody>
      <dsp:txXfrm rot="10800000">
        <a:off x="2384438" y="2579555"/>
        <a:ext cx="88001" cy="193340"/>
      </dsp:txXfrm>
    </dsp:sp>
    <dsp:sp modelId="{3CDCD7BD-0205-4017-B361-4A29908B8D26}">
      <dsp:nvSpPr>
        <dsp:cNvPr id="0" name=""/>
        <dsp:cNvSpPr/>
      </dsp:nvSpPr>
      <dsp:spPr>
        <a:xfrm>
          <a:off x="1387557" y="2675079"/>
          <a:ext cx="1206705" cy="12067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t>Залучення людей до управління </a:t>
          </a:r>
        </a:p>
      </dsp:txBody>
      <dsp:txXfrm>
        <a:off x="1564275" y="2851797"/>
        <a:ext cx="853269" cy="853269"/>
      </dsp:txXfrm>
    </dsp:sp>
    <dsp:sp modelId="{0199AC3B-A64E-424E-94EF-3C429C0A2CC8}">
      <dsp:nvSpPr>
        <dsp:cNvPr id="0" name=""/>
        <dsp:cNvSpPr/>
      </dsp:nvSpPr>
      <dsp:spPr>
        <a:xfrm rot="11880000">
          <a:off x="2079798" y="1686342"/>
          <a:ext cx="124310" cy="3222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p>
      </dsp:txBody>
      <dsp:txXfrm rot="10800000">
        <a:off x="2116178" y="1756550"/>
        <a:ext cx="87017" cy="193340"/>
      </dsp:txXfrm>
    </dsp:sp>
    <dsp:sp modelId="{E6521685-9524-427C-AE0F-A5B5BA77322E}">
      <dsp:nvSpPr>
        <dsp:cNvPr id="0" name=""/>
        <dsp:cNvSpPr/>
      </dsp:nvSpPr>
      <dsp:spPr>
        <a:xfrm>
          <a:off x="849898" y="1020333"/>
          <a:ext cx="1206705" cy="12067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t>Винагороди і визнання досягнень</a:t>
          </a:r>
        </a:p>
      </dsp:txBody>
      <dsp:txXfrm>
        <a:off x="1026616" y="1197051"/>
        <a:ext cx="853269" cy="853269"/>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479A3A-ACDB-465C-B8B3-71995809C5EE}">
      <dsp:nvSpPr>
        <dsp:cNvPr id="0" name=""/>
        <dsp:cNvSpPr/>
      </dsp:nvSpPr>
      <dsp:spPr>
        <a:xfrm>
          <a:off x="2657475" y="1418201"/>
          <a:ext cx="1885949" cy="448770"/>
        </a:xfrm>
        <a:custGeom>
          <a:avLst/>
          <a:gdLst/>
          <a:ahLst/>
          <a:cxnLst/>
          <a:rect l="0" t="0" r="0" b="0"/>
          <a:pathLst>
            <a:path>
              <a:moveTo>
                <a:pt x="0" y="0"/>
              </a:moveTo>
              <a:lnTo>
                <a:pt x="0" y="305823"/>
              </a:lnTo>
              <a:lnTo>
                <a:pt x="1885949" y="305823"/>
              </a:lnTo>
              <a:lnTo>
                <a:pt x="1885949" y="448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53AD11-2385-41A4-A54F-408AEBF32C69}">
      <dsp:nvSpPr>
        <dsp:cNvPr id="0" name=""/>
        <dsp:cNvSpPr/>
      </dsp:nvSpPr>
      <dsp:spPr>
        <a:xfrm>
          <a:off x="2611754" y="1418201"/>
          <a:ext cx="91440" cy="448770"/>
        </a:xfrm>
        <a:custGeom>
          <a:avLst/>
          <a:gdLst/>
          <a:ahLst/>
          <a:cxnLst/>
          <a:rect l="0" t="0" r="0" b="0"/>
          <a:pathLst>
            <a:path>
              <a:moveTo>
                <a:pt x="45720" y="0"/>
              </a:moveTo>
              <a:lnTo>
                <a:pt x="45720" y="448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5D3B7F-D039-4D14-83B4-6830EE98C90B}">
      <dsp:nvSpPr>
        <dsp:cNvPr id="0" name=""/>
        <dsp:cNvSpPr/>
      </dsp:nvSpPr>
      <dsp:spPr>
        <a:xfrm>
          <a:off x="771525" y="1418201"/>
          <a:ext cx="1885950" cy="448770"/>
        </a:xfrm>
        <a:custGeom>
          <a:avLst/>
          <a:gdLst/>
          <a:ahLst/>
          <a:cxnLst/>
          <a:rect l="0" t="0" r="0" b="0"/>
          <a:pathLst>
            <a:path>
              <a:moveTo>
                <a:pt x="1885950" y="0"/>
              </a:moveTo>
              <a:lnTo>
                <a:pt x="1885950" y="305823"/>
              </a:lnTo>
              <a:lnTo>
                <a:pt x="0" y="305823"/>
              </a:lnTo>
              <a:lnTo>
                <a:pt x="0" y="448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602A5B-B986-462D-89EF-3B116CA6DC16}">
      <dsp:nvSpPr>
        <dsp:cNvPr id="0" name=""/>
        <dsp:cNvSpPr/>
      </dsp:nvSpPr>
      <dsp:spPr>
        <a:xfrm>
          <a:off x="1885950" y="438364"/>
          <a:ext cx="1543049" cy="9798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63B035-403C-4649-BA5A-D2606942F7DC}">
      <dsp:nvSpPr>
        <dsp:cNvPr id="0" name=""/>
        <dsp:cNvSpPr/>
      </dsp:nvSpPr>
      <dsp:spPr>
        <a:xfrm>
          <a:off x="2057400" y="601241"/>
          <a:ext cx="1543049" cy="9798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Керований мотиваційний процес</a:t>
          </a:r>
        </a:p>
      </dsp:txBody>
      <dsp:txXfrm>
        <a:off x="2086098" y="629939"/>
        <a:ext cx="1485653" cy="922440"/>
      </dsp:txXfrm>
    </dsp:sp>
    <dsp:sp modelId="{570919CE-F3CC-494A-A241-6204ECC5E45D}">
      <dsp:nvSpPr>
        <dsp:cNvPr id="0" name=""/>
        <dsp:cNvSpPr/>
      </dsp:nvSpPr>
      <dsp:spPr>
        <a:xfrm>
          <a:off x="0" y="1866971"/>
          <a:ext cx="1543049" cy="9798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6CD300-EDA9-40B7-9AE1-D8743C4C06E6}">
      <dsp:nvSpPr>
        <dsp:cNvPr id="0" name=""/>
        <dsp:cNvSpPr/>
      </dsp:nvSpPr>
      <dsp:spPr>
        <a:xfrm>
          <a:off x="171450" y="2029848"/>
          <a:ext cx="1543049" cy="9798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Володіння повною і достовірною інформацією про об</a:t>
          </a:r>
          <a:r>
            <a:rPr lang="en-US" sz="1200" kern="1200">
              <a:latin typeface="Times New Roman" pitchFamily="18" charset="0"/>
              <a:cs typeface="Times New Roman" pitchFamily="18" charset="0"/>
            </a:rPr>
            <a:t>'</a:t>
          </a:r>
          <a:r>
            <a:rPr lang="uk-UA" sz="1200" kern="1200">
              <a:latin typeface="Times New Roman" pitchFamily="18" charset="0"/>
              <a:cs typeface="Times New Roman" pitchFamily="18" charset="0"/>
            </a:rPr>
            <a:t>єкт  управління</a:t>
          </a:r>
        </a:p>
      </dsp:txBody>
      <dsp:txXfrm>
        <a:off x="200148" y="2058546"/>
        <a:ext cx="1485653" cy="922440"/>
      </dsp:txXfrm>
    </dsp:sp>
    <dsp:sp modelId="{DB3E0BB2-7DD0-413A-96C4-0F64C471037D}">
      <dsp:nvSpPr>
        <dsp:cNvPr id="0" name=""/>
        <dsp:cNvSpPr/>
      </dsp:nvSpPr>
      <dsp:spPr>
        <a:xfrm>
          <a:off x="1885950" y="1866971"/>
          <a:ext cx="1543049" cy="9798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4EB380-7044-4A06-B064-9EEF9BBF68ED}">
      <dsp:nvSpPr>
        <dsp:cNvPr id="0" name=""/>
        <dsp:cNvSpPr/>
      </dsp:nvSpPr>
      <dsp:spPr>
        <a:xfrm>
          <a:off x="2057400" y="2029848"/>
          <a:ext cx="1543049" cy="9798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Знання стану і динаміки мотиваційної спрямованості </a:t>
          </a:r>
        </a:p>
      </dsp:txBody>
      <dsp:txXfrm>
        <a:off x="2086098" y="2058546"/>
        <a:ext cx="1485653" cy="922440"/>
      </dsp:txXfrm>
    </dsp:sp>
    <dsp:sp modelId="{96F62C88-58C2-4FD3-A21E-A3A0C0293D33}">
      <dsp:nvSpPr>
        <dsp:cNvPr id="0" name=""/>
        <dsp:cNvSpPr/>
      </dsp:nvSpPr>
      <dsp:spPr>
        <a:xfrm>
          <a:off x="3771900" y="1866971"/>
          <a:ext cx="1543049" cy="9798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10A255-7B35-4FDB-8026-8ACDDAB9EAF7}">
      <dsp:nvSpPr>
        <dsp:cNvPr id="0" name=""/>
        <dsp:cNvSpPr/>
      </dsp:nvSpPr>
      <dsp:spPr>
        <a:xfrm>
          <a:off x="3943349" y="2029848"/>
          <a:ext cx="1543049" cy="9798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Вміння прогнозувати соціально-економічні наслідки управлінських рішень</a:t>
          </a:r>
        </a:p>
      </dsp:txBody>
      <dsp:txXfrm>
        <a:off x="3972047" y="2058546"/>
        <a:ext cx="1485653" cy="922440"/>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296666-256F-4AB8-AB63-4F07089B4649}">
      <dsp:nvSpPr>
        <dsp:cNvPr id="0" name=""/>
        <dsp:cNvSpPr/>
      </dsp:nvSpPr>
      <dsp:spPr>
        <a:xfrm>
          <a:off x="827" y="2144236"/>
          <a:ext cx="1443353" cy="7216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uk-UA" sz="800" kern="1200"/>
            <a:t>Принципи, на яких грунтується система мотиваційного моніторингу</a:t>
          </a:r>
        </a:p>
      </dsp:txBody>
      <dsp:txXfrm>
        <a:off x="21964" y="2165373"/>
        <a:ext cx="1401079" cy="679402"/>
      </dsp:txXfrm>
    </dsp:sp>
    <dsp:sp modelId="{E34AF5C6-F5A0-4F1C-AE86-BD497AA28F68}">
      <dsp:nvSpPr>
        <dsp:cNvPr id="0" name=""/>
        <dsp:cNvSpPr/>
      </dsp:nvSpPr>
      <dsp:spPr>
        <a:xfrm rot="17350740">
          <a:off x="854153" y="1662182"/>
          <a:ext cx="1757398" cy="25927"/>
        </a:xfrm>
        <a:custGeom>
          <a:avLst/>
          <a:gdLst/>
          <a:ahLst/>
          <a:cxnLst/>
          <a:rect l="0" t="0" r="0" b="0"/>
          <a:pathLst>
            <a:path>
              <a:moveTo>
                <a:pt x="0" y="12963"/>
              </a:moveTo>
              <a:lnTo>
                <a:pt x="1757398" y="129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uk-UA" sz="600" kern="1200"/>
        </a:p>
      </dsp:txBody>
      <dsp:txXfrm>
        <a:off x="1688917" y="1631211"/>
        <a:ext cx="87869" cy="87869"/>
      </dsp:txXfrm>
    </dsp:sp>
    <dsp:sp modelId="{298AB748-6EF6-474D-9737-7AD2EFAB0224}">
      <dsp:nvSpPr>
        <dsp:cNvPr id="0" name=""/>
        <dsp:cNvSpPr/>
      </dsp:nvSpPr>
      <dsp:spPr>
        <a:xfrm>
          <a:off x="2021523" y="484379"/>
          <a:ext cx="1443353" cy="7216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uk-UA" sz="800" kern="1200"/>
            <a:t>Системність</a:t>
          </a:r>
        </a:p>
      </dsp:txBody>
      <dsp:txXfrm>
        <a:off x="2042660" y="505516"/>
        <a:ext cx="1401079" cy="679402"/>
      </dsp:txXfrm>
    </dsp:sp>
    <dsp:sp modelId="{60F0278C-2645-484F-91AA-CC67EA8DDC05}">
      <dsp:nvSpPr>
        <dsp:cNvPr id="0" name=""/>
        <dsp:cNvSpPr/>
      </dsp:nvSpPr>
      <dsp:spPr>
        <a:xfrm>
          <a:off x="3464876" y="832254"/>
          <a:ext cx="577341" cy="25927"/>
        </a:xfrm>
        <a:custGeom>
          <a:avLst/>
          <a:gdLst/>
          <a:ahLst/>
          <a:cxnLst/>
          <a:rect l="0" t="0" r="0" b="0"/>
          <a:pathLst>
            <a:path>
              <a:moveTo>
                <a:pt x="0" y="12963"/>
              </a:moveTo>
              <a:lnTo>
                <a:pt x="577341" y="12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739114" y="830784"/>
        <a:ext cx="28867" cy="28867"/>
      </dsp:txXfrm>
    </dsp:sp>
    <dsp:sp modelId="{5B8FA101-7AFD-4DD3-AA81-44EA4C23506B}">
      <dsp:nvSpPr>
        <dsp:cNvPr id="0" name=""/>
        <dsp:cNvSpPr/>
      </dsp:nvSpPr>
      <dsp:spPr>
        <a:xfrm>
          <a:off x="4042218" y="484379"/>
          <a:ext cx="1443353" cy="7216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uk-UA" sz="800" kern="1200"/>
            <a:t>побудова набору оціночних показників для кожного напряму мотивації трудової діяльності</a:t>
          </a:r>
        </a:p>
      </dsp:txBody>
      <dsp:txXfrm>
        <a:off x="4063355" y="505516"/>
        <a:ext cx="1401079" cy="679402"/>
      </dsp:txXfrm>
    </dsp:sp>
    <dsp:sp modelId="{61C452D8-3023-4C18-B4B9-A8FFCA84DFA5}">
      <dsp:nvSpPr>
        <dsp:cNvPr id="0" name=""/>
        <dsp:cNvSpPr/>
      </dsp:nvSpPr>
      <dsp:spPr>
        <a:xfrm rot="18289469">
          <a:off x="1227356" y="2077146"/>
          <a:ext cx="1010991" cy="25927"/>
        </a:xfrm>
        <a:custGeom>
          <a:avLst/>
          <a:gdLst/>
          <a:ahLst/>
          <a:cxnLst/>
          <a:rect l="0" t="0" r="0" b="0"/>
          <a:pathLst>
            <a:path>
              <a:moveTo>
                <a:pt x="0" y="12963"/>
              </a:moveTo>
              <a:lnTo>
                <a:pt x="1010991" y="129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1707577" y="2064835"/>
        <a:ext cx="50549" cy="50549"/>
      </dsp:txXfrm>
    </dsp:sp>
    <dsp:sp modelId="{9CA6E4CA-A017-424F-9368-22028F1866A6}">
      <dsp:nvSpPr>
        <dsp:cNvPr id="0" name=""/>
        <dsp:cNvSpPr/>
      </dsp:nvSpPr>
      <dsp:spPr>
        <a:xfrm>
          <a:off x="2021523" y="1314308"/>
          <a:ext cx="1443353" cy="7216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uk-UA" sz="800" kern="1200"/>
            <a:t>Комплексність</a:t>
          </a:r>
        </a:p>
      </dsp:txBody>
      <dsp:txXfrm>
        <a:off x="2042660" y="1335445"/>
        <a:ext cx="1401079" cy="679402"/>
      </dsp:txXfrm>
    </dsp:sp>
    <dsp:sp modelId="{284106EB-4C69-46E4-B527-21CB2C680AAB}">
      <dsp:nvSpPr>
        <dsp:cNvPr id="0" name=""/>
        <dsp:cNvSpPr/>
      </dsp:nvSpPr>
      <dsp:spPr>
        <a:xfrm>
          <a:off x="3464876" y="1662182"/>
          <a:ext cx="577341" cy="25927"/>
        </a:xfrm>
        <a:custGeom>
          <a:avLst/>
          <a:gdLst/>
          <a:ahLst/>
          <a:cxnLst/>
          <a:rect l="0" t="0" r="0" b="0"/>
          <a:pathLst>
            <a:path>
              <a:moveTo>
                <a:pt x="0" y="12963"/>
              </a:moveTo>
              <a:lnTo>
                <a:pt x="577341" y="12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739114" y="1660713"/>
        <a:ext cx="28867" cy="28867"/>
      </dsp:txXfrm>
    </dsp:sp>
    <dsp:sp modelId="{2081BF4A-7A23-40D9-A2B9-D5395C045E52}">
      <dsp:nvSpPr>
        <dsp:cNvPr id="0" name=""/>
        <dsp:cNvSpPr/>
      </dsp:nvSpPr>
      <dsp:spPr>
        <a:xfrm>
          <a:off x="4042218" y="1314308"/>
          <a:ext cx="1443353" cy="7216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uk-UA" sz="800" kern="1200"/>
            <a:t>отримання і обробка соціально-економічної, соціологічної та психологічної інформації</a:t>
          </a:r>
        </a:p>
      </dsp:txBody>
      <dsp:txXfrm>
        <a:off x="4063355" y="1335445"/>
        <a:ext cx="1401079" cy="679402"/>
      </dsp:txXfrm>
    </dsp:sp>
    <dsp:sp modelId="{3DCF5802-4578-43A8-9E62-CD70B55DE279}">
      <dsp:nvSpPr>
        <dsp:cNvPr id="0" name=""/>
        <dsp:cNvSpPr/>
      </dsp:nvSpPr>
      <dsp:spPr>
        <a:xfrm>
          <a:off x="1444181" y="2492111"/>
          <a:ext cx="577341" cy="25927"/>
        </a:xfrm>
        <a:custGeom>
          <a:avLst/>
          <a:gdLst/>
          <a:ahLst/>
          <a:cxnLst/>
          <a:rect l="0" t="0" r="0" b="0"/>
          <a:pathLst>
            <a:path>
              <a:moveTo>
                <a:pt x="0" y="12963"/>
              </a:moveTo>
              <a:lnTo>
                <a:pt x="577341" y="129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1718418" y="2490641"/>
        <a:ext cx="28867" cy="28867"/>
      </dsp:txXfrm>
    </dsp:sp>
    <dsp:sp modelId="{09A1AAED-1A6C-470D-B3C8-613E1BC1EBB8}">
      <dsp:nvSpPr>
        <dsp:cNvPr id="0" name=""/>
        <dsp:cNvSpPr/>
      </dsp:nvSpPr>
      <dsp:spPr>
        <a:xfrm>
          <a:off x="2021523" y="2144236"/>
          <a:ext cx="1443353" cy="7216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uk-UA" sz="800" kern="1200"/>
            <a:t>Аполітичність </a:t>
          </a:r>
        </a:p>
      </dsp:txBody>
      <dsp:txXfrm>
        <a:off x="2042660" y="2165373"/>
        <a:ext cx="1401079" cy="679402"/>
      </dsp:txXfrm>
    </dsp:sp>
    <dsp:sp modelId="{33F2480F-FD4F-45BD-BFAC-9AB5BB71662C}">
      <dsp:nvSpPr>
        <dsp:cNvPr id="0" name=""/>
        <dsp:cNvSpPr/>
      </dsp:nvSpPr>
      <dsp:spPr>
        <a:xfrm>
          <a:off x="3464876" y="2492111"/>
          <a:ext cx="577341" cy="25927"/>
        </a:xfrm>
        <a:custGeom>
          <a:avLst/>
          <a:gdLst/>
          <a:ahLst/>
          <a:cxnLst/>
          <a:rect l="0" t="0" r="0" b="0"/>
          <a:pathLst>
            <a:path>
              <a:moveTo>
                <a:pt x="0" y="12963"/>
              </a:moveTo>
              <a:lnTo>
                <a:pt x="577341" y="12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739114" y="2490641"/>
        <a:ext cx="28867" cy="28867"/>
      </dsp:txXfrm>
    </dsp:sp>
    <dsp:sp modelId="{364FB89C-CDD6-41CE-B7BC-7B576C2EE42C}">
      <dsp:nvSpPr>
        <dsp:cNvPr id="0" name=""/>
        <dsp:cNvSpPr/>
      </dsp:nvSpPr>
      <dsp:spPr>
        <a:xfrm>
          <a:off x="4042218" y="2144236"/>
          <a:ext cx="1443353" cy="7216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uk-UA" sz="800" kern="1200"/>
            <a:t>аналіз основних причин зміни стану мотивації трудової діяльності з урахуванням впливу як внутрішніх, так і зовнішніх чинників</a:t>
          </a:r>
        </a:p>
      </dsp:txBody>
      <dsp:txXfrm>
        <a:off x="4063355" y="2165373"/>
        <a:ext cx="1401079" cy="679402"/>
      </dsp:txXfrm>
    </dsp:sp>
    <dsp:sp modelId="{C1EFC048-159D-4238-8698-88306FED79B7}">
      <dsp:nvSpPr>
        <dsp:cNvPr id="0" name=""/>
        <dsp:cNvSpPr/>
      </dsp:nvSpPr>
      <dsp:spPr>
        <a:xfrm rot="3310531">
          <a:off x="1227356" y="2907075"/>
          <a:ext cx="1010991" cy="25927"/>
        </a:xfrm>
        <a:custGeom>
          <a:avLst/>
          <a:gdLst/>
          <a:ahLst/>
          <a:cxnLst/>
          <a:rect l="0" t="0" r="0" b="0"/>
          <a:pathLst>
            <a:path>
              <a:moveTo>
                <a:pt x="0" y="12963"/>
              </a:moveTo>
              <a:lnTo>
                <a:pt x="1010991" y="129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1707577" y="2894764"/>
        <a:ext cx="50549" cy="50549"/>
      </dsp:txXfrm>
    </dsp:sp>
    <dsp:sp modelId="{A5E8466C-B1F8-47A2-ADFF-9E99F4367E28}">
      <dsp:nvSpPr>
        <dsp:cNvPr id="0" name=""/>
        <dsp:cNvSpPr/>
      </dsp:nvSpPr>
      <dsp:spPr>
        <a:xfrm>
          <a:off x="2021523" y="2974164"/>
          <a:ext cx="1443353" cy="7216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uk-UA" sz="800" kern="1200"/>
            <a:t>Періодичність </a:t>
          </a:r>
        </a:p>
      </dsp:txBody>
      <dsp:txXfrm>
        <a:off x="2042660" y="2995301"/>
        <a:ext cx="1401079" cy="679402"/>
      </dsp:txXfrm>
    </dsp:sp>
    <dsp:sp modelId="{17F6AFE8-DB63-4927-84E3-245ABD14EB72}">
      <dsp:nvSpPr>
        <dsp:cNvPr id="0" name=""/>
        <dsp:cNvSpPr/>
      </dsp:nvSpPr>
      <dsp:spPr>
        <a:xfrm>
          <a:off x="3464876" y="3322039"/>
          <a:ext cx="577341" cy="25927"/>
        </a:xfrm>
        <a:custGeom>
          <a:avLst/>
          <a:gdLst/>
          <a:ahLst/>
          <a:cxnLst/>
          <a:rect l="0" t="0" r="0" b="0"/>
          <a:pathLst>
            <a:path>
              <a:moveTo>
                <a:pt x="0" y="12963"/>
              </a:moveTo>
              <a:lnTo>
                <a:pt x="577341" y="12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739114" y="3320569"/>
        <a:ext cx="28867" cy="28867"/>
      </dsp:txXfrm>
    </dsp:sp>
    <dsp:sp modelId="{ED5D315B-8ACC-46C3-9E5F-C96DE0DF343E}">
      <dsp:nvSpPr>
        <dsp:cNvPr id="0" name=""/>
        <dsp:cNvSpPr/>
      </dsp:nvSpPr>
      <dsp:spPr>
        <a:xfrm>
          <a:off x="4042218" y="2974164"/>
          <a:ext cx="1443353" cy="7216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uk-UA" sz="800" kern="1200"/>
            <a:t>регулярне поповнення інформаційної бази, необхідної для розробки ключових характеристик мотивації трудової діяльності </a:t>
          </a:r>
        </a:p>
      </dsp:txBody>
      <dsp:txXfrm>
        <a:off x="4063355" y="2995301"/>
        <a:ext cx="1401079" cy="679402"/>
      </dsp:txXfrm>
    </dsp:sp>
    <dsp:sp modelId="{7111E7FD-B300-4F31-8480-B9BE25D00A72}">
      <dsp:nvSpPr>
        <dsp:cNvPr id="0" name=""/>
        <dsp:cNvSpPr/>
      </dsp:nvSpPr>
      <dsp:spPr>
        <a:xfrm rot="4249260">
          <a:off x="854153" y="3322039"/>
          <a:ext cx="1757398" cy="25927"/>
        </a:xfrm>
        <a:custGeom>
          <a:avLst/>
          <a:gdLst/>
          <a:ahLst/>
          <a:cxnLst/>
          <a:rect l="0" t="0" r="0" b="0"/>
          <a:pathLst>
            <a:path>
              <a:moveTo>
                <a:pt x="0" y="12963"/>
              </a:moveTo>
              <a:lnTo>
                <a:pt x="1757398" y="129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uk-UA" sz="600" kern="1200"/>
        </a:p>
      </dsp:txBody>
      <dsp:txXfrm>
        <a:off x="1688917" y="3291068"/>
        <a:ext cx="87869" cy="87869"/>
      </dsp:txXfrm>
    </dsp:sp>
    <dsp:sp modelId="{478E45B0-AD98-4A4F-89AE-A273943DA7A5}">
      <dsp:nvSpPr>
        <dsp:cNvPr id="0" name=""/>
        <dsp:cNvSpPr/>
      </dsp:nvSpPr>
      <dsp:spPr>
        <a:xfrm>
          <a:off x="2021523" y="3804093"/>
          <a:ext cx="1443353" cy="7216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uk-UA" sz="800" kern="1200"/>
            <a:t>Виробничо-територіальний підхід</a:t>
          </a:r>
        </a:p>
      </dsp:txBody>
      <dsp:txXfrm>
        <a:off x="2042660" y="3825230"/>
        <a:ext cx="1401079" cy="679402"/>
      </dsp:txXfrm>
    </dsp:sp>
    <dsp:sp modelId="{170A1977-B15C-4A89-8A8B-B89AA6B2EE19}">
      <dsp:nvSpPr>
        <dsp:cNvPr id="0" name=""/>
        <dsp:cNvSpPr/>
      </dsp:nvSpPr>
      <dsp:spPr>
        <a:xfrm>
          <a:off x="3464876" y="4151967"/>
          <a:ext cx="577341" cy="25927"/>
        </a:xfrm>
        <a:custGeom>
          <a:avLst/>
          <a:gdLst/>
          <a:ahLst/>
          <a:cxnLst/>
          <a:rect l="0" t="0" r="0" b="0"/>
          <a:pathLst>
            <a:path>
              <a:moveTo>
                <a:pt x="0" y="12963"/>
              </a:moveTo>
              <a:lnTo>
                <a:pt x="577341" y="12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739114" y="4150498"/>
        <a:ext cx="28867" cy="28867"/>
      </dsp:txXfrm>
    </dsp:sp>
    <dsp:sp modelId="{713C3FD0-EF39-4736-B441-13B2A3B3269C}">
      <dsp:nvSpPr>
        <dsp:cNvPr id="0" name=""/>
        <dsp:cNvSpPr/>
      </dsp:nvSpPr>
      <dsp:spPr>
        <a:xfrm>
          <a:off x="4042218" y="3804093"/>
          <a:ext cx="1443353" cy="7216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uk-UA" sz="800" kern="1200"/>
            <a:t>досягнення оптимального поєднання виробничих і територіальних принципів проведення моніторингу службами мотивації</a:t>
          </a:r>
        </a:p>
      </dsp:txBody>
      <dsp:txXfrm>
        <a:off x="4063355" y="3825230"/>
        <a:ext cx="1401079" cy="679402"/>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4E2EED-B9AC-4AA1-9202-FD1AFF08585F}">
      <dsp:nvSpPr>
        <dsp:cNvPr id="0" name=""/>
        <dsp:cNvSpPr/>
      </dsp:nvSpPr>
      <dsp:spPr>
        <a:xfrm>
          <a:off x="1549956" y="61062"/>
          <a:ext cx="2282187" cy="116433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uk-UA" sz="1600" kern="1200">
              <a:latin typeface="Times New Roman" pitchFamily="18" charset="0"/>
              <a:cs typeface="Times New Roman" pitchFamily="18" charset="0"/>
            </a:rPr>
            <a:t>Переваги гнучного робочого часу Мануели Машке</a:t>
          </a:r>
        </a:p>
      </dsp:txBody>
      <dsp:txXfrm>
        <a:off x="1584058" y="95164"/>
        <a:ext cx="2213983" cy="1096130"/>
      </dsp:txXfrm>
    </dsp:sp>
    <dsp:sp modelId="{212B2DB6-5920-41C4-AE1C-268B11A12BC4}">
      <dsp:nvSpPr>
        <dsp:cNvPr id="0" name=""/>
        <dsp:cNvSpPr/>
      </dsp:nvSpPr>
      <dsp:spPr>
        <a:xfrm rot="8263141">
          <a:off x="1405541" y="1352826"/>
          <a:ext cx="663714" cy="315159"/>
        </a:xfrm>
        <a:prstGeom prst="lef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latin typeface="Times New Roman" pitchFamily="18" charset="0"/>
            <a:cs typeface="Times New Roman" pitchFamily="18" charset="0"/>
          </a:endParaRPr>
        </a:p>
      </dsp:txBody>
      <dsp:txXfrm rot="10800000">
        <a:off x="1500089" y="1415858"/>
        <a:ext cx="474618" cy="189095"/>
      </dsp:txXfrm>
    </dsp:sp>
    <dsp:sp modelId="{BCDA10BB-B7F8-4516-88C8-2DEA3997D4E1}">
      <dsp:nvSpPr>
        <dsp:cNvPr id="0" name=""/>
        <dsp:cNvSpPr/>
      </dsp:nvSpPr>
      <dsp:spPr>
        <a:xfrm>
          <a:off x="28388" y="1795416"/>
          <a:ext cx="1800912" cy="9004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b="0" i="0" kern="1200">
              <a:latin typeface="Times New Roman" pitchFamily="18" charset="0"/>
              <a:cs typeface="Times New Roman" pitchFamily="18" charset="0"/>
            </a:rPr>
            <a:t>фірми із гнучким робочим графіком можуть краще прилаштовуватися до потреб виробництва</a:t>
          </a:r>
          <a:endParaRPr lang="uk-UA" sz="1100" kern="1200">
            <a:latin typeface="Times New Roman" pitchFamily="18" charset="0"/>
            <a:cs typeface="Times New Roman" pitchFamily="18" charset="0"/>
          </a:endParaRPr>
        </a:p>
      </dsp:txBody>
      <dsp:txXfrm>
        <a:off x="54761" y="1821789"/>
        <a:ext cx="1748166" cy="847710"/>
      </dsp:txXfrm>
    </dsp:sp>
    <dsp:sp modelId="{917A4542-CAEB-4751-97CA-F173107C650B}">
      <dsp:nvSpPr>
        <dsp:cNvPr id="0" name=""/>
        <dsp:cNvSpPr/>
      </dsp:nvSpPr>
      <dsp:spPr>
        <a:xfrm rot="2375359">
          <a:off x="1527843" y="2857843"/>
          <a:ext cx="663714" cy="315159"/>
        </a:xfrm>
        <a:prstGeom prst="lef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latin typeface="Times New Roman" pitchFamily="18" charset="0"/>
            <a:cs typeface="Times New Roman" pitchFamily="18" charset="0"/>
          </a:endParaRPr>
        </a:p>
      </dsp:txBody>
      <dsp:txXfrm>
        <a:off x="1622391" y="2920875"/>
        <a:ext cx="474618" cy="189095"/>
      </dsp:txXfrm>
    </dsp:sp>
    <dsp:sp modelId="{C601F1B1-C530-4172-8DF1-8E96AEABA0FE}">
      <dsp:nvSpPr>
        <dsp:cNvPr id="0" name=""/>
        <dsp:cNvSpPr/>
      </dsp:nvSpPr>
      <dsp:spPr>
        <a:xfrm>
          <a:off x="1249201" y="3334974"/>
          <a:ext cx="3082711" cy="9004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i="1" kern="1200">
              <a:latin typeface="Times New Roman" pitchFamily="18" charset="0"/>
              <a:cs typeface="Times New Roman" pitchFamily="18" charset="0"/>
            </a:rPr>
            <a:t>Головна думка: </a:t>
          </a:r>
          <a:r>
            <a:rPr lang="uk-UA" sz="1100" b="0" i="0" kern="1200">
              <a:latin typeface="Times New Roman" pitchFamily="18" charset="0"/>
              <a:cs typeface="Times New Roman" pitchFamily="18" charset="0"/>
            </a:rPr>
            <a:t>якщо на фірмі на даний момент багато роботи, вона залучає більше працівників, а якщо роботи мало - то і працівників треба менше</a:t>
          </a:r>
          <a:endParaRPr lang="uk-UA" sz="1100" kern="1200">
            <a:latin typeface="Times New Roman" pitchFamily="18" charset="0"/>
            <a:cs typeface="Times New Roman" pitchFamily="18" charset="0"/>
          </a:endParaRPr>
        </a:p>
      </dsp:txBody>
      <dsp:txXfrm>
        <a:off x="1275574" y="3361347"/>
        <a:ext cx="3029965" cy="847710"/>
      </dsp:txXfrm>
    </dsp:sp>
    <dsp:sp modelId="{4710A4C3-A398-467E-AC07-F6A8CD91D5F6}">
      <dsp:nvSpPr>
        <dsp:cNvPr id="0" name=""/>
        <dsp:cNvSpPr/>
      </dsp:nvSpPr>
      <dsp:spPr>
        <a:xfrm rot="18960911">
          <a:off x="3256252" y="2857843"/>
          <a:ext cx="663714" cy="315159"/>
        </a:xfrm>
        <a:prstGeom prst="lef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latin typeface="Times New Roman" pitchFamily="18" charset="0"/>
            <a:cs typeface="Times New Roman" pitchFamily="18" charset="0"/>
          </a:endParaRPr>
        </a:p>
      </dsp:txBody>
      <dsp:txXfrm>
        <a:off x="3350800" y="2920875"/>
        <a:ext cx="474618" cy="189095"/>
      </dsp:txXfrm>
    </dsp:sp>
    <dsp:sp modelId="{79C7D670-DE0E-4002-AFC0-CE586CF5BA79}">
      <dsp:nvSpPr>
        <dsp:cNvPr id="0" name=""/>
        <dsp:cNvSpPr/>
      </dsp:nvSpPr>
      <dsp:spPr>
        <a:xfrm>
          <a:off x="3485206" y="1795416"/>
          <a:ext cx="1800912" cy="9004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uk-UA" sz="1100" b="0" i="0" kern="1200">
              <a:latin typeface="Times New Roman" pitchFamily="18" charset="0"/>
              <a:cs typeface="Times New Roman" pitchFamily="18" charset="0"/>
            </a:rPr>
            <a:t>задоволені працівники, як правило, більш націлені на досягнення кращих результатів праці</a:t>
          </a:r>
          <a:endParaRPr lang="uk-UA" sz="1100" kern="1200"/>
        </a:p>
      </dsp:txBody>
      <dsp:txXfrm>
        <a:off x="3511579" y="1821789"/>
        <a:ext cx="1748166" cy="847710"/>
      </dsp:txXfrm>
    </dsp:sp>
    <dsp:sp modelId="{9ECD2EB0-D416-4192-A491-82CEDAED1883}">
      <dsp:nvSpPr>
        <dsp:cNvPr id="0" name=""/>
        <dsp:cNvSpPr/>
      </dsp:nvSpPr>
      <dsp:spPr>
        <a:xfrm rot="13403892">
          <a:off x="3276263" y="1352826"/>
          <a:ext cx="663714" cy="315159"/>
        </a:xfrm>
        <a:prstGeom prst="lef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p>
      </dsp:txBody>
      <dsp:txXfrm rot="10800000">
        <a:off x="3370811" y="1415858"/>
        <a:ext cx="474618" cy="1890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AEFDEF-7F4D-4798-9677-6A7B587E6438}">
      <dsp:nvSpPr>
        <dsp:cNvPr id="0" name=""/>
        <dsp:cNvSpPr/>
      </dsp:nvSpPr>
      <dsp:spPr>
        <a:xfrm rot="5400000">
          <a:off x="-168169" y="168876"/>
          <a:ext cx="1121130" cy="78479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uk-UA" sz="2300" kern="1200">
              <a:latin typeface="Times New Roman" pitchFamily="18" charset="0"/>
              <a:cs typeface="Times New Roman" pitchFamily="18" charset="0"/>
            </a:rPr>
            <a:t>-</a:t>
          </a:r>
        </a:p>
      </dsp:txBody>
      <dsp:txXfrm rot="-5400000">
        <a:off x="1" y="393103"/>
        <a:ext cx="784791" cy="336339"/>
      </dsp:txXfrm>
    </dsp:sp>
    <dsp:sp modelId="{92695A8E-5A48-4634-84FB-180E94481523}">
      <dsp:nvSpPr>
        <dsp:cNvPr id="0" name=""/>
        <dsp:cNvSpPr/>
      </dsp:nvSpPr>
      <dsp:spPr>
        <a:xfrm rot="5400000">
          <a:off x="2678008" y="-1892510"/>
          <a:ext cx="728734" cy="451516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k-UA" sz="1200" b="0" i="0" kern="1200">
              <a:latin typeface="Times New Roman" pitchFamily="18" charset="0"/>
              <a:cs typeface="Times New Roman" pitchFamily="18" charset="0"/>
            </a:rPr>
            <a:t>японські робітники і службовці переконані, що вони є важливими, необхідними особами у своїй компанії і вони відповідальні за її долю</a:t>
          </a:r>
          <a:endParaRPr lang="uk-UA" sz="1200" kern="1200">
            <a:latin typeface="Times New Roman" pitchFamily="18" charset="0"/>
            <a:cs typeface="Times New Roman" pitchFamily="18" charset="0"/>
          </a:endParaRPr>
        </a:p>
      </dsp:txBody>
      <dsp:txXfrm rot="-5400000">
        <a:off x="784791" y="36281"/>
        <a:ext cx="4479595" cy="657586"/>
      </dsp:txXfrm>
    </dsp:sp>
    <dsp:sp modelId="{2845D894-ABF6-4505-B9E8-9DF37C8E5C32}">
      <dsp:nvSpPr>
        <dsp:cNvPr id="0" name=""/>
        <dsp:cNvSpPr/>
      </dsp:nvSpPr>
      <dsp:spPr>
        <a:xfrm rot="5400000">
          <a:off x="-168169" y="1087034"/>
          <a:ext cx="1121130" cy="78479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uk-UA" sz="2300" kern="1200">
              <a:latin typeface="Times New Roman" pitchFamily="18" charset="0"/>
              <a:cs typeface="Times New Roman" pitchFamily="18" charset="0"/>
            </a:rPr>
            <a:t>-</a:t>
          </a:r>
        </a:p>
      </dsp:txBody>
      <dsp:txXfrm rot="-5400000">
        <a:off x="1" y="1311261"/>
        <a:ext cx="784791" cy="336339"/>
      </dsp:txXfrm>
    </dsp:sp>
    <dsp:sp modelId="{B13BF236-6368-4B13-AF65-374F90498BA8}">
      <dsp:nvSpPr>
        <dsp:cNvPr id="0" name=""/>
        <dsp:cNvSpPr/>
      </dsp:nvSpPr>
      <dsp:spPr>
        <a:xfrm rot="5400000">
          <a:off x="2678008" y="-974352"/>
          <a:ext cx="728734" cy="451516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k-UA" sz="1200" b="0" i="0" kern="1200">
              <a:latin typeface="Times New Roman" pitchFamily="18" charset="0"/>
              <a:cs typeface="Times New Roman" pitchFamily="18" charset="0"/>
            </a:rPr>
            <a:t>в Японії найнижчий у світі рівень втрат робочого часу через прогули тому, що службовець компанії трохи нездоровий, він рідко візьме день відпочинку, а буде продовжувати працювати, щоб не підводити компанію</a:t>
          </a:r>
          <a:endParaRPr lang="uk-UA" sz="1200" kern="1200">
            <a:latin typeface="Times New Roman" pitchFamily="18" charset="0"/>
            <a:cs typeface="Times New Roman" pitchFamily="18" charset="0"/>
          </a:endParaRPr>
        </a:p>
      </dsp:txBody>
      <dsp:txXfrm rot="-5400000">
        <a:off x="784791" y="954439"/>
        <a:ext cx="4479595" cy="657586"/>
      </dsp:txXfrm>
    </dsp:sp>
    <dsp:sp modelId="{7FEFB9F9-2AE5-4481-9CD4-EF76504983E5}">
      <dsp:nvSpPr>
        <dsp:cNvPr id="0" name=""/>
        <dsp:cNvSpPr/>
      </dsp:nvSpPr>
      <dsp:spPr>
        <a:xfrm rot="5400000">
          <a:off x="-168169" y="2005192"/>
          <a:ext cx="1121130" cy="78479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uk-UA" sz="2300" kern="1200">
              <a:latin typeface="Times New Roman" pitchFamily="18" charset="0"/>
              <a:cs typeface="Times New Roman" pitchFamily="18" charset="0"/>
            </a:rPr>
            <a:t>-</a:t>
          </a:r>
        </a:p>
      </dsp:txBody>
      <dsp:txXfrm rot="-5400000">
        <a:off x="1" y="2229419"/>
        <a:ext cx="784791" cy="336339"/>
      </dsp:txXfrm>
    </dsp:sp>
    <dsp:sp modelId="{4AD8A0C6-FF3E-45C9-B71D-C5DE55BBDA49}">
      <dsp:nvSpPr>
        <dsp:cNvPr id="0" name=""/>
        <dsp:cNvSpPr/>
      </dsp:nvSpPr>
      <dsp:spPr>
        <a:xfrm rot="5400000">
          <a:off x="2678008" y="-56194"/>
          <a:ext cx="728734" cy="451516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k-UA" sz="1200" b="0" i="0" kern="1200">
              <a:latin typeface="Times New Roman" pitchFamily="18" charset="0"/>
              <a:cs typeface="Times New Roman" pitchFamily="18" charset="0"/>
            </a:rPr>
            <a:t>японський службовець вважає, що якщо вони візьмуть відпустку повністю, то цим вони в якійсь мірі висловлять нелояльність своїй фірмі тому використовується не вся відпустка</a:t>
          </a:r>
          <a:endParaRPr lang="uk-UA" sz="1200" kern="1200">
            <a:latin typeface="Times New Roman" pitchFamily="18" charset="0"/>
            <a:cs typeface="Times New Roman" pitchFamily="18" charset="0"/>
          </a:endParaRPr>
        </a:p>
      </dsp:txBody>
      <dsp:txXfrm rot="-5400000">
        <a:off x="784791" y="1872597"/>
        <a:ext cx="4479595" cy="657586"/>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12874C-995A-4E19-B2D9-2AFC3F3784F4}">
      <dsp:nvSpPr>
        <dsp:cNvPr id="0" name=""/>
        <dsp:cNvSpPr/>
      </dsp:nvSpPr>
      <dsp:spPr>
        <a:xfrm>
          <a:off x="1078112" y="325970"/>
          <a:ext cx="3301615" cy="3301615"/>
        </a:xfrm>
        <a:prstGeom prst="blockArc">
          <a:avLst>
            <a:gd name="adj1" fmla="val 10745095"/>
            <a:gd name="adj2" fmla="val 21545095"/>
            <a:gd name="adj3" fmla="val 4376"/>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ECBC879-A068-4ABF-9278-136AE7828EEA}">
      <dsp:nvSpPr>
        <dsp:cNvPr id="0" name=""/>
        <dsp:cNvSpPr/>
      </dsp:nvSpPr>
      <dsp:spPr>
        <a:xfrm>
          <a:off x="1078112" y="325970"/>
          <a:ext cx="3301615" cy="3301615"/>
        </a:xfrm>
        <a:prstGeom prst="blockArc">
          <a:avLst>
            <a:gd name="adj1" fmla="val 21545095"/>
            <a:gd name="adj2" fmla="val 10745095"/>
            <a:gd name="adj3" fmla="val 4376"/>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87690378-56CE-402F-890B-2C5C2AF4EC73}">
      <dsp:nvSpPr>
        <dsp:cNvPr id="0" name=""/>
        <dsp:cNvSpPr/>
      </dsp:nvSpPr>
      <dsp:spPr>
        <a:xfrm>
          <a:off x="1878045" y="1128250"/>
          <a:ext cx="1767182" cy="168550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uk-UA" sz="1700" kern="1200">
              <a:latin typeface="Times New Roman" pitchFamily="18" charset="0"/>
              <a:cs typeface="Times New Roman" pitchFamily="18" charset="0"/>
            </a:rPr>
            <a:t>Мотиваційні пропозиції</a:t>
          </a:r>
        </a:p>
      </dsp:txBody>
      <dsp:txXfrm>
        <a:off x="2136843" y="1375086"/>
        <a:ext cx="1249586" cy="1191831"/>
      </dsp:txXfrm>
    </dsp:sp>
    <dsp:sp modelId="{1B8F34D7-3CB2-41A3-8E3D-F884EDB9CFB7}">
      <dsp:nvSpPr>
        <dsp:cNvPr id="0" name=""/>
        <dsp:cNvSpPr/>
      </dsp:nvSpPr>
      <dsp:spPr>
        <a:xfrm>
          <a:off x="3691433" y="1340432"/>
          <a:ext cx="1303944" cy="1221116"/>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Запровадження гнучкого робочого часу </a:t>
          </a:r>
        </a:p>
      </dsp:txBody>
      <dsp:txXfrm>
        <a:off x="3882391" y="1519260"/>
        <a:ext cx="922028" cy="863460"/>
      </dsp:txXfrm>
    </dsp:sp>
    <dsp:sp modelId="{4CE56DD0-7C0D-46BE-A0ED-AC8F5C053972}">
      <dsp:nvSpPr>
        <dsp:cNvPr id="0" name=""/>
        <dsp:cNvSpPr/>
      </dsp:nvSpPr>
      <dsp:spPr>
        <a:xfrm>
          <a:off x="428132" y="1335539"/>
          <a:ext cx="1372607" cy="1334052"/>
        </a:xfrm>
        <a:prstGeom prst="ellips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Запровадження методу "кафетерію"</a:t>
          </a:r>
        </a:p>
      </dsp:txBody>
      <dsp:txXfrm>
        <a:off x="629146" y="1530906"/>
        <a:ext cx="970579" cy="9433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E1AFFE-D8A0-4F59-AC31-D4679FFA4F5A}">
      <dsp:nvSpPr>
        <dsp:cNvPr id="0" name=""/>
        <dsp:cNvSpPr/>
      </dsp:nvSpPr>
      <dsp:spPr>
        <a:xfrm rot="2563763">
          <a:off x="1888369" y="2656944"/>
          <a:ext cx="579567" cy="57568"/>
        </a:xfrm>
        <a:custGeom>
          <a:avLst/>
          <a:gdLst/>
          <a:ahLst/>
          <a:cxnLst/>
          <a:rect l="0" t="0" r="0" b="0"/>
          <a:pathLst>
            <a:path>
              <a:moveTo>
                <a:pt x="0" y="28784"/>
              </a:moveTo>
              <a:lnTo>
                <a:pt x="579567" y="287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E735BA-C417-41F6-A7C7-6E5773EB2FEB}">
      <dsp:nvSpPr>
        <dsp:cNvPr id="0" name=""/>
        <dsp:cNvSpPr/>
      </dsp:nvSpPr>
      <dsp:spPr>
        <a:xfrm>
          <a:off x="1965287" y="1861137"/>
          <a:ext cx="741996" cy="57568"/>
        </a:xfrm>
        <a:custGeom>
          <a:avLst/>
          <a:gdLst/>
          <a:ahLst/>
          <a:cxnLst/>
          <a:rect l="0" t="0" r="0" b="0"/>
          <a:pathLst>
            <a:path>
              <a:moveTo>
                <a:pt x="0" y="28784"/>
              </a:moveTo>
              <a:lnTo>
                <a:pt x="741996" y="287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D3CD79-E2EC-4AE8-884D-F3D3397DD2C2}">
      <dsp:nvSpPr>
        <dsp:cNvPr id="0" name=""/>
        <dsp:cNvSpPr/>
      </dsp:nvSpPr>
      <dsp:spPr>
        <a:xfrm rot="19103628">
          <a:off x="1879953" y="1060501"/>
          <a:ext cx="676522" cy="57568"/>
        </a:xfrm>
        <a:custGeom>
          <a:avLst/>
          <a:gdLst/>
          <a:ahLst/>
          <a:cxnLst/>
          <a:rect l="0" t="0" r="0" b="0"/>
          <a:pathLst>
            <a:path>
              <a:moveTo>
                <a:pt x="0" y="28784"/>
              </a:moveTo>
              <a:lnTo>
                <a:pt x="676522" y="287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3D310A-5653-4D91-A942-1566FE6F96C1}">
      <dsp:nvSpPr>
        <dsp:cNvPr id="0" name=""/>
        <dsp:cNvSpPr/>
      </dsp:nvSpPr>
      <dsp:spPr>
        <a:xfrm>
          <a:off x="78220" y="1132237"/>
          <a:ext cx="1853299" cy="1853299"/>
        </a:xfrm>
        <a:prstGeom prst="ellips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 modelId="{A98961AB-328E-4580-B2F4-FB6E1E179820}">
      <dsp:nvSpPr>
        <dsp:cNvPr id="0" name=""/>
        <dsp:cNvSpPr/>
      </dsp:nvSpPr>
      <dsp:spPr>
        <a:xfrm>
          <a:off x="2340275" y="1481"/>
          <a:ext cx="1037491" cy="10374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itchFamily="18" charset="0"/>
              <a:cs typeface="Times New Roman" pitchFamily="18" charset="0"/>
            </a:rPr>
            <a:t>потреба  влади</a:t>
          </a:r>
        </a:p>
      </dsp:txBody>
      <dsp:txXfrm>
        <a:off x="2492212" y="153418"/>
        <a:ext cx="733617" cy="733617"/>
      </dsp:txXfrm>
    </dsp:sp>
    <dsp:sp modelId="{88EF63E6-4D09-4073-8C43-91D1280FB264}">
      <dsp:nvSpPr>
        <dsp:cNvPr id="0" name=""/>
        <dsp:cNvSpPr/>
      </dsp:nvSpPr>
      <dsp:spPr>
        <a:xfrm>
          <a:off x="3481515" y="1481"/>
          <a:ext cx="1556236" cy="10374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ctr" defTabSz="577850">
            <a:lnSpc>
              <a:spcPct val="90000"/>
            </a:lnSpc>
            <a:spcBef>
              <a:spcPct val="0"/>
            </a:spcBef>
            <a:spcAft>
              <a:spcPct val="15000"/>
            </a:spcAft>
            <a:buChar char="••"/>
          </a:pPr>
          <a:r>
            <a:rPr lang="uk-UA" sz="1300" kern="1200">
              <a:latin typeface="Times New Roman" pitchFamily="18" charset="0"/>
              <a:cs typeface="Times New Roman" pitchFamily="18" charset="0"/>
            </a:rPr>
            <a:t>проявляється у прагненні впливу на інших людей</a:t>
          </a:r>
        </a:p>
      </dsp:txBody>
      <dsp:txXfrm>
        <a:off x="3481515" y="1481"/>
        <a:ext cx="1556236" cy="1037491"/>
      </dsp:txXfrm>
    </dsp:sp>
    <dsp:sp modelId="{70B88CBD-2221-4A8A-93F4-82AC0698B4A9}">
      <dsp:nvSpPr>
        <dsp:cNvPr id="0" name=""/>
        <dsp:cNvSpPr/>
      </dsp:nvSpPr>
      <dsp:spPr>
        <a:xfrm>
          <a:off x="2707284" y="1371176"/>
          <a:ext cx="1037491" cy="10374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itchFamily="18" charset="0"/>
              <a:cs typeface="Times New Roman" pitchFamily="18" charset="0"/>
            </a:rPr>
            <a:t>потреба успіху</a:t>
          </a:r>
        </a:p>
      </dsp:txBody>
      <dsp:txXfrm>
        <a:off x="2859221" y="1523113"/>
        <a:ext cx="733617" cy="733617"/>
      </dsp:txXfrm>
    </dsp:sp>
    <dsp:sp modelId="{39C8527D-5ED6-4488-A0FA-7C92B629578F}">
      <dsp:nvSpPr>
        <dsp:cNvPr id="0" name=""/>
        <dsp:cNvSpPr/>
      </dsp:nvSpPr>
      <dsp:spPr>
        <a:xfrm>
          <a:off x="3848524" y="1371176"/>
          <a:ext cx="1556236" cy="10374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ctr" defTabSz="577850">
            <a:lnSpc>
              <a:spcPct val="90000"/>
            </a:lnSpc>
            <a:spcBef>
              <a:spcPct val="0"/>
            </a:spcBef>
            <a:spcAft>
              <a:spcPct val="15000"/>
            </a:spcAft>
            <a:buChar char="••"/>
          </a:pPr>
          <a:r>
            <a:rPr lang="uk-UA" sz="1300" kern="1200">
              <a:latin typeface="Times New Roman" pitchFamily="18" charset="0"/>
              <a:cs typeface="Times New Roman" pitchFamily="18" charset="0"/>
            </a:rPr>
            <a:t>задовольняється при доведенні певної роботи до успішного завершення </a:t>
          </a:r>
        </a:p>
      </dsp:txBody>
      <dsp:txXfrm>
        <a:off x="3848524" y="1371176"/>
        <a:ext cx="1556236" cy="1037491"/>
      </dsp:txXfrm>
    </dsp:sp>
    <dsp:sp modelId="{42638769-C7A6-4808-A2F9-6EE9150D8F37}">
      <dsp:nvSpPr>
        <dsp:cNvPr id="0" name=""/>
        <dsp:cNvSpPr/>
      </dsp:nvSpPr>
      <dsp:spPr>
        <a:xfrm>
          <a:off x="2243440" y="2703626"/>
          <a:ext cx="1111979" cy="11119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itchFamily="18" charset="0"/>
              <a:cs typeface="Times New Roman" pitchFamily="18" charset="0"/>
            </a:rPr>
            <a:t>потреба причетності</a:t>
          </a:r>
        </a:p>
      </dsp:txBody>
      <dsp:txXfrm>
        <a:off x="2406286" y="2866472"/>
        <a:ext cx="786287" cy="786287"/>
      </dsp:txXfrm>
    </dsp:sp>
    <dsp:sp modelId="{A462FAF2-743E-443C-BE4B-417D2CEFD4B0}">
      <dsp:nvSpPr>
        <dsp:cNvPr id="0" name=""/>
        <dsp:cNvSpPr/>
      </dsp:nvSpPr>
      <dsp:spPr>
        <a:xfrm>
          <a:off x="3466617" y="2703626"/>
          <a:ext cx="1667969" cy="11119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ctr" defTabSz="577850">
            <a:lnSpc>
              <a:spcPct val="90000"/>
            </a:lnSpc>
            <a:spcBef>
              <a:spcPct val="0"/>
            </a:spcBef>
            <a:spcAft>
              <a:spcPct val="15000"/>
            </a:spcAft>
            <a:buChar char="••"/>
          </a:pPr>
          <a:r>
            <a:rPr lang="uk-UA" sz="1300" kern="1200">
              <a:latin typeface="Times New Roman" pitchFamily="18" charset="0"/>
              <a:cs typeface="Times New Roman" pitchFamily="18" charset="0"/>
            </a:rPr>
            <a:t>проявляється в прагненні співробітника приймати участь у розв'язанні важливих завдань в організації</a:t>
          </a:r>
        </a:p>
      </dsp:txBody>
      <dsp:txXfrm>
        <a:off x="3466617" y="2703626"/>
        <a:ext cx="1667969" cy="1111979"/>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B384AB-7CF0-4330-8C67-87DD0A4F9CB1}">
      <dsp:nvSpPr>
        <dsp:cNvPr id="0" name=""/>
        <dsp:cNvSpPr/>
      </dsp:nvSpPr>
      <dsp:spPr>
        <a:xfrm>
          <a:off x="0" y="0"/>
          <a:ext cx="5486400" cy="1077277"/>
        </a:xfrm>
        <a:prstGeom prst="rect">
          <a:avLst/>
        </a:prstGeom>
        <a:solidFill>
          <a:schemeClr val="accent1">
            <a:shade val="8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uk-UA" sz="3200" kern="1200">
              <a:latin typeface="Times New Roman" pitchFamily="18" charset="0"/>
              <a:cs typeface="Times New Roman" pitchFamily="18" charset="0"/>
            </a:rPr>
            <a:t>Гнучкий робочий час </a:t>
          </a:r>
        </a:p>
      </dsp:txBody>
      <dsp:txXfrm>
        <a:off x="0" y="0"/>
        <a:ext cx="5486400" cy="1077277"/>
      </dsp:txXfrm>
    </dsp:sp>
    <dsp:sp modelId="{BEB87070-48C3-4854-B6B7-13FF61DB5C3D}">
      <dsp:nvSpPr>
        <dsp:cNvPr id="0" name=""/>
        <dsp:cNvSpPr/>
      </dsp:nvSpPr>
      <dsp:spPr>
        <a:xfrm>
          <a:off x="2678" y="1077277"/>
          <a:ext cx="1827014" cy="22622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uk-UA" sz="1300" kern="1200">
              <a:latin typeface="Times New Roman" pitchFamily="18" charset="0"/>
              <a:cs typeface="Times New Roman" pitchFamily="18" charset="0"/>
            </a:rPr>
            <a:t>Динамічний робочий час</a:t>
          </a:r>
        </a:p>
        <a:p>
          <a:pPr lvl="0" algn="ctr" defTabSz="577850">
            <a:lnSpc>
              <a:spcPct val="90000"/>
            </a:lnSpc>
            <a:spcBef>
              <a:spcPct val="0"/>
            </a:spcBef>
            <a:spcAft>
              <a:spcPct val="35000"/>
            </a:spcAft>
          </a:pPr>
          <a:r>
            <a:rPr lang="uk-UA" sz="1300" kern="1200">
              <a:latin typeface="Times New Roman" pitchFamily="18" charset="0"/>
              <a:cs typeface="Times New Roman" pitchFamily="18" charset="0"/>
            </a:rPr>
            <a:t>(гнучкість щодо тривалості робочого часу) </a:t>
          </a:r>
        </a:p>
        <a:p>
          <a:pPr lvl="0" algn="ctr" defTabSz="577850">
            <a:lnSpc>
              <a:spcPct val="90000"/>
            </a:lnSpc>
            <a:spcBef>
              <a:spcPct val="0"/>
            </a:spcBef>
            <a:spcAft>
              <a:spcPct val="35000"/>
            </a:spcAft>
          </a:pPr>
          <a:r>
            <a:rPr lang="uk-UA" sz="1300" kern="1200">
              <a:latin typeface="Times New Roman" pitchFamily="18" charset="0"/>
              <a:cs typeface="Times New Roman" pitchFamily="18" charset="0"/>
            </a:rPr>
            <a:t>- розробити модель тривалості робочого дня;</a:t>
          </a:r>
        </a:p>
        <a:p>
          <a:pPr lvl="0" algn="ctr" defTabSz="577850">
            <a:lnSpc>
              <a:spcPct val="90000"/>
            </a:lnSpc>
            <a:spcBef>
              <a:spcPct val="0"/>
            </a:spcBef>
            <a:spcAft>
              <a:spcPct val="35000"/>
            </a:spcAft>
          </a:pPr>
          <a:r>
            <a:rPr lang="uk-UA" sz="1300" kern="1200">
              <a:latin typeface="Times New Roman" pitchFamily="18" charset="0"/>
              <a:cs typeface="Times New Roman" pitchFamily="18" charset="0"/>
            </a:rPr>
            <a:t>- впроваджувати неповний робочий день.</a:t>
          </a:r>
        </a:p>
      </dsp:txBody>
      <dsp:txXfrm>
        <a:off x="2678" y="1077277"/>
        <a:ext cx="1827014" cy="2262282"/>
      </dsp:txXfrm>
    </dsp:sp>
    <dsp:sp modelId="{75E78239-45CE-420A-B0D7-224A401823C9}">
      <dsp:nvSpPr>
        <dsp:cNvPr id="0" name=""/>
        <dsp:cNvSpPr/>
      </dsp:nvSpPr>
      <dsp:spPr>
        <a:xfrm>
          <a:off x="1829692" y="1077277"/>
          <a:ext cx="1827014" cy="22622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uk-UA" sz="1300" kern="1200">
              <a:latin typeface="Times New Roman" pitchFamily="18" charset="0"/>
              <a:cs typeface="Times New Roman" pitchFamily="18" charset="0"/>
            </a:rPr>
            <a:t>Ковзний робочий час</a:t>
          </a:r>
        </a:p>
        <a:p>
          <a:pPr lvl="0" algn="ctr" defTabSz="577850">
            <a:lnSpc>
              <a:spcPct val="90000"/>
            </a:lnSpc>
            <a:spcBef>
              <a:spcPct val="0"/>
            </a:spcBef>
            <a:spcAft>
              <a:spcPct val="35000"/>
            </a:spcAft>
          </a:pPr>
          <a:r>
            <a:rPr lang="uk-UA" sz="1300" kern="1200">
              <a:latin typeface="Times New Roman" pitchFamily="18" charset="0"/>
              <a:cs typeface="Times New Roman" pitchFamily="18" charset="0"/>
            </a:rPr>
            <a:t>(гнучкість щодо календарної динаміки робочого часу)</a:t>
          </a:r>
        </a:p>
        <a:p>
          <a:pPr lvl="0" algn="ctr" defTabSz="577850">
            <a:lnSpc>
              <a:spcPct val="90000"/>
            </a:lnSpc>
            <a:spcBef>
              <a:spcPct val="0"/>
            </a:spcBef>
            <a:spcAft>
              <a:spcPct val="35000"/>
            </a:spcAft>
          </a:pPr>
          <a:r>
            <a:rPr lang="uk-UA" sz="1300" kern="1200">
              <a:latin typeface="Times New Roman" pitchFamily="18" charset="0"/>
              <a:cs typeface="Times New Roman" pitchFamily="18" charset="0"/>
            </a:rPr>
            <a:t>- впроваджувати ковзний робочий час та ковзний робочий тиждень;</a:t>
          </a:r>
        </a:p>
      </dsp:txBody>
      <dsp:txXfrm>
        <a:off x="1829692" y="1077277"/>
        <a:ext cx="1827014" cy="2262282"/>
      </dsp:txXfrm>
    </dsp:sp>
    <dsp:sp modelId="{4681E243-F24B-44CA-889B-71062438867F}">
      <dsp:nvSpPr>
        <dsp:cNvPr id="0" name=""/>
        <dsp:cNvSpPr/>
      </dsp:nvSpPr>
      <dsp:spPr>
        <a:xfrm>
          <a:off x="3656707" y="1077277"/>
          <a:ext cx="1827014" cy="22622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uk-UA" sz="1300" kern="1200">
              <a:latin typeface="Times New Roman" pitchFamily="18" charset="0"/>
              <a:cs typeface="Times New Roman" pitchFamily="18" charset="0"/>
            </a:rPr>
            <a:t>Перемінний робочий час</a:t>
          </a:r>
        </a:p>
        <a:p>
          <a:pPr lvl="0" algn="ctr" defTabSz="577850">
            <a:lnSpc>
              <a:spcPct val="90000"/>
            </a:lnSpc>
            <a:spcBef>
              <a:spcPct val="0"/>
            </a:spcBef>
            <a:spcAft>
              <a:spcPct val="35000"/>
            </a:spcAft>
          </a:pPr>
          <a:r>
            <a:rPr lang="uk-UA" sz="1300" kern="1200">
              <a:latin typeface="Times New Roman" pitchFamily="18" charset="0"/>
              <a:cs typeface="Times New Roman" pitchFamily="18" charset="0"/>
            </a:rPr>
            <a:t>(гнучкість щодо хронометрії) </a:t>
          </a:r>
        </a:p>
        <a:p>
          <a:pPr lvl="0" algn="ctr" defTabSz="577850">
            <a:lnSpc>
              <a:spcPct val="90000"/>
            </a:lnSpc>
            <a:spcBef>
              <a:spcPct val="0"/>
            </a:spcBef>
            <a:spcAft>
              <a:spcPct val="35000"/>
            </a:spcAft>
          </a:pPr>
          <a:r>
            <a:rPr lang="uk-UA" sz="1300" kern="1200">
              <a:latin typeface="Times New Roman" pitchFamily="18" charset="0"/>
              <a:cs typeface="Times New Roman" pitchFamily="18" charset="0"/>
            </a:rPr>
            <a:t>- розробити план вільного робочого графіку;</a:t>
          </a:r>
        </a:p>
        <a:p>
          <a:pPr lvl="0" algn="ctr" defTabSz="577850">
            <a:lnSpc>
              <a:spcPct val="90000"/>
            </a:lnSpc>
            <a:spcBef>
              <a:spcPct val="0"/>
            </a:spcBef>
            <a:spcAft>
              <a:spcPct val="35000"/>
            </a:spcAft>
          </a:pPr>
          <a:r>
            <a:rPr lang="uk-UA" sz="1300" kern="1200">
              <a:latin typeface="Times New Roman" pitchFamily="18" charset="0"/>
              <a:cs typeface="Times New Roman" pitchFamily="18" charset="0"/>
            </a:rPr>
            <a:t>- впроваджувати  роботу в групах</a:t>
          </a:r>
        </a:p>
      </dsp:txBody>
      <dsp:txXfrm>
        <a:off x="3656707" y="1077277"/>
        <a:ext cx="1827014" cy="2262282"/>
      </dsp:txXfrm>
    </dsp:sp>
    <dsp:sp modelId="{9498FFDD-B713-4140-A57A-30FE7E532293}">
      <dsp:nvSpPr>
        <dsp:cNvPr id="0" name=""/>
        <dsp:cNvSpPr/>
      </dsp:nvSpPr>
      <dsp:spPr>
        <a:xfrm>
          <a:off x="0" y="3339560"/>
          <a:ext cx="5486400" cy="251364"/>
        </a:xfrm>
        <a:prstGeom prst="rect">
          <a:avLst/>
        </a:prstGeom>
        <a:solidFill>
          <a:schemeClr val="accent1">
            <a:shade val="8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6C7DB2-DBAE-4DAF-B698-28686918E669}">
      <dsp:nvSpPr>
        <dsp:cNvPr id="0" name=""/>
        <dsp:cNvSpPr/>
      </dsp:nvSpPr>
      <dsp:spPr>
        <a:xfrm rot="5400000">
          <a:off x="3292415" y="-1206067"/>
          <a:ext cx="876672"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Проведення анкетування всіма працівниками (ступінь задоволення існуючою системою мотивації, ранжування важливості пільг)</a:t>
          </a:r>
        </a:p>
      </dsp:txBody>
      <dsp:txXfrm rot="-5400000">
        <a:off x="1975103" y="154041"/>
        <a:ext cx="3468500" cy="791080"/>
      </dsp:txXfrm>
    </dsp:sp>
    <dsp:sp modelId="{EA6E931F-8564-4E08-8C33-D294E850029B}">
      <dsp:nvSpPr>
        <dsp:cNvPr id="0" name=""/>
        <dsp:cNvSpPr/>
      </dsp:nvSpPr>
      <dsp:spPr>
        <a:xfrm>
          <a:off x="0" y="1660"/>
          <a:ext cx="1975104" cy="1095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830" tIns="81915" rIns="163830" bIns="81915" numCol="1" spcCol="1270" anchor="ctr" anchorCtr="0">
          <a:noAutofit/>
        </a:bodyPr>
        <a:lstStyle/>
        <a:p>
          <a:pPr lvl="0" algn="ctr" defTabSz="1911350">
            <a:lnSpc>
              <a:spcPct val="90000"/>
            </a:lnSpc>
            <a:spcBef>
              <a:spcPct val="0"/>
            </a:spcBef>
            <a:spcAft>
              <a:spcPct val="35000"/>
            </a:spcAft>
          </a:pPr>
          <a:r>
            <a:rPr lang="uk-UA" sz="4300" kern="1200">
              <a:latin typeface="Times New Roman" pitchFamily="18" charset="0"/>
              <a:cs typeface="Times New Roman" pitchFamily="18" charset="0"/>
            </a:rPr>
            <a:t>Етап 1</a:t>
          </a:r>
        </a:p>
      </dsp:txBody>
      <dsp:txXfrm>
        <a:off x="53494" y="55154"/>
        <a:ext cx="1868116" cy="988852"/>
      </dsp:txXfrm>
    </dsp:sp>
    <dsp:sp modelId="{7AA44A20-A9CE-4641-AC80-3B2B4EEE3C49}">
      <dsp:nvSpPr>
        <dsp:cNvPr id="0" name=""/>
        <dsp:cNvSpPr/>
      </dsp:nvSpPr>
      <dsp:spPr>
        <a:xfrm rot="5400000">
          <a:off x="3292415" y="-55435"/>
          <a:ext cx="876672"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Розрахування вартості кожної пільги для організації</a:t>
          </a:r>
        </a:p>
      </dsp:txBody>
      <dsp:txXfrm rot="-5400000">
        <a:off x="1975103" y="1304673"/>
        <a:ext cx="3468500" cy="791080"/>
      </dsp:txXfrm>
    </dsp:sp>
    <dsp:sp modelId="{8B052EC1-142A-4D3C-BD38-E27435039020}">
      <dsp:nvSpPr>
        <dsp:cNvPr id="0" name=""/>
        <dsp:cNvSpPr/>
      </dsp:nvSpPr>
      <dsp:spPr>
        <a:xfrm>
          <a:off x="0" y="1152292"/>
          <a:ext cx="1975104" cy="1095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830" tIns="81915" rIns="163830" bIns="81915" numCol="1" spcCol="1270" anchor="ctr" anchorCtr="0">
          <a:noAutofit/>
        </a:bodyPr>
        <a:lstStyle/>
        <a:p>
          <a:pPr lvl="0" algn="ctr" defTabSz="1911350">
            <a:lnSpc>
              <a:spcPct val="90000"/>
            </a:lnSpc>
            <a:spcBef>
              <a:spcPct val="0"/>
            </a:spcBef>
            <a:spcAft>
              <a:spcPct val="35000"/>
            </a:spcAft>
          </a:pPr>
          <a:r>
            <a:rPr lang="uk-UA" sz="4300" kern="1200">
              <a:latin typeface="Times New Roman" pitchFamily="18" charset="0"/>
              <a:cs typeface="Times New Roman" pitchFamily="18" charset="0"/>
            </a:rPr>
            <a:t>Етап 2</a:t>
          </a:r>
        </a:p>
      </dsp:txBody>
      <dsp:txXfrm>
        <a:off x="53494" y="1205786"/>
        <a:ext cx="1868116" cy="988852"/>
      </dsp:txXfrm>
    </dsp:sp>
    <dsp:sp modelId="{AD35E71D-5B84-4B11-9597-ECFC1ED6BD70}">
      <dsp:nvSpPr>
        <dsp:cNvPr id="0" name=""/>
        <dsp:cNvSpPr/>
      </dsp:nvSpPr>
      <dsp:spPr>
        <a:xfrm rot="5400000">
          <a:off x="3292415" y="1095196"/>
          <a:ext cx="876672"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Впровадження даного методу в систему мотивації навчальною установою</a:t>
          </a:r>
        </a:p>
      </dsp:txBody>
      <dsp:txXfrm rot="-5400000">
        <a:off x="1975103" y="2455304"/>
        <a:ext cx="3468500" cy="791080"/>
      </dsp:txXfrm>
    </dsp:sp>
    <dsp:sp modelId="{6138B6EE-5870-4A85-A7E9-E1B1D5CBEB8F}">
      <dsp:nvSpPr>
        <dsp:cNvPr id="0" name=""/>
        <dsp:cNvSpPr/>
      </dsp:nvSpPr>
      <dsp:spPr>
        <a:xfrm>
          <a:off x="0" y="2302924"/>
          <a:ext cx="1975104" cy="1095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830" tIns="81915" rIns="163830" bIns="81915" numCol="1" spcCol="1270" anchor="ctr" anchorCtr="0">
          <a:noAutofit/>
        </a:bodyPr>
        <a:lstStyle/>
        <a:p>
          <a:pPr lvl="0" algn="ctr" defTabSz="1911350">
            <a:lnSpc>
              <a:spcPct val="90000"/>
            </a:lnSpc>
            <a:spcBef>
              <a:spcPct val="0"/>
            </a:spcBef>
            <a:spcAft>
              <a:spcPct val="35000"/>
            </a:spcAft>
          </a:pPr>
          <a:r>
            <a:rPr lang="uk-UA" sz="4300" kern="1200">
              <a:latin typeface="Times New Roman" pitchFamily="18" charset="0"/>
              <a:cs typeface="Times New Roman" pitchFamily="18" charset="0"/>
            </a:rPr>
            <a:t>Етап 3</a:t>
          </a:r>
        </a:p>
      </dsp:txBody>
      <dsp:txXfrm>
        <a:off x="53494" y="2356418"/>
        <a:ext cx="1868116" cy="988852"/>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3646D5-7F0D-4B75-9809-76466D35E554}">
      <dsp:nvSpPr>
        <dsp:cNvPr id="0" name=""/>
        <dsp:cNvSpPr/>
      </dsp:nvSpPr>
      <dsp:spPr>
        <a:xfrm rot="5400000">
          <a:off x="-180022" y="18087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uk-UA" sz="2400" kern="1200">
              <a:latin typeface="Times New Roman" pitchFamily="18" charset="0"/>
              <a:cs typeface="Times New Roman" pitchFamily="18" charset="0"/>
            </a:rPr>
            <a:t>1</a:t>
          </a:r>
        </a:p>
      </dsp:txBody>
      <dsp:txXfrm rot="-5400000">
        <a:off x="1" y="420908"/>
        <a:ext cx="840105" cy="360045"/>
      </dsp:txXfrm>
    </dsp:sp>
    <dsp:sp modelId="{756539EB-845D-4AD0-B463-930E4B986C38}">
      <dsp:nvSpPr>
        <dsp:cNvPr id="0" name=""/>
        <dsp:cNvSpPr/>
      </dsp:nvSpPr>
      <dsp:spPr>
        <a:xfrm rot="5400000">
          <a:off x="2773203" y="-1932243"/>
          <a:ext cx="780097" cy="464629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Представити перед працівниками задачі, які підлягають виконанню по моделі </a:t>
          </a:r>
          <a:r>
            <a:rPr lang="en-US" sz="1400" kern="1200">
              <a:latin typeface="Times New Roman" pitchFamily="18" charset="0"/>
              <a:cs typeface="Times New Roman" pitchFamily="18" charset="0"/>
            </a:rPr>
            <a:t>Smart</a:t>
          </a:r>
          <a:r>
            <a:rPr lang="uk-UA" sz="1400" kern="1200">
              <a:latin typeface="Times New Roman" pitchFamily="18" charset="0"/>
              <a:cs typeface="Times New Roman" pitchFamily="18" charset="0"/>
            </a:rPr>
            <a:t> </a:t>
          </a:r>
        </a:p>
        <a:p>
          <a:pPr marL="114300" lvl="1" indent="-114300" algn="l" defTabSz="622300">
            <a:lnSpc>
              <a:spcPct val="90000"/>
            </a:lnSpc>
            <a:spcBef>
              <a:spcPct val="0"/>
            </a:spcBef>
            <a:spcAft>
              <a:spcPct val="15000"/>
            </a:spcAft>
            <a:buChar char="••"/>
          </a:pPr>
          <a:endParaRPr lang="uk-UA" sz="1400" kern="1200">
            <a:latin typeface="Times New Roman" pitchFamily="18" charset="0"/>
            <a:cs typeface="Times New Roman" pitchFamily="18" charset="0"/>
          </a:endParaRPr>
        </a:p>
      </dsp:txBody>
      <dsp:txXfrm rot="-5400000">
        <a:off x="840105" y="38936"/>
        <a:ext cx="4608213" cy="703935"/>
      </dsp:txXfrm>
    </dsp:sp>
    <dsp:sp modelId="{2980F416-A371-4D21-9541-774B57E1C82E}">
      <dsp:nvSpPr>
        <dsp:cNvPr id="0" name=""/>
        <dsp:cNvSpPr/>
      </dsp:nvSpPr>
      <dsp:spPr>
        <a:xfrm rot="5400000">
          <a:off x="-180022" y="118014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uk-UA" sz="2400" kern="1200">
              <a:latin typeface="Times New Roman" pitchFamily="18" charset="0"/>
              <a:cs typeface="Times New Roman" pitchFamily="18" charset="0"/>
            </a:rPr>
            <a:t>2</a:t>
          </a:r>
        </a:p>
      </dsp:txBody>
      <dsp:txXfrm rot="-5400000">
        <a:off x="1" y="1420178"/>
        <a:ext cx="840105" cy="360045"/>
      </dsp:txXfrm>
    </dsp:sp>
    <dsp:sp modelId="{29E590BD-C4F2-4CBE-8031-8C4EC109C59C}">
      <dsp:nvSpPr>
        <dsp:cNvPr id="0" name=""/>
        <dsp:cNvSpPr/>
      </dsp:nvSpPr>
      <dsp:spPr>
        <a:xfrm rot="5400000">
          <a:off x="2773203" y="-932973"/>
          <a:ext cx="780097" cy="464629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За виконання задач у встановлені терміни праціник отримує певні бали, які будуть зараховуватися до особистого "віртуального гаманця"</a:t>
          </a:r>
        </a:p>
      </dsp:txBody>
      <dsp:txXfrm rot="-5400000">
        <a:off x="840105" y="1038206"/>
        <a:ext cx="4608213" cy="703935"/>
      </dsp:txXfrm>
    </dsp:sp>
    <dsp:sp modelId="{1463A4AC-8876-4002-9E7C-B4E7BE8CD006}">
      <dsp:nvSpPr>
        <dsp:cNvPr id="0" name=""/>
        <dsp:cNvSpPr/>
      </dsp:nvSpPr>
      <dsp:spPr>
        <a:xfrm rot="5400000">
          <a:off x="-180022" y="217941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uk-UA" sz="2400" kern="1200">
              <a:latin typeface="Times New Roman" pitchFamily="18" charset="0"/>
              <a:cs typeface="Times New Roman" pitchFamily="18" charset="0"/>
            </a:rPr>
            <a:t>3</a:t>
          </a:r>
        </a:p>
      </dsp:txBody>
      <dsp:txXfrm rot="-5400000">
        <a:off x="1" y="2419448"/>
        <a:ext cx="840105" cy="360045"/>
      </dsp:txXfrm>
    </dsp:sp>
    <dsp:sp modelId="{0D9EB6AD-BD9E-49E7-95B8-696869CFAB51}">
      <dsp:nvSpPr>
        <dsp:cNvPr id="0" name=""/>
        <dsp:cNvSpPr/>
      </dsp:nvSpPr>
      <dsp:spPr>
        <a:xfrm rot="5400000">
          <a:off x="2773203" y="66296"/>
          <a:ext cx="780097" cy="464629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b="0" i="0" kern="1200">
              <a:latin typeface="Times New Roman" pitchFamily="18" charset="0"/>
              <a:cs typeface="Times New Roman" pitchFamily="18" charset="0"/>
            </a:rPr>
            <a:t>"віртуальний гаманець" буде доступний на внутрішньому сайті установи в особистому кабінеті, де мождиво буде в подальшому обміняти бали на мотиваційні пакети</a:t>
          </a:r>
          <a:endParaRPr lang="uk-UA" sz="1400" kern="1200">
            <a:latin typeface="Times New Roman" pitchFamily="18" charset="0"/>
            <a:cs typeface="Times New Roman" pitchFamily="18" charset="0"/>
          </a:endParaRPr>
        </a:p>
      </dsp:txBody>
      <dsp:txXfrm rot="-5400000">
        <a:off x="840105" y="2037476"/>
        <a:ext cx="4608213" cy="703935"/>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35B974-01CF-41D2-B976-868F58CE8071}">
      <dsp:nvSpPr>
        <dsp:cNvPr id="0" name=""/>
        <dsp:cNvSpPr/>
      </dsp:nvSpPr>
      <dsp:spPr>
        <a:xfrm>
          <a:off x="2835190" y="4065312"/>
          <a:ext cx="1759680" cy="418723"/>
        </a:xfrm>
        <a:custGeom>
          <a:avLst/>
          <a:gdLst/>
          <a:ahLst/>
          <a:cxnLst/>
          <a:rect l="0" t="0" r="0" b="0"/>
          <a:pathLst>
            <a:path>
              <a:moveTo>
                <a:pt x="0" y="0"/>
              </a:moveTo>
              <a:lnTo>
                <a:pt x="0" y="285348"/>
              </a:lnTo>
              <a:lnTo>
                <a:pt x="1759680" y="285348"/>
              </a:lnTo>
              <a:lnTo>
                <a:pt x="1759680" y="4187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D14249-AFBB-4BB1-A3DB-649AFCB67125}">
      <dsp:nvSpPr>
        <dsp:cNvPr id="0" name=""/>
        <dsp:cNvSpPr/>
      </dsp:nvSpPr>
      <dsp:spPr>
        <a:xfrm>
          <a:off x="2789470" y="5398269"/>
          <a:ext cx="91440" cy="418723"/>
        </a:xfrm>
        <a:custGeom>
          <a:avLst/>
          <a:gdLst/>
          <a:ahLst/>
          <a:cxnLst/>
          <a:rect l="0" t="0" r="0" b="0"/>
          <a:pathLst>
            <a:path>
              <a:moveTo>
                <a:pt x="45720" y="0"/>
              </a:moveTo>
              <a:lnTo>
                <a:pt x="45720" y="4187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7B07EC-B5AC-4979-B005-158308C0ED0C}">
      <dsp:nvSpPr>
        <dsp:cNvPr id="0" name=""/>
        <dsp:cNvSpPr/>
      </dsp:nvSpPr>
      <dsp:spPr>
        <a:xfrm>
          <a:off x="2789470" y="4065312"/>
          <a:ext cx="91440" cy="418723"/>
        </a:xfrm>
        <a:custGeom>
          <a:avLst/>
          <a:gdLst/>
          <a:ahLst/>
          <a:cxnLst/>
          <a:rect l="0" t="0" r="0" b="0"/>
          <a:pathLst>
            <a:path>
              <a:moveTo>
                <a:pt x="45720" y="0"/>
              </a:moveTo>
              <a:lnTo>
                <a:pt x="45720" y="4187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B468CA-CF52-492B-9C12-3388A3366EC3}">
      <dsp:nvSpPr>
        <dsp:cNvPr id="0" name=""/>
        <dsp:cNvSpPr/>
      </dsp:nvSpPr>
      <dsp:spPr>
        <a:xfrm>
          <a:off x="1075510" y="4065312"/>
          <a:ext cx="1759680" cy="418723"/>
        </a:xfrm>
        <a:custGeom>
          <a:avLst/>
          <a:gdLst/>
          <a:ahLst/>
          <a:cxnLst/>
          <a:rect l="0" t="0" r="0" b="0"/>
          <a:pathLst>
            <a:path>
              <a:moveTo>
                <a:pt x="1759680" y="0"/>
              </a:moveTo>
              <a:lnTo>
                <a:pt x="1759680" y="285348"/>
              </a:lnTo>
              <a:lnTo>
                <a:pt x="0" y="285348"/>
              </a:lnTo>
              <a:lnTo>
                <a:pt x="0" y="4187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45D572-7481-4FF9-869F-F4D09C6AA796}">
      <dsp:nvSpPr>
        <dsp:cNvPr id="0" name=""/>
        <dsp:cNvSpPr/>
      </dsp:nvSpPr>
      <dsp:spPr>
        <a:xfrm>
          <a:off x="2789470" y="2732354"/>
          <a:ext cx="91440" cy="418723"/>
        </a:xfrm>
        <a:custGeom>
          <a:avLst/>
          <a:gdLst/>
          <a:ahLst/>
          <a:cxnLst/>
          <a:rect l="0" t="0" r="0" b="0"/>
          <a:pathLst>
            <a:path>
              <a:moveTo>
                <a:pt x="45720" y="0"/>
              </a:moveTo>
              <a:lnTo>
                <a:pt x="45720" y="4187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CDCDC5-91AF-4B67-9402-0C913196BD85}">
      <dsp:nvSpPr>
        <dsp:cNvPr id="0" name=""/>
        <dsp:cNvSpPr/>
      </dsp:nvSpPr>
      <dsp:spPr>
        <a:xfrm>
          <a:off x="1779475" y="1399396"/>
          <a:ext cx="1055714" cy="418723"/>
        </a:xfrm>
        <a:custGeom>
          <a:avLst/>
          <a:gdLst/>
          <a:ahLst/>
          <a:cxnLst/>
          <a:rect l="0" t="0" r="0" b="0"/>
          <a:pathLst>
            <a:path>
              <a:moveTo>
                <a:pt x="0" y="0"/>
              </a:moveTo>
              <a:lnTo>
                <a:pt x="0" y="285348"/>
              </a:lnTo>
              <a:lnTo>
                <a:pt x="1055714" y="285348"/>
              </a:lnTo>
              <a:lnTo>
                <a:pt x="1055714" y="4187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73EB06-0FB0-439C-9960-8EC993696B1E}">
      <dsp:nvSpPr>
        <dsp:cNvPr id="0" name=""/>
        <dsp:cNvSpPr/>
      </dsp:nvSpPr>
      <dsp:spPr>
        <a:xfrm>
          <a:off x="678040" y="2732354"/>
          <a:ext cx="91440" cy="418723"/>
        </a:xfrm>
        <a:custGeom>
          <a:avLst/>
          <a:gdLst/>
          <a:ahLst/>
          <a:cxnLst/>
          <a:rect l="0" t="0" r="0" b="0"/>
          <a:pathLst>
            <a:path>
              <a:moveTo>
                <a:pt x="45720" y="0"/>
              </a:moveTo>
              <a:lnTo>
                <a:pt x="45720" y="4187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702491-0748-40C8-8BF4-5D1D75CB7F63}">
      <dsp:nvSpPr>
        <dsp:cNvPr id="0" name=""/>
        <dsp:cNvSpPr/>
      </dsp:nvSpPr>
      <dsp:spPr>
        <a:xfrm>
          <a:off x="723760" y="1399396"/>
          <a:ext cx="1055714" cy="418723"/>
        </a:xfrm>
        <a:custGeom>
          <a:avLst/>
          <a:gdLst/>
          <a:ahLst/>
          <a:cxnLst/>
          <a:rect l="0" t="0" r="0" b="0"/>
          <a:pathLst>
            <a:path>
              <a:moveTo>
                <a:pt x="1055714" y="0"/>
              </a:moveTo>
              <a:lnTo>
                <a:pt x="1055714" y="285348"/>
              </a:lnTo>
              <a:lnTo>
                <a:pt x="0" y="285348"/>
              </a:lnTo>
              <a:lnTo>
                <a:pt x="0" y="4187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93AD70-6183-4485-B190-0D529342F46A}">
      <dsp:nvSpPr>
        <dsp:cNvPr id="0" name=""/>
        <dsp:cNvSpPr/>
      </dsp:nvSpPr>
      <dsp:spPr>
        <a:xfrm>
          <a:off x="460877" y="485162"/>
          <a:ext cx="2637197" cy="9142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05243C-8AF9-4302-A75F-A69F97C043EE}">
      <dsp:nvSpPr>
        <dsp:cNvPr id="0" name=""/>
        <dsp:cNvSpPr/>
      </dsp:nvSpPr>
      <dsp:spPr>
        <a:xfrm>
          <a:off x="620848" y="637135"/>
          <a:ext cx="2637197" cy="9142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uk-UA" sz="1600" b="1" kern="1200">
              <a:latin typeface="Times New Roman" pitchFamily="18" charset="0"/>
              <a:cs typeface="Times New Roman" pitchFamily="18" charset="0"/>
            </a:rPr>
            <a:t>Система мотивації по принципу "кафетерію"</a:t>
          </a:r>
        </a:p>
      </dsp:txBody>
      <dsp:txXfrm>
        <a:off x="647625" y="663912"/>
        <a:ext cx="2583643" cy="860679"/>
      </dsp:txXfrm>
    </dsp:sp>
    <dsp:sp modelId="{191B6598-467D-4C6D-ABD5-DAFCD5725AB8}">
      <dsp:nvSpPr>
        <dsp:cNvPr id="0" name=""/>
        <dsp:cNvSpPr/>
      </dsp:nvSpPr>
      <dsp:spPr>
        <a:xfrm>
          <a:off x="3891" y="1818120"/>
          <a:ext cx="1439738" cy="9142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ED8971-64E8-4373-AF7D-2C04D674D087}">
      <dsp:nvSpPr>
        <dsp:cNvPr id="0" name=""/>
        <dsp:cNvSpPr/>
      </dsp:nvSpPr>
      <dsp:spPr>
        <a:xfrm>
          <a:off x="163862" y="1970093"/>
          <a:ext cx="1439738" cy="9142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Основний мотиваційний пакет</a:t>
          </a:r>
        </a:p>
      </dsp:txBody>
      <dsp:txXfrm>
        <a:off x="190639" y="1996870"/>
        <a:ext cx="1386184" cy="860679"/>
      </dsp:txXfrm>
    </dsp:sp>
    <dsp:sp modelId="{E2B214CA-B27A-4F3B-9740-7CC689C1B819}">
      <dsp:nvSpPr>
        <dsp:cNvPr id="0" name=""/>
        <dsp:cNvSpPr/>
      </dsp:nvSpPr>
      <dsp:spPr>
        <a:xfrm>
          <a:off x="3891" y="3151078"/>
          <a:ext cx="1439738" cy="9142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E1E4A7-04A8-4954-BAC9-5875E6DE20EC}">
      <dsp:nvSpPr>
        <dsp:cNvPr id="0" name=""/>
        <dsp:cNvSpPr/>
      </dsp:nvSpPr>
      <dsp:spPr>
        <a:xfrm>
          <a:off x="163862" y="3303050"/>
          <a:ext cx="1439738" cy="9142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Пільги, які можуть надаватися  всім працівникам</a:t>
          </a:r>
        </a:p>
      </dsp:txBody>
      <dsp:txXfrm>
        <a:off x="190639" y="3329827"/>
        <a:ext cx="1386184" cy="860679"/>
      </dsp:txXfrm>
    </dsp:sp>
    <dsp:sp modelId="{3E9230AC-35D3-46AB-A36A-A91353EEA771}">
      <dsp:nvSpPr>
        <dsp:cNvPr id="0" name=""/>
        <dsp:cNvSpPr/>
      </dsp:nvSpPr>
      <dsp:spPr>
        <a:xfrm>
          <a:off x="2115321" y="1818120"/>
          <a:ext cx="1439738" cy="9142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5BC752-132C-4596-84BA-28C9C0D0EAD1}">
      <dsp:nvSpPr>
        <dsp:cNvPr id="0" name=""/>
        <dsp:cNvSpPr/>
      </dsp:nvSpPr>
      <dsp:spPr>
        <a:xfrm>
          <a:off x="2275292" y="1970093"/>
          <a:ext cx="1439738" cy="9142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Індивідуальний мотиваційний пакет</a:t>
          </a:r>
        </a:p>
      </dsp:txBody>
      <dsp:txXfrm>
        <a:off x="2302069" y="1996870"/>
        <a:ext cx="1386184" cy="860679"/>
      </dsp:txXfrm>
    </dsp:sp>
    <dsp:sp modelId="{6566529E-D90C-43C6-858B-71129A52B906}">
      <dsp:nvSpPr>
        <dsp:cNvPr id="0" name=""/>
        <dsp:cNvSpPr/>
      </dsp:nvSpPr>
      <dsp:spPr>
        <a:xfrm>
          <a:off x="1763572" y="3151078"/>
          <a:ext cx="2143237" cy="9142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B951BD-E003-43D3-A189-AC3FB3B91229}">
      <dsp:nvSpPr>
        <dsp:cNvPr id="0" name=""/>
        <dsp:cNvSpPr/>
      </dsp:nvSpPr>
      <dsp:spPr>
        <a:xfrm>
          <a:off x="1923542" y="3303050"/>
          <a:ext cx="2143237" cy="9142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Пільги, які можуть бути надані працівникам, в залежності особливостей їхнього типу темпераменту</a:t>
          </a:r>
        </a:p>
      </dsp:txBody>
      <dsp:txXfrm>
        <a:off x="1950319" y="3329827"/>
        <a:ext cx="2089683" cy="860679"/>
      </dsp:txXfrm>
    </dsp:sp>
    <dsp:sp modelId="{2E0FBBD8-C102-4126-AF42-E256533D8EC3}">
      <dsp:nvSpPr>
        <dsp:cNvPr id="0" name=""/>
        <dsp:cNvSpPr/>
      </dsp:nvSpPr>
      <dsp:spPr>
        <a:xfrm>
          <a:off x="355641" y="4484036"/>
          <a:ext cx="1439738" cy="9142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D3AA27-3621-4119-AF54-6394701A563B}">
      <dsp:nvSpPr>
        <dsp:cNvPr id="0" name=""/>
        <dsp:cNvSpPr/>
      </dsp:nvSpPr>
      <dsp:spPr>
        <a:xfrm>
          <a:off x="515612" y="4636008"/>
          <a:ext cx="1439738" cy="9142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Пільги, які можуть бути надані працівнику-меланхоліку</a:t>
          </a:r>
        </a:p>
      </dsp:txBody>
      <dsp:txXfrm>
        <a:off x="542389" y="4662785"/>
        <a:ext cx="1386184" cy="860679"/>
      </dsp:txXfrm>
    </dsp:sp>
    <dsp:sp modelId="{05960363-8018-4017-A1E1-298B1639F57D}">
      <dsp:nvSpPr>
        <dsp:cNvPr id="0" name=""/>
        <dsp:cNvSpPr/>
      </dsp:nvSpPr>
      <dsp:spPr>
        <a:xfrm>
          <a:off x="2115321" y="4484036"/>
          <a:ext cx="1439738" cy="9142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D98C46-BB5C-41F0-9DF5-D9ABDA7DF12D}">
      <dsp:nvSpPr>
        <dsp:cNvPr id="0" name=""/>
        <dsp:cNvSpPr/>
      </dsp:nvSpPr>
      <dsp:spPr>
        <a:xfrm>
          <a:off x="2275292" y="4636008"/>
          <a:ext cx="1439738" cy="9142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Пільги, які можуть бути надані працівнику-сангвініку</a:t>
          </a:r>
        </a:p>
      </dsp:txBody>
      <dsp:txXfrm>
        <a:off x="2302069" y="4662785"/>
        <a:ext cx="1386184" cy="860679"/>
      </dsp:txXfrm>
    </dsp:sp>
    <dsp:sp modelId="{76365F1C-8A81-418F-8E99-B091CB13284A}">
      <dsp:nvSpPr>
        <dsp:cNvPr id="0" name=""/>
        <dsp:cNvSpPr/>
      </dsp:nvSpPr>
      <dsp:spPr>
        <a:xfrm>
          <a:off x="2115321" y="5816993"/>
          <a:ext cx="1439738" cy="9142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C1962E-C87C-4EC7-87F4-031C6116148D}">
      <dsp:nvSpPr>
        <dsp:cNvPr id="0" name=""/>
        <dsp:cNvSpPr/>
      </dsp:nvSpPr>
      <dsp:spPr>
        <a:xfrm>
          <a:off x="2275292" y="5968966"/>
          <a:ext cx="1439738" cy="9142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Пільги, які можуть бути надані працівнику-флегматику</a:t>
          </a:r>
        </a:p>
      </dsp:txBody>
      <dsp:txXfrm>
        <a:off x="2302069" y="5995743"/>
        <a:ext cx="1386184" cy="860679"/>
      </dsp:txXfrm>
    </dsp:sp>
    <dsp:sp modelId="{F24CF5D4-5137-41A3-A4F6-6B126DB236EF}">
      <dsp:nvSpPr>
        <dsp:cNvPr id="0" name=""/>
        <dsp:cNvSpPr/>
      </dsp:nvSpPr>
      <dsp:spPr>
        <a:xfrm>
          <a:off x="3875001" y="4484036"/>
          <a:ext cx="1439738" cy="9142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5C83E6-8668-49CE-A3EE-7E541EDE1774}">
      <dsp:nvSpPr>
        <dsp:cNvPr id="0" name=""/>
        <dsp:cNvSpPr/>
      </dsp:nvSpPr>
      <dsp:spPr>
        <a:xfrm>
          <a:off x="4034972" y="4636008"/>
          <a:ext cx="1439738" cy="9142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Пільги, які можуть бути надані працівнику-холерику</a:t>
          </a:r>
        </a:p>
      </dsp:txBody>
      <dsp:txXfrm>
        <a:off x="4061749" y="4662785"/>
        <a:ext cx="1386184" cy="860679"/>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3A5999-64B4-4637-9A30-C44405E5AFE1}">
      <dsp:nvSpPr>
        <dsp:cNvPr id="0" name=""/>
        <dsp:cNvSpPr/>
      </dsp:nvSpPr>
      <dsp:spPr>
        <a:xfrm>
          <a:off x="1352" y="146750"/>
          <a:ext cx="5497651" cy="8214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30480" rIns="45720" bIns="30480" numCol="1" spcCol="1270" anchor="ctr" anchorCtr="0">
          <a:noAutofit/>
        </a:bodyPr>
        <a:lstStyle/>
        <a:p>
          <a:pPr lvl="0" algn="ctr" defTabSz="1066800">
            <a:lnSpc>
              <a:spcPct val="90000"/>
            </a:lnSpc>
            <a:spcBef>
              <a:spcPct val="0"/>
            </a:spcBef>
            <a:spcAft>
              <a:spcPct val="35000"/>
            </a:spcAft>
          </a:pPr>
          <a:r>
            <a:rPr lang="uk-UA" sz="2400" kern="1200">
              <a:latin typeface="Times New Roman" pitchFamily="18" charset="0"/>
              <a:cs typeface="Times New Roman" pitchFamily="18" charset="0"/>
            </a:rPr>
            <a:t>Основний мотиваційний пакет пільг </a:t>
          </a:r>
        </a:p>
      </dsp:txBody>
      <dsp:txXfrm>
        <a:off x="25410" y="170808"/>
        <a:ext cx="5449535" cy="773284"/>
      </dsp:txXfrm>
    </dsp:sp>
    <dsp:sp modelId="{50DA822C-0290-4DCC-B7EB-BED3486EB30C}">
      <dsp:nvSpPr>
        <dsp:cNvPr id="0" name=""/>
        <dsp:cNvSpPr/>
      </dsp:nvSpPr>
      <dsp:spPr>
        <a:xfrm>
          <a:off x="551117" y="968151"/>
          <a:ext cx="549765" cy="570378"/>
        </a:xfrm>
        <a:custGeom>
          <a:avLst/>
          <a:gdLst/>
          <a:ahLst/>
          <a:cxnLst/>
          <a:rect l="0" t="0" r="0" b="0"/>
          <a:pathLst>
            <a:path>
              <a:moveTo>
                <a:pt x="0" y="0"/>
              </a:moveTo>
              <a:lnTo>
                <a:pt x="0" y="570378"/>
              </a:lnTo>
              <a:lnTo>
                <a:pt x="549765" y="5703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255738-EDFC-4422-82F0-78448A198C2A}">
      <dsp:nvSpPr>
        <dsp:cNvPr id="0" name=""/>
        <dsp:cNvSpPr/>
      </dsp:nvSpPr>
      <dsp:spPr>
        <a:xfrm>
          <a:off x="1100882" y="1285402"/>
          <a:ext cx="2521295" cy="5062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надання талонів на оплату робочих обідів в ПУЕТі</a:t>
          </a:r>
        </a:p>
      </dsp:txBody>
      <dsp:txXfrm>
        <a:off x="1115710" y="1300230"/>
        <a:ext cx="2491639" cy="476600"/>
      </dsp:txXfrm>
    </dsp:sp>
    <dsp:sp modelId="{4FA4B191-73C3-4E47-8F1C-6266EAA704C9}">
      <dsp:nvSpPr>
        <dsp:cNvPr id="0" name=""/>
        <dsp:cNvSpPr/>
      </dsp:nvSpPr>
      <dsp:spPr>
        <a:xfrm>
          <a:off x="551117" y="968151"/>
          <a:ext cx="549765" cy="1318538"/>
        </a:xfrm>
        <a:custGeom>
          <a:avLst/>
          <a:gdLst/>
          <a:ahLst/>
          <a:cxnLst/>
          <a:rect l="0" t="0" r="0" b="0"/>
          <a:pathLst>
            <a:path>
              <a:moveTo>
                <a:pt x="0" y="0"/>
              </a:moveTo>
              <a:lnTo>
                <a:pt x="0" y="1318538"/>
              </a:lnTo>
              <a:lnTo>
                <a:pt x="549765" y="1318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C82B10-09AB-4442-8631-7B4C224B2F19}">
      <dsp:nvSpPr>
        <dsp:cNvPr id="0" name=""/>
        <dsp:cNvSpPr/>
      </dsp:nvSpPr>
      <dsp:spPr>
        <a:xfrm>
          <a:off x="1100882" y="2108908"/>
          <a:ext cx="2740681" cy="35556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надання проїзного квитка</a:t>
          </a:r>
        </a:p>
      </dsp:txBody>
      <dsp:txXfrm>
        <a:off x="1111296" y="2119322"/>
        <a:ext cx="2719853" cy="334733"/>
      </dsp:txXfrm>
    </dsp:sp>
    <dsp:sp modelId="{06652AEB-35D6-4F11-A3D6-03164B6E2BD2}">
      <dsp:nvSpPr>
        <dsp:cNvPr id="0" name=""/>
        <dsp:cNvSpPr/>
      </dsp:nvSpPr>
      <dsp:spPr>
        <a:xfrm>
          <a:off x="551117" y="968151"/>
          <a:ext cx="549765" cy="2151626"/>
        </a:xfrm>
        <a:custGeom>
          <a:avLst/>
          <a:gdLst/>
          <a:ahLst/>
          <a:cxnLst/>
          <a:rect l="0" t="0" r="0" b="0"/>
          <a:pathLst>
            <a:path>
              <a:moveTo>
                <a:pt x="0" y="0"/>
              </a:moveTo>
              <a:lnTo>
                <a:pt x="0" y="2151626"/>
              </a:lnTo>
              <a:lnTo>
                <a:pt x="549765" y="21516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84D7BE-22B4-4CF2-B02E-0B349CA2BF83}">
      <dsp:nvSpPr>
        <dsp:cNvPr id="0" name=""/>
        <dsp:cNvSpPr/>
      </dsp:nvSpPr>
      <dsp:spPr>
        <a:xfrm>
          <a:off x="1100882" y="2781721"/>
          <a:ext cx="4169761" cy="6761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можливість участі у професійних курсах, профільних семінарах та тренінгах, конференціях, сприяння здобуттю додаткової освіти) </a:t>
          </a:r>
        </a:p>
      </dsp:txBody>
      <dsp:txXfrm>
        <a:off x="1120685" y="2801524"/>
        <a:ext cx="4130155" cy="636506"/>
      </dsp:txXfrm>
    </dsp:sp>
    <dsp:sp modelId="{3BB7DAEE-BAA5-460C-BD13-DB9DD4A5C827}">
      <dsp:nvSpPr>
        <dsp:cNvPr id="0" name=""/>
        <dsp:cNvSpPr/>
      </dsp:nvSpPr>
      <dsp:spPr>
        <a:xfrm>
          <a:off x="551117" y="968151"/>
          <a:ext cx="549765" cy="3164385"/>
        </a:xfrm>
        <a:custGeom>
          <a:avLst/>
          <a:gdLst/>
          <a:ahLst/>
          <a:cxnLst/>
          <a:rect l="0" t="0" r="0" b="0"/>
          <a:pathLst>
            <a:path>
              <a:moveTo>
                <a:pt x="0" y="0"/>
              </a:moveTo>
              <a:lnTo>
                <a:pt x="0" y="3164385"/>
              </a:lnTo>
              <a:lnTo>
                <a:pt x="549765" y="31643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7C564-840E-40FB-A4F9-96E851F977EE}">
      <dsp:nvSpPr>
        <dsp:cNvPr id="0" name=""/>
        <dsp:cNvSpPr/>
      </dsp:nvSpPr>
      <dsp:spPr>
        <a:xfrm>
          <a:off x="1100882" y="3775084"/>
          <a:ext cx="3958842" cy="7149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надання квитків у театри, кінотеатри, музеї (для підняття культурного рівня особистостей)</a:t>
          </a:r>
        </a:p>
      </dsp:txBody>
      <dsp:txXfrm>
        <a:off x="1121821" y="3796023"/>
        <a:ext cx="3916964" cy="673027"/>
      </dsp:txXfrm>
    </dsp:sp>
    <dsp:sp modelId="{9A8C87BD-9640-4DC0-A6C2-185CBC4B7A82}">
      <dsp:nvSpPr>
        <dsp:cNvPr id="0" name=""/>
        <dsp:cNvSpPr/>
      </dsp:nvSpPr>
      <dsp:spPr>
        <a:xfrm>
          <a:off x="551117" y="968151"/>
          <a:ext cx="549765" cy="4136899"/>
        </a:xfrm>
        <a:custGeom>
          <a:avLst/>
          <a:gdLst/>
          <a:ahLst/>
          <a:cxnLst/>
          <a:rect l="0" t="0" r="0" b="0"/>
          <a:pathLst>
            <a:path>
              <a:moveTo>
                <a:pt x="0" y="0"/>
              </a:moveTo>
              <a:lnTo>
                <a:pt x="0" y="4136899"/>
              </a:lnTo>
              <a:lnTo>
                <a:pt x="549765" y="41368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DE6946-7B40-49D9-9662-D8D49ECC620D}">
      <dsp:nvSpPr>
        <dsp:cNvPr id="0" name=""/>
        <dsp:cNvSpPr/>
      </dsp:nvSpPr>
      <dsp:spPr>
        <a:xfrm>
          <a:off x="1100882" y="4807240"/>
          <a:ext cx="3548883" cy="5956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надання пільгових туристичних путівок</a:t>
          </a:r>
        </a:p>
      </dsp:txBody>
      <dsp:txXfrm>
        <a:off x="1118327" y="4824685"/>
        <a:ext cx="3513993" cy="560729"/>
      </dsp:txXfrm>
    </dsp:sp>
    <dsp:sp modelId="{7936BC44-D360-488B-B894-07EE7C7A1932}">
      <dsp:nvSpPr>
        <dsp:cNvPr id="0" name=""/>
        <dsp:cNvSpPr/>
      </dsp:nvSpPr>
      <dsp:spPr>
        <a:xfrm>
          <a:off x="551117" y="968151"/>
          <a:ext cx="528506" cy="5061945"/>
        </a:xfrm>
        <a:custGeom>
          <a:avLst/>
          <a:gdLst/>
          <a:ahLst/>
          <a:cxnLst/>
          <a:rect l="0" t="0" r="0" b="0"/>
          <a:pathLst>
            <a:path>
              <a:moveTo>
                <a:pt x="0" y="0"/>
              </a:moveTo>
              <a:lnTo>
                <a:pt x="0" y="5061945"/>
              </a:lnTo>
              <a:lnTo>
                <a:pt x="528506" y="50619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AA2C84-10F7-484E-B106-3FE03A7281ED}">
      <dsp:nvSpPr>
        <dsp:cNvPr id="0" name=""/>
        <dsp:cNvSpPr/>
      </dsp:nvSpPr>
      <dsp:spPr>
        <a:xfrm>
          <a:off x="1079624" y="5698842"/>
          <a:ext cx="4338000" cy="6625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Програма підтримки особистих інтересів - спорт, хобі, захоплення та ін. </a:t>
          </a:r>
        </a:p>
      </dsp:txBody>
      <dsp:txXfrm>
        <a:off x="1099028" y="5718246"/>
        <a:ext cx="4299192" cy="623700"/>
      </dsp:txXfrm>
    </dsp:sp>
    <dsp:sp modelId="{683CDBDB-1E4F-44F6-A4B0-18D55BA018BD}">
      <dsp:nvSpPr>
        <dsp:cNvPr id="0" name=""/>
        <dsp:cNvSpPr/>
      </dsp:nvSpPr>
      <dsp:spPr>
        <a:xfrm>
          <a:off x="551117" y="968151"/>
          <a:ext cx="549765" cy="5923477"/>
        </a:xfrm>
        <a:custGeom>
          <a:avLst/>
          <a:gdLst/>
          <a:ahLst/>
          <a:cxnLst/>
          <a:rect l="0" t="0" r="0" b="0"/>
          <a:pathLst>
            <a:path>
              <a:moveTo>
                <a:pt x="0" y="0"/>
              </a:moveTo>
              <a:lnTo>
                <a:pt x="0" y="5923477"/>
              </a:lnTo>
              <a:lnTo>
                <a:pt x="549765" y="59234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88B592-E8C0-45C2-A539-047D7A1D631F}">
      <dsp:nvSpPr>
        <dsp:cNvPr id="0" name=""/>
        <dsp:cNvSpPr/>
      </dsp:nvSpPr>
      <dsp:spPr>
        <a:xfrm>
          <a:off x="1100882" y="6699869"/>
          <a:ext cx="3044754" cy="3835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добровільне медичне страхування</a:t>
          </a:r>
        </a:p>
      </dsp:txBody>
      <dsp:txXfrm>
        <a:off x="1112115" y="6711102"/>
        <a:ext cx="3022288" cy="3610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9366AD-8579-4D40-903F-8E072CCDF428}">
      <dsp:nvSpPr>
        <dsp:cNvPr id="0" name=""/>
        <dsp:cNvSpPr/>
      </dsp:nvSpPr>
      <dsp:spPr>
        <a:xfrm>
          <a:off x="2042279" y="781"/>
          <a:ext cx="1199823" cy="5999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uk-UA" sz="1600" kern="1200">
              <a:latin typeface="Times New Roman" pitchFamily="18" charset="0"/>
              <a:cs typeface="Times New Roman" pitchFamily="18" charset="0"/>
            </a:rPr>
            <a:t>Потреби зростання</a:t>
          </a:r>
        </a:p>
      </dsp:txBody>
      <dsp:txXfrm>
        <a:off x="2059850" y="18352"/>
        <a:ext cx="1164681" cy="564769"/>
      </dsp:txXfrm>
    </dsp:sp>
    <dsp:sp modelId="{49C01DA7-D22C-4E42-8D9E-A48DEEC7CA0C}">
      <dsp:nvSpPr>
        <dsp:cNvPr id="0" name=""/>
        <dsp:cNvSpPr/>
      </dsp:nvSpPr>
      <dsp:spPr>
        <a:xfrm rot="3600000">
          <a:off x="2824827" y="1053963"/>
          <a:ext cx="625704" cy="20996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latin typeface="Times New Roman" pitchFamily="18" charset="0"/>
            <a:cs typeface="Times New Roman" pitchFamily="18" charset="0"/>
          </a:endParaRPr>
        </a:p>
      </dsp:txBody>
      <dsp:txXfrm>
        <a:off x="2887818" y="1095957"/>
        <a:ext cx="499722" cy="125981"/>
      </dsp:txXfrm>
    </dsp:sp>
    <dsp:sp modelId="{9369E00B-2F48-4860-A33F-F01B3D384A86}">
      <dsp:nvSpPr>
        <dsp:cNvPr id="0" name=""/>
        <dsp:cNvSpPr/>
      </dsp:nvSpPr>
      <dsp:spPr>
        <a:xfrm>
          <a:off x="3033256" y="1717203"/>
          <a:ext cx="1199823" cy="5999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Потреби </a:t>
          </a:r>
          <a:r>
            <a:rPr lang="uk-UA" sz="1600" kern="1200">
              <a:latin typeface="Times New Roman" pitchFamily="18" charset="0"/>
              <a:cs typeface="Times New Roman" pitchFamily="18" charset="0"/>
            </a:rPr>
            <a:t>і</a:t>
          </a:r>
          <a:r>
            <a:rPr lang="ru-RU" sz="1600" kern="1200">
              <a:latin typeface="Times New Roman" pitchFamily="18" charset="0"/>
              <a:cs typeface="Times New Roman" pitchFamily="18" charset="0"/>
            </a:rPr>
            <a:t>снування</a:t>
          </a:r>
          <a:endParaRPr lang="uk-UA" sz="1600" kern="1200">
            <a:latin typeface="Times New Roman" pitchFamily="18" charset="0"/>
            <a:cs typeface="Times New Roman" pitchFamily="18" charset="0"/>
          </a:endParaRPr>
        </a:p>
      </dsp:txBody>
      <dsp:txXfrm>
        <a:off x="3050827" y="1734774"/>
        <a:ext cx="1164681" cy="564769"/>
      </dsp:txXfrm>
    </dsp:sp>
    <dsp:sp modelId="{1B8B822F-236C-4257-B1E3-20060E8F3A0F}">
      <dsp:nvSpPr>
        <dsp:cNvPr id="0" name=""/>
        <dsp:cNvSpPr/>
      </dsp:nvSpPr>
      <dsp:spPr>
        <a:xfrm rot="10800000">
          <a:off x="2329338" y="1912175"/>
          <a:ext cx="625704" cy="20996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latin typeface="Times New Roman" pitchFamily="18" charset="0"/>
            <a:cs typeface="Times New Roman" pitchFamily="18" charset="0"/>
          </a:endParaRPr>
        </a:p>
      </dsp:txBody>
      <dsp:txXfrm rot="10800000">
        <a:off x="2392329" y="1954169"/>
        <a:ext cx="499722" cy="125981"/>
      </dsp:txXfrm>
    </dsp:sp>
    <dsp:sp modelId="{9E2191DB-411F-48DA-AB9C-A51755476628}">
      <dsp:nvSpPr>
        <dsp:cNvPr id="0" name=""/>
        <dsp:cNvSpPr/>
      </dsp:nvSpPr>
      <dsp:spPr>
        <a:xfrm>
          <a:off x="1051302" y="1717203"/>
          <a:ext cx="1199823" cy="5999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uk-UA" sz="1600" kern="1200">
              <a:latin typeface="Times New Roman" pitchFamily="18" charset="0"/>
              <a:cs typeface="Times New Roman" pitchFamily="18" charset="0"/>
            </a:rPr>
            <a:t>Потреби зв</a:t>
          </a:r>
          <a:r>
            <a:rPr lang="en-US" sz="1600" kern="1200">
              <a:latin typeface="Times New Roman" pitchFamily="18" charset="0"/>
              <a:cs typeface="Times New Roman" pitchFamily="18" charset="0"/>
            </a:rPr>
            <a:t>'</a:t>
          </a:r>
          <a:r>
            <a:rPr lang="uk-UA" sz="1600" kern="1200">
              <a:latin typeface="Times New Roman" pitchFamily="18" charset="0"/>
              <a:cs typeface="Times New Roman" pitchFamily="18" charset="0"/>
            </a:rPr>
            <a:t>язку </a:t>
          </a:r>
        </a:p>
      </dsp:txBody>
      <dsp:txXfrm>
        <a:off x="1068873" y="1734774"/>
        <a:ext cx="1164681" cy="564769"/>
      </dsp:txXfrm>
    </dsp:sp>
    <dsp:sp modelId="{F1A67020-22EF-495A-998E-1121CB0F71C6}">
      <dsp:nvSpPr>
        <dsp:cNvPr id="0" name=""/>
        <dsp:cNvSpPr/>
      </dsp:nvSpPr>
      <dsp:spPr>
        <a:xfrm rot="18000000">
          <a:off x="1833850" y="1053963"/>
          <a:ext cx="625704" cy="20996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latin typeface="Times New Roman" pitchFamily="18" charset="0"/>
            <a:cs typeface="Times New Roman" pitchFamily="18" charset="0"/>
          </a:endParaRPr>
        </a:p>
      </dsp:txBody>
      <dsp:txXfrm>
        <a:off x="1896841" y="1095957"/>
        <a:ext cx="499722" cy="12598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B3BAAE-D3BD-4C20-8E89-D20813968C42}">
      <dsp:nvSpPr>
        <dsp:cNvPr id="0" name=""/>
        <dsp:cNvSpPr/>
      </dsp:nvSpPr>
      <dsp:spPr>
        <a:xfrm>
          <a:off x="1607" y="632281"/>
          <a:ext cx="1958280" cy="78331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009" tIns="22670" rIns="22670" bIns="22670" numCol="1" spcCol="1270" anchor="ctr" anchorCtr="0">
          <a:noAutofit/>
        </a:bodyPr>
        <a:lstStyle/>
        <a:p>
          <a:pPr lvl="0" algn="ctr" defTabSz="755650">
            <a:lnSpc>
              <a:spcPct val="90000"/>
            </a:lnSpc>
            <a:spcBef>
              <a:spcPct val="0"/>
            </a:spcBef>
            <a:spcAft>
              <a:spcPct val="35000"/>
            </a:spcAft>
          </a:pPr>
          <a:r>
            <a:rPr lang="uk-UA" sz="1700" kern="1200">
              <a:latin typeface="Times New Roman" pitchFamily="18" charset="0"/>
              <a:cs typeface="Times New Roman" pitchFamily="18" charset="0"/>
            </a:rPr>
            <a:t>зусилля</a:t>
          </a:r>
        </a:p>
      </dsp:txBody>
      <dsp:txXfrm>
        <a:off x="393263" y="632281"/>
        <a:ext cx="1174968" cy="783312"/>
      </dsp:txXfrm>
    </dsp:sp>
    <dsp:sp modelId="{7177E4AF-2FDC-4F8E-908F-A2DC39585670}">
      <dsp:nvSpPr>
        <dsp:cNvPr id="0" name=""/>
        <dsp:cNvSpPr/>
      </dsp:nvSpPr>
      <dsp:spPr>
        <a:xfrm>
          <a:off x="1764059" y="632281"/>
          <a:ext cx="1958280" cy="78331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009" tIns="22670" rIns="22670" bIns="22670" numCol="1" spcCol="1270" anchor="ctr" anchorCtr="0">
          <a:noAutofit/>
        </a:bodyPr>
        <a:lstStyle/>
        <a:p>
          <a:pPr lvl="0" algn="ctr" defTabSz="755650">
            <a:lnSpc>
              <a:spcPct val="90000"/>
            </a:lnSpc>
            <a:spcBef>
              <a:spcPct val="0"/>
            </a:spcBef>
            <a:spcAft>
              <a:spcPct val="35000"/>
            </a:spcAft>
          </a:pPr>
          <a:r>
            <a:rPr lang="uk-UA" sz="1700" kern="1200">
              <a:latin typeface="Times New Roman" pitchFamily="18" charset="0"/>
              <a:cs typeface="Times New Roman" pitchFamily="18" charset="0"/>
            </a:rPr>
            <a:t>діяльність</a:t>
          </a:r>
        </a:p>
      </dsp:txBody>
      <dsp:txXfrm>
        <a:off x="2155715" y="632281"/>
        <a:ext cx="1174968" cy="783312"/>
      </dsp:txXfrm>
    </dsp:sp>
    <dsp:sp modelId="{74A68D8F-21F8-4C10-9072-6D5C019D2AAD}">
      <dsp:nvSpPr>
        <dsp:cNvPr id="0" name=""/>
        <dsp:cNvSpPr/>
      </dsp:nvSpPr>
      <dsp:spPr>
        <a:xfrm>
          <a:off x="3526512" y="632281"/>
          <a:ext cx="1958280" cy="78331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009" tIns="22670" rIns="22670" bIns="22670" numCol="1" spcCol="1270" anchor="ctr" anchorCtr="0">
          <a:noAutofit/>
        </a:bodyPr>
        <a:lstStyle/>
        <a:p>
          <a:pPr lvl="0" algn="ctr" defTabSz="755650">
            <a:lnSpc>
              <a:spcPct val="90000"/>
            </a:lnSpc>
            <a:spcBef>
              <a:spcPct val="0"/>
            </a:spcBef>
            <a:spcAft>
              <a:spcPct val="35000"/>
            </a:spcAft>
          </a:pPr>
          <a:r>
            <a:rPr lang="uk-UA" sz="1700" kern="1200">
              <a:latin typeface="Times New Roman" pitchFamily="18" charset="0"/>
              <a:cs typeface="Times New Roman" pitchFamily="18" charset="0"/>
            </a:rPr>
            <a:t>винагорода</a:t>
          </a:r>
        </a:p>
      </dsp:txBody>
      <dsp:txXfrm>
        <a:off x="3918168" y="632281"/>
        <a:ext cx="1174968" cy="78331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C823D2-1795-4CEA-A975-8FD90E1BC9CA}">
      <dsp:nvSpPr>
        <dsp:cNvPr id="0" name=""/>
        <dsp:cNvSpPr/>
      </dsp:nvSpPr>
      <dsp:spPr>
        <a:xfrm>
          <a:off x="1025624" y="1647184"/>
          <a:ext cx="1431312" cy="715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itchFamily="18" charset="0"/>
              <a:cs typeface="Times New Roman" pitchFamily="18" charset="0"/>
            </a:rPr>
            <a:t>Завдання, які можна вирішити за допомогою мотивації:</a:t>
          </a:r>
        </a:p>
      </dsp:txBody>
      <dsp:txXfrm>
        <a:off x="1046585" y="1668145"/>
        <a:ext cx="1389390" cy="673734"/>
      </dsp:txXfrm>
    </dsp:sp>
    <dsp:sp modelId="{6FBA6074-4999-4315-AC50-5998CD5311F6}">
      <dsp:nvSpPr>
        <dsp:cNvPr id="0" name=""/>
        <dsp:cNvSpPr/>
      </dsp:nvSpPr>
      <dsp:spPr>
        <a:xfrm rot="17350740">
          <a:off x="1871831" y="1165945"/>
          <a:ext cx="1742737" cy="32124"/>
        </a:xfrm>
        <a:custGeom>
          <a:avLst/>
          <a:gdLst/>
          <a:ahLst/>
          <a:cxnLst/>
          <a:rect l="0" t="0" r="0" b="0"/>
          <a:pathLst>
            <a:path>
              <a:moveTo>
                <a:pt x="0" y="16062"/>
              </a:moveTo>
              <a:lnTo>
                <a:pt x="1742737"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uk-UA" sz="600" kern="1200">
            <a:latin typeface="Times New Roman" pitchFamily="18" charset="0"/>
            <a:cs typeface="Times New Roman" pitchFamily="18" charset="0"/>
          </a:endParaRPr>
        </a:p>
      </dsp:txBody>
      <dsp:txXfrm>
        <a:off x="2699631" y="1138439"/>
        <a:ext cx="87136" cy="87136"/>
      </dsp:txXfrm>
    </dsp:sp>
    <dsp:sp modelId="{7C5106A3-6ADF-4FB5-A24C-A27013CBD02A}">
      <dsp:nvSpPr>
        <dsp:cNvPr id="0" name=""/>
        <dsp:cNvSpPr/>
      </dsp:nvSpPr>
      <dsp:spPr>
        <a:xfrm>
          <a:off x="3029462" y="1174"/>
          <a:ext cx="1431312" cy="715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itchFamily="18" charset="0"/>
              <a:cs typeface="Times New Roman" pitchFamily="18" charset="0"/>
            </a:rPr>
            <a:t>підвищити трудову активність персоналу</a:t>
          </a:r>
        </a:p>
      </dsp:txBody>
      <dsp:txXfrm>
        <a:off x="3050423" y="22135"/>
        <a:ext cx="1389390" cy="673734"/>
      </dsp:txXfrm>
    </dsp:sp>
    <dsp:sp modelId="{D74DBCB6-CD84-433C-B4DA-0F1AED5257C7}">
      <dsp:nvSpPr>
        <dsp:cNvPr id="0" name=""/>
        <dsp:cNvSpPr/>
      </dsp:nvSpPr>
      <dsp:spPr>
        <a:xfrm rot="18289469">
          <a:off x="2241921" y="1577448"/>
          <a:ext cx="1002557" cy="32124"/>
        </a:xfrm>
        <a:custGeom>
          <a:avLst/>
          <a:gdLst/>
          <a:ahLst/>
          <a:cxnLst/>
          <a:rect l="0" t="0" r="0" b="0"/>
          <a:pathLst>
            <a:path>
              <a:moveTo>
                <a:pt x="0" y="16062"/>
              </a:moveTo>
              <a:lnTo>
                <a:pt x="1002557"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latin typeface="Times New Roman" pitchFamily="18" charset="0"/>
            <a:cs typeface="Times New Roman" pitchFamily="18" charset="0"/>
          </a:endParaRPr>
        </a:p>
      </dsp:txBody>
      <dsp:txXfrm>
        <a:off x="2718136" y="1568446"/>
        <a:ext cx="50127" cy="50127"/>
      </dsp:txXfrm>
    </dsp:sp>
    <dsp:sp modelId="{990D1258-8DE0-48DA-8CF7-F98447E83EA5}">
      <dsp:nvSpPr>
        <dsp:cNvPr id="0" name=""/>
        <dsp:cNvSpPr/>
      </dsp:nvSpPr>
      <dsp:spPr>
        <a:xfrm>
          <a:off x="3029462" y="824179"/>
          <a:ext cx="1431312" cy="715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itchFamily="18" charset="0"/>
              <a:cs typeface="Times New Roman" pitchFamily="18" charset="0"/>
            </a:rPr>
            <a:t>залучити та утримати кращих працівників в установі</a:t>
          </a:r>
        </a:p>
      </dsp:txBody>
      <dsp:txXfrm>
        <a:off x="3050423" y="845140"/>
        <a:ext cx="1389390" cy="673734"/>
      </dsp:txXfrm>
    </dsp:sp>
    <dsp:sp modelId="{E4B61A60-7C71-4D4D-8A27-B3104B716082}">
      <dsp:nvSpPr>
        <dsp:cNvPr id="0" name=""/>
        <dsp:cNvSpPr/>
      </dsp:nvSpPr>
      <dsp:spPr>
        <a:xfrm>
          <a:off x="2456937" y="1988950"/>
          <a:ext cx="572525" cy="32124"/>
        </a:xfrm>
        <a:custGeom>
          <a:avLst/>
          <a:gdLst/>
          <a:ahLst/>
          <a:cxnLst/>
          <a:rect l="0" t="0" r="0" b="0"/>
          <a:pathLst>
            <a:path>
              <a:moveTo>
                <a:pt x="0" y="16062"/>
              </a:moveTo>
              <a:lnTo>
                <a:pt x="572525"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latin typeface="Times New Roman" pitchFamily="18" charset="0"/>
            <a:cs typeface="Times New Roman" pitchFamily="18" charset="0"/>
          </a:endParaRPr>
        </a:p>
      </dsp:txBody>
      <dsp:txXfrm>
        <a:off x="2728886" y="1990699"/>
        <a:ext cx="28626" cy="28626"/>
      </dsp:txXfrm>
    </dsp:sp>
    <dsp:sp modelId="{43F29001-C2B0-4F6C-9607-6812B53E2065}">
      <dsp:nvSpPr>
        <dsp:cNvPr id="0" name=""/>
        <dsp:cNvSpPr/>
      </dsp:nvSpPr>
      <dsp:spPr>
        <a:xfrm>
          <a:off x="3029462" y="1647184"/>
          <a:ext cx="1431312" cy="715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itchFamily="18" charset="0"/>
              <a:cs typeface="Times New Roman" pitchFamily="18" charset="0"/>
            </a:rPr>
            <a:t>покращити емоційно-психологічний стан підлеглих, через різні форми визнання </a:t>
          </a:r>
        </a:p>
      </dsp:txBody>
      <dsp:txXfrm>
        <a:off x="3050423" y="1668145"/>
        <a:ext cx="1389390" cy="673734"/>
      </dsp:txXfrm>
    </dsp:sp>
    <dsp:sp modelId="{05F0844E-882E-480A-A99C-D6380FE687F3}">
      <dsp:nvSpPr>
        <dsp:cNvPr id="0" name=""/>
        <dsp:cNvSpPr/>
      </dsp:nvSpPr>
      <dsp:spPr>
        <a:xfrm rot="3310531">
          <a:off x="2241921" y="2400452"/>
          <a:ext cx="1002557" cy="32124"/>
        </a:xfrm>
        <a:custGeom>
          <a:avLst/>
          <a:gdLst/>
          <a:ahLst/>
          <a:cxnLst/>
          <a:rect l="0" t="0" r="0" b="0"/>
          <a:pathLst>
            <a:path>
              <a:moveTo>
                <a:pt x="0" y="16062"/>
              </a:moveTo>
              <a:lnTo>
                <a:pt x="1002557"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latin typeface="Times New Roman" pitchFamily="18" charset="0"/>
            <a:cs typeface="Times New Roman" pitchFamily="18" charset="0"/>
          </a:endParaRPr>
        </a:p>
      </dsp:txBody>
      <dsp:txXfrm>
        <a:off x="2718136" y="2391450"/>
        <a:ext cx="50127" cy="50127"/>
      </dsp:txXfrm>
    </dsp:sp>
    <dsp:sp modelId="{013AEECB-CCBE-4B7A-AB02-A58CB6A14645}">
      <dsp:nvSpPr>
        <dsp:cNvPr id="0" name=""/>
        <dsp:cNvSpPr/>
      </dsp:nvSpPr>
      <dsp:spPr>
        <a:xfrm>
          <a:off x="3029462" y="2470189"/>
          <a:ext cx="1431312" cy="715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itchFamily="18" charset="0"/>
              <a:cs typeface="Times New Roman" pitchFamily="18" charset="0"/>
            </a:rPr>
            <a:t>демонстрування відношення керівництва до гідних результатів праці</a:t>
          </a:r>
        </a:p>
      </dsp:txBody>
      <dsp:txXfrm>
        <a:off x="3050423" y="2491150"/>
        <a:ext cx="1389390" cy="673734"/>
      </dsp:txXfrm>
    </dsp:sp>
    <dsp:sp modelId="{B35F3161-3496-4B04-9351-6FD2AB119B05}">
      <dsp:nvSpPr>
        <dsp:cNvPr id="0" name=""/>
        <dsp:cNvSpPr/>
      </dsp:nvSpPr>
      <dsp:spPr>
        <a:xfrm rot="4249260">
          <a:off x="1871831" y="2811955"/>
          <a:ext cx="1742737" cy="32124"/>
        </a:xfrm>
        <a:custGeom>
          <a:avLst/>
          <a:gdLst/>
          <a:ahLst/>
          <a:cxnLst/>
          <a:rect l="0" t="0" r="0" b="0"/>
          <a:pathLst>
            <a:path>
              <a:moveTo>
                <a:pt x="0" y="16062"/>
              </a:moveTo>
              <a:lnTo>
                <a:pt x="1742737"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uk-UA" sz="600" kern="1200">
            <a:latin typeface="Times New Roman" pitchFamily="18" charset="0"/>
            <a:cs typeface="Times New Roman" pitchFamily="18" charset="0"/>
          </a:endParaRPr>
        </a:p>
      </dsp:txBody>
      <dsp:txXfrm>
        <a:off x="2699631" y="2784448"/>
        <a:ext cx="87136" cy="87136"/>
      </dsp:txXfrm>
    </dsp:sp>
    <dsp:sp modelId="{D76C20EB-5378-4A7C-B3FF-96D7FCB11931}">
      <dsp:nvSpPr>
        <dsp:cNvPr id="0" name=""/>
        <dsp:cNvSpPr/>
      </dsp:nvSpPr>
      <dsp:spPr>
        <a:xfrm>
          <a:off x="3029462" y="3293193"/>
          <a:ext cx="1431312" cy="715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itchFamily="18" charset="0"/>
              <a:cs typeface="Times New Roman" pitchFamily="18" charset="0"/>
            </a:rPr>
            <a:t>популяризація результатів працікращих працівників</a:t>
          </a:r>
        </a:p>
      </dsp:txBody>
      <dsp:txXfrm>
        <a:off x="3050423" y="3314154"/>
        <a:ext cx="1389390" cy="67373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E418C2-F2C7-4DFF-99CC-5329BBC528DE}">
      <dsp:nvSpPr>
        <dsp:cNvPr id="0" name=""/>
        <dsp:cNvSpPr/>
      </dsp:nvSpPr>
      <dsp:spPr>
        <a:xfrm>
          <a:off x="0" y="3304714"/>
          <a:ext cx="5486400" cy="7229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чи є справедливість у прийнятих рішеннях. </a:t>
          </a:r>
        </a:p>
      </dsp:txBody>
      <dsp:txXfrm>
        <a:off x="0" y="3304714"/>
        <a:ext cx="5486400" cy="722990"/>
      </dsp:txXfrm>
    </dsp:sp>
    <dsp:sp modelId="{B0BC3545-38DC-44E1-AC64-4BC6CF31EE3F}">
      <dsp:nvSpPr>
        <dsp:cNvPr id="0" name=""/>
        <dsp:cNvSpPr/>
      </dsp:nvSpPr>
      <dsp:spPr>
        <a:xfrm rot="10800000">
          <a:off x="0" y="2203599"/>
          <a:ext cx="5486400" cy="1111959"/>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чи залучаються підлеглі до процесу прийняття рішень</a:t>
          </a:r>
          <a:endParaRPr lang="uk-UA" sz="1400" kern="1200">
            <a:latin typeface="Times New Roman" pitchFamily="18" charset="0"/>
            <a:cs typeface="Times New Roman" pitchFamily="18" charset="0"/>
          </a:endParaRPr>
        </a:p>
      </dsp:txBody>
      <dsp:txXfrm rot="10800000">
        <a:off x="0" y="2203599"/>
        <a:ext cx="5486400" cy="722518"/>
      </dsp:txXfrm>
    </dsp:sp>
    <dsp:sp modelId="{F6041F59-2294-44E5-804E-99964ABE0B25}">
      <dsp:nvSpPr>
        <dsp:cNvPr id="0" name=""/>
        <dsp:cNvSpPr/>
      </dsp:nvSpPr>
      <dsp:spPr>
        <a:xfrm rot="10800000">
          <a:off x="0" y="1102484"/>
          <a:ext cx="5486400" cy="1111959"/>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чи є рішення реальними для виконання та законними (якщо ні, то можна сказати, що мотивація підлеглих послаблена)</a:t>
          </a:r>
          <a:endParaRPr lang="uk-UA" sz="1400" kern="1200">
            <a:latin typeface="Times New Roman" pitchFamily="18" charset="0"/>
            <a:cs typeface="Times New Roman" pitchFamily="18" charset="0"/>
          </a:endParaRPr>
        </a:p>
      </dsp:txBody>
      <dsp:txXfrm rot="10800000">
        <a:off x="0" y="1102484"/>
        <a:ext cx="5486400" cy="722518"/>
      </dsp:txXfrm>
    </dsp:sp>
    <dsp:sp modelId="{2517A74C-87A2-4941-A1C0-E598E6AD8ED1}">
      <dsp:nvSpPr>
        <dsp:cNvPr id="0" name=""/>
        <dsp:cNvSpPr/>
      </dsp:nvSpPr>
      <dsp:spPr>
        <a:xfrm rot="10800000">
          <a:off x="0" y="1369"/>
          <a:ext cx="5486400" cy="1111959"/>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якщо виникають проблеми, як швидко в організації приймаються рішення</a:t>
          </a:r>
          <a:endParaRPr lang="uk-UA" sz="1400" kern="1200">
            <a:latin typeface="Times New Roman" pitchFamily="18" charset="0"/>
            <a:cs typeface="Times New Roman" pitchFamily="18" charset="0"/>
          </a:endParaRPr>
        </a:p>
      </dsp:txBody>
      <dsp:txXfrm rot="10800000">
        <a:off x="0" y="1369"/>
        <a:ext cx="5486400" cy="72251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C6C8E6-251A-4BCE-8168-A1DECC9BAB80}">
      <dsp:nvSpPr>
        <dsp:cNvPr id="0" name=""/>
        <dsp:cNvSpPr/>
      </dsp:nvSpPr>
      <dsp:spPr>
        <a:xfrm>
          <a:off x="0" y="414134"/>
          <a:ext cx="5257800" cy="529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0B2924B-C10D-42AF-97AE-EEDA7B2CDB82}">
      <dsp:nvSpPr>
        <dsp:cNvPr id="0" name=""/>
        <dsp:cNvSpPr/>
      </dsp:nvSpPr>
      <dsp:spPr>
        <a:xfrm>
          <a:off x="262890" y="104174"/>
          <a:ext cx="3680460"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113" tIns="0" rIns="139113" bIns="0" numCol="1" spcCol="1270" anchor="ctr" anchorCtr="0">
          <a:noAutofit/>
        </a:bodyPr>
        <a:lstStyle/>
        <a:p>
          <a:pPr lvl="0" algn="l" defTabSz="622300">
            <a:lnSpc>
              <a:spcPct val="90000"/>
            </a:lnSpc>
            <a:spcBef>
              <a:spcPct val="0"/>
            </a:spcBef>
            <a:spcAft>
              <a:spcPct val="35000"/>
            </a:spcAft>
          </a:pPr>
          <a:r>
            <a:rPr lang="uk-UA" sz="1400" kern="1200">
              <a:latin typeface="Times New Roman" pitchFamily="18" charset="0"/>
              <a:cs typeface="Times New Roman" pitchFamily="18" charset="0"/>
            </a:rPr>
            <a:t>Зарплатомісткість</a:t>
          </a:r>
        </a:p>
      </dsp:txBody>
      <dsp:txXfrm>
        <a:off x="293152" y="134436"/>
        <a:ext cx="3619936" cy="559396"/>
      </dsp:txXfrm>
    </dsp:sp>
    <dsp:sp modelId="{E188BFB8-3DE0-4307-8E69-9A4756D62910}">
      <dsp:nvSpPr>
        <dsp:cNvPr id="0" name=""/>
        <dsp:cNvSpPr/>
      </dsp:nvSpPr>
      <dsp:spPr>
        <a:xfrm>
          <a:off x="0" y="1366694"/>
          <a:ext cx="5257800" cy="529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F004D9E-EF18-41C5-859B-36CBE35870A3}">
      <dsp:nvSpPr>
        <dsp:cNvPr id="0" name=""/>
        <dsp:cNvSpPr/>
      </dsp:nvSpPr>
      <dsp:spPr>
        <a:xfrm>
          <a:off x="262890" y="1056734"/>
          <a:ext cx="3680460"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113" tIns="0" rIns="139113" bIns="0" numCol="1" spcCol="1270" anchor="ctr" anchorCtr="0">
          <a:noAutofit/>
        </a:bodyPr>
        <a:lstStyle/>
        <a:p>
          <a:pPr lvl="0" algn="l" defTabSz="622300">
            <a:lnSpc>
              <a:spcPct val="90000"/>
            </a:lnSpc>
            <a:spcBef>
              <a:spcPct val="0"/>
            </a:spcBef>
            <a:spcAft>
              <a:spcPct val="35000"/>
            </a:spcAft>
          </a:pPr>
          <a:r>
            <a:rPr lang="uk-UA" sz="1400" kern="1200">
              <a:latin typeface="Times New Roman" pitchFamily="18" charset="0"/>
              <a:cs typeface="Times New Roman" pitchFamily="18" charset="0"/>
            </a:rPr>
            <a:t>Коефіцієнт плинності кадрів</a:t>
          </a:r>
        </a:p>
      </dsp:txBody>
      <dsp:txXfrm>
        <a:off x="293152" y="1086996"/>
        <a:ext cx="3619936" cy="559396"/>
      </dsp:txXfrm>
    </dsp:sp>
    <dsp:sp modelId="{98094890-CFB9-4E84-8DAC-ACA1934487BB}">
      <dsp:nvSpPr>
        <dsp:cNvPr id="0" name=""/>
        <dsp:cNvSpPr/>
      </dsp:nvSpPr>
      <dsp:spPr>
        <a:xfrm>
          <a:off x="0" y="2319254"/>
          <a:ext cx="5257800" cy="529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4E898C8-9171-4CFF-BCD7-A63AFF510288}">
      <dsp:nvSpPr>
        <dsp:cNvPr id="0" name=""/>
        <dsp:cNvSpPr/>
      </dsp:nvSpPr>
      <dsp:spPr>
        <a:xfrm>
          <a:off x="262890" y="2009294"/>
          <a:ext cx="3680460"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113" tIns="0" rIns="139113" bIns="0" numCol="1" spcCol="1270" anchor="ctr" anchorCtr="0">
          <a:noAutofit/>
        </a:bodyPr>
        <a:lstStyle/>
        <a:p>
          <a:pPr lvl="0" algn="l" defTabSz="622300">
            <a:lnSpc>
              <a:spcPct val="90000"/>
            </a:lnSpc>
            <a:spcBef>
              <a:spcPct val="0"/>
            </a:spcBef>
            <a:spcAft>
              <a:spcPct val="35000"/>
            </a:spcAft>
          </a:pPr>
          <a:r>
            <a:rPr lang="uk-UA" sz="1400" kern="1200">
              <a:latin typeface="Times New Roman" pitchFamily="18" charset="0"/>
              <a:cs typeface="Times New Roman" pitchFamily="18" charset="0"/>
            </a:rPr>
            <a:t>Коефіцієнт трудової дисципліни</a:t>
          </a:r>
        </a:p>
      </dsp:txBody>
      <dsp:txXfrm>
        <a:off x="293152" y="2039556"/>
        <a:ext cx="3619936" cy="559396"/>
      </dsp:txXfrm>
    </dsp:sp>
    <dsp:sp modelId="{E4B47DE0-F497-445D-BD63-D3C83347A400}">
      <dsp:nvSpPr>
        <dsp:cNvPr id="0" name=""/>
        <dsp:cNvSpPr/>
      </dsp:nvSpPr>
      <dsp:spPr>
        <a:xfrm>
          <a:off x="0" y="3271815"/>
          <a:ext cx="5257800" cy="529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901503A-DEC5-48E2-A4C9-735347F89A7D}">
      <dsp:nvSpPr>
        <dsp:cNvPr id="0" name=""/>
        <dsp:cNvSpPr/>
      </dsp:nvSpPr>
      <dsp:spPr>
        <a:xfrm>
          <a:off x="262890" y="2961855"/>
          <a:ext cx="3680460"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113" tIns="0" rIns="139113" bIns="0" numCol="1" spcCol="1270" anchor="ctr" anchorCtr="0">
          <a:noAutofit/>
        </a:bodyPr>
        <a:lstStyle/>
        <a:p>
          <a:pPr lvl="0" algn="l" defTabSz="622300">
            <a:lnSpc>
              <a:spcPct val="90000"/>
            </a:lnSpc>
            <a:spcBef>
              <a:spcPct val="0"/>
            </a:spcBef>
            <a:spcAft>
              <a:spcPct val="35000"/>
            </a:spcAft>
          </a:pPr>
          <a:r>
            <a:rPr lang="uk-UA" sz="1400" kern="1200">
              <a:latin typeface="Times New Roman" pitchFamily="18" charset="0"/>
              <a:cs typeface="Times New Roman" pitchFamily="18" charset="0"/>
            </a:rPr>
            <a:t>Продуктивність праці</a:t>
          </a:r>
        </a:p>
      </dsp:txBody>
      <dsp:txXfrm>
        <a:off x="293152" y="2992117"/>
        <a:ext cx="3619936" cy="559396"/>
      </dsp:txXfrm>
    </dsp:sp>
    <dsp:sp modelId="{AEBDD78E-F77D-4233-A0F1-03C3F12576BF}">
      <dsp:nvSpPr>
        <dsp:cNvPr id="0" name=""/>
        <dsp:cNvSpPr/>
      </dsp:nvSpPr>
      <dsp:spPr>
        <a:xfrm>
          <a:off x="0" y="4224375"/>
          <a:ext cx="5257800" cy="529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2A27363-2777-4C2C-ABB6-7DFF9700B1DD}">
      <dsp:nvSpPr>
        <dsp:cNvPr id="0" name=""/>
        <dsp:cNvSpPr/>
      </dsp:nvSpPr>
      <dsp:spPr>
        <a:xfrm>
          <a:off x="262890" y="3914415"/>
          <a:ext cx="3680460"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113" tIns="0" rIns="139113" bIns="0" numCol="1" spcCol="1270" anchor="ctr" anchorCtr="0">
          <a:noAutofit/>
        </a:bodyPr>
        <a:lstStyle/>
        <a:p>
          <a:pPr lvl="0" algn="l" defTabSz="622300">
            <a:lnSpc>
              <a:spcPct val="90000"/>
            </a:lnSpc>
            <a:spcBef>
              <a:spcPct val="0"/>
            </a:spcBef>
            <a:spcAft>
              <a:spcPct val="35000"/>
            </a:spcAft>
          </a:pPr>
          <a:r>
            <a:rPr lang="uk-UA" sz="1400" kern="1200">
              <a:latin typeface="Times New Roman" pitchFamily="18" charset="0"/>
              <a:cs typeface="Times New Roman" pitchFamily="18" charset="0"/>
            </a:rPr>
            <a:t>Коефіцієнт ефективного використання робочого часу </a:t>
          </a:r>
        </a:p>
      </dsp:txBody>
      <dsp:txXfrm>
        <a:off x="293152" y="3944677"/>
        <a:ext cx="3619936" cy="55939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1BC464-5DFA-44DF-B155-55B14244ED71}">
      <dsp:nvSpPr>
        <dsp:cNvPr id="0" name=""/>
        <dsp:cNvSpPr/>
      </dsp:nvSpPr>
      <dsp:spPr>
        <a:xfrm>
          <a:off x="1231983" y="1302683"/>
          <a:ext cx="3024976" cy="274987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6830" tIns="36830" rIns="36830" bIns="36830" numCol="1" spcCol="1270" anchor="ctr" anchorCtr="0">
          <a:noAutofit/>
        </a:bodyPr>
        <a:lstStyle/>
        <a:p>
          <a:pPr lvl="0" algn="ctr" defTabSz="1289050">
            <a:lnSpc>
              <a:spcPct val="90000"/>
            </a:lnSpc>
            <a:spcBef>
              <a:spcPct val="0"/>
            </a:spcBef>
            <a:spcAft>
              <a:spcPct val="35000"/>
            </a:spcAft>
          </a:pPr>
          <a:r>
            <a:rPr lang="uk-UA" sz="2900" kern="1200">
              <a:latin typeface="Times New Roman" pitchFamily="18" charset="0"/>
              <a:cs typeface="Times New Roman" pitchFamily="18" charset="0"/>
            </a:rPr>
            <a:t>Аналіз фонду оплати праці (ФОП)</a:t>
          </a:r>
        </a:p>
      </dsp:txBody>
      <dsp:txXfrm>
        <a:off x="1674980" y="1705393"/>
        <a:ext cx="2138982" cy="1944458"/>
      </dsp:txXfrm>
    </dsp:sp>
    <dsp:sp modelId="{4C134C89-3F4F-4ED7-B18F-9934889A5325}">
      <dsp:nvSpPr>
        <dsp:cNvPr id="0" name=""/>
        <dsp:cNvSpPr/>
      </dsp:nvSpPr>
      <dsp:spPr>
        <a:xfrm>
          <a:off x="1780464" y="114246"/>
          <a:ext cx="1794680" cy="164390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uk-UA" sz="1300" kern="1200">
              <a:latin typeface="Times New Roman" pitchFamily="18" charset="0"/>
              <a:cs typeface="Times New Roman" pitchFamily="18" charset="0"/>
            </a:rPr>
            <a:t>аналіз структури ФОП в досліджуваному періоді</a:t>
          </a:r>
        </a:p>
      </dsp:txBody>
      <dsp:txXfrm>
        <a:off x="2043289" y="354990"/>
        <a:ext cx="1269030" cy="1162416"/>
      </dsp:txXfrm>
    </dsp:sp>
    <dsp:sp modelId="{EF60CB5F-944F-41F0-9CA5-68B52F2BE773}">
      <dsp:nvSpPr>
        <dsp:cNvPr id="0" name=""/>
        <dsp:cNvSpPr/>
      </dsp:nvSpPr>
      <dsp:spPr>
        <a:xfrm>
          <a:off x="3471474" y="2820910"/>
          <a:ext cx="1739971" cy="159773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uk-UA" sz="1300" kern="1200">
              <a:latin typeface="Times New Roman" pitchFamily="18" charset="0"/>
              <a:cs typeface="Times New Roman" pitchFamily="18" charset="0"/>
            </a:rPr>
            <a:t>аналіз середньої заробітної плати на підприємстві, установі</a:t>
          </a:r>
        </a:p>
      </dsp:txBody>
      <dsp:txXfrm>
        <a:off x="3726287" y="3054893"/>
        <a:ext cx="1230345" cy="1129768"/>
      </dsp:txXfrm>
    </dsp:sp>
    <dsp:sp modelId="{CD55BB61-0753-400D-9C25-72217610D895}">
      <dsp:nvSpPr>
        <dsp:cNvPr id="0" name=""/>
        <dsp:cNvSpPr/>
      </dsp:nvSpPr>
      <dsp:spPr>
        <a:xfrm>
          <a:off x="217803" y="2776770"/>
          <a:ext cx="1745059" cy="167596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uk-UA" sz="1300" kern="1200">
              <a:latin typeface="Times New Roman" pitchFamily="18" charset="0"/>
              <a:cs typeface="Times New Roman" pitchFamily="18" charset="0"/>
            </a:rPr>
            <a:t>аналіз динаміки ФОП за досліджуваний період </a:t>
          </a:r>
        </a:p>
      </dsp:txBody>
      <dsp:txXfrm>
        <a:off x="473361" y="3022210"/>
        <a:ext cx="1233943" cy="118508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0CEC70-C821-48FC-A135-372F9C0C6135}">
      <dsp:nvSpPr>
        <dsp:cNvPr id="0" name=""/>
        <dsp:cNvSpPr/>
      </dsp:nvSpPr>
      <dsp:spPr>
        <a:xfrm rot="5400000">
          <a:off x="-103481" y="107221"/>
          <a:ext cx="689874" cy="48291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1" y="245196"/>
        <a:ext cx="482911" cy="206963"/>
      </dsp:txXfrm>
    </dsp:sp>
    <dsp:sp modelId="{E4775C2B-62C7-4982-B2BE-559822983A02}">
      <dsp:nvSpPr>
        <dsp:cNvPr id="0" name=""/>
        <dsp:cNvSpPr/>
      </dsp:nvSpPr>
      <dsp:spPr>
        <a:xfrm rot="5400000">
          <a:off x="2760446" y="-2273794"/>
          <a:ext cx="448418" cy="500348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цікава та креативна роботи, в якій потребується інтенсивний ритм;</a:t>
          </a:r>
          <a:endParaRPr lang="uk-UA" sz="1400" kern="1200">
            <a:latin typeface="Times New Roman" pitchFamily="18" charset="0"/>
            <a:cs typeface="Times New Roman" pitchFamily="18" charset="0"/>
          </a:endParaRPr>
        </a:p>
      </dsp:txBody>
      <dsp:txXfrm rot="-5400000">
        <a:off x="482911" y="25631"/>
        <a:ext cx="4981598" cy="404638"/>
      </dsp:txXfrm>
    </dsp:sp>
    <dsp:sp modelId="{20B2450A-2808-4F3F-9A8F-88A45C893524}">
      <dsp:nvSpPr>
        <dsp:cNvPr id="0" name=""/>
        <dsp:cNvSpPr/>
      </dsp:nvSpPr>
      <dsp:spPr>
        <a:xfrm rot="5400000">
          <a:off x="-103481" y="723335"/>
          <a:ext cx="689874" cy="48291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1" y="861310"/>
        <a:ext cx="482911" cy="206963"/>
      </dsp:txXfrm>
    </dsp:sp>
    <dsp:sp modelId="{B848B98B-A919-4239-AE30-F2496FC81B45}">
      <dsp:nvSpPr>
        <dsp:cNvPr id="0" name=""/>
        <dsp:cNvSpPr/>
      </dsp:nvSpPr>
      <dsp:spPr>
        <a:xfrm rot="5400000">
          <a:off x="2760446" y="-1657680"/>
          <a:ext cx="448418" cy="500348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самостійність і відсутність жорсткого контролю у виконанні завдань;</a:t>
          </a:r>
          <a:endParaRPr lang="uk-UA" sz="1400" kern="1200">
            <a:latin typeface="Times New Roman" pitchFamily="18" charset="0"/>
            <a:cs typeface="Times New Roman" pitchFamily="18" charset="0"/>
          </a:endParaRPr>
        </a:p>
      </dsp:txBody>
      <dsp:txXfrm rot="-5400000">
        <a:off x="482911" y="641745"/>
        <a:ext cx="4981598" cy="404638"/>
      </dsp:txXfrm>
    </dsp:sp>
    <dsp:sp modelId="{BAF50BAF-8A2C-4054-8EC7-E8B73457BEB8}">
      <dsp:nvSpPr>
        <dsp:cNvPr id="0" name=""/>
        <dsp:cNvSpPr/>
      </dsp:nvSpPr>
      <dsp:spPr>
        <a:xfrm rot="5400000">
          <a:off x="-103481" y="1339448"/>
          <a:ext cx="689874" cy="48291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1" y="1477423"/>
        <a:ext cx="482911" cy="206963"/>
      </dsp:txXfrm>
    </dsp:sp>
    <dsp:sp modelId="{9F16F1DF-F418-45DD-B6E2-474FC881FA68}">
      <dsp:nvSpPr>
        <dsp:cNvPr id="0" name=""/>
        <dsp:cNvSpPr/>
      </dsp:nvSpPr>
      <dsp:spPr>
        <a:xfrm rot="5400000">
          <a:off x="2760446" y="-1041567"/>
          <a:ext cx="448418" cy="500348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участі в інноваційних проектах;</a:t>
          </a:r>
          <a:endParaRPr lang="uk-UA" sz="1400" kern="1200">
            <a:latin typeface="Times New Roman" pitchFamily="18" charset="0"/>
            <a:cs typeface="Times New Roman" pitchFamily="18" charset="0"/>
          </a:endParaRPr>
        </a:p>
      </dsp:txBody>
      <dsp:txXfrm rot="-5400000">
        <a:off x="482911" y="1257858"/>
        <a:ext cx="4981598" cy="404638"/>
      </dsp:txXfrm>
    </dsp:sp>
    <dsp:sp modelId="{5813A21C-F81B-495E-A4AD-DE9BD1FF4487}">
      <dsp:nvSpPr>
        <dsp:cNvPr id="0" name=""/>
        <dsp:cNvSpPr/>
      </dsp:nvSpPr>
      <dsp:spPr>
        <a:xfrm rot="5400000">
          <a:off x="-103481" y="1955562"/>
          <a:ext cx="689874" cy="48291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 -</a:t>
          </a:r>
          <a:endParaRPr lang="uk-UA" sz="1400" kern="1200">
            <a:latin typeface="Times New Roman" pitchFamily="18" charset="0"/>
            <a:cs typeface="Times New Roman" pitchFamily="18" charset="0"/>
          </a:endParaRPr>
        </a:p>
      </dsp:txBody>
      <dsp:txXfrm rot="-5400000">
        <a:off x="1" y="2093537"/>
        <a:ext cx="482911" cy="206963"/>
      </dsp:txXfrm>
    </dsp:sp>
    <dsp:sp modelId="{A6D9E83F-14E6-4804-8438-BF9F56EDA0CC}">
      <dsp:nvSpPr>
        <dsp:cNvPr id="0" name=""/>
        <dsp:cNvSpPr/>
      </dsp:nvSpPr>
      <dsp:spPr>
        <a:xfrm rot="5400000">
          <a:off x="2760446" y="-425453"/>
          <a:ext cx="448418" cy="500348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навчання за рахунок компанії; різноманітні відрядження, де можна знайомитися з новими людьми;</a:t>
          </a:r>
          <a:endParaRPr lang="uk-UA" sz="1400" kern="1200">
            <a:latin typeface="Times New Roman" pitchFamily="18" charset="0"/>
            <a:cs typeface="Times New Roman" pitchFamily="18" charset="0"/>
          </a:endParaRPr>
        </a:p>
      </dsp:txBody>
      <dsp:txXfrm rot="-5400000">
        <a:off x="482911" y="1873972"/>
        <a:ext cx="4981598" cy="404638"/>
      </dsp:txXfrm>
    </dsp:sp>
    <dsp:sp modelId="{2CDA05A0-69EE-41C7-9E84-C80EF9670928}">
      <dsp:nvSpPr>
        <dsp:cNvPr id="0" name=""/>
        <dsp:cNvSpPr/>
      </dsp:nvSpPr>
      <dsp:spPr>
        <a:xfrm rot="5400000">
          <a:off x="-103481" y="2571675"/>
          <a:ext cx="689874" cy="48291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1" y="2709650"/>
        <a:ext cx="482911" cy="206963"/>
      </dsp:txXfrm>
    </dsp:sp>
    <dsp:sp modelId="{19F64652-C135-4917-BEBE-BCA34DA00290}">
      <dsp:nvSpPr>
        <dsp:cNvPr id="0" name=""/>
        <dsp:cNvSpPr/>
      </dsp:nvSpPr>
      <dsp:spPr>
        <a:xfrm rot="5400000">
          <a:off x="2760446" y="190659"/>
          <a:ext cx="448418" cy="500348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похвала у присутності інших співробітників. Визнання досвіду, кваліфікації, експертних знань тощо;</a:t>
          </a:r>
          <a:endParaRPr lang="uk-UA" sz="1400" kern="1200">
            <a:latin typeface="Times New Roman" pitchFamily="18" charset="0"/>
            <a:cs typeface="Times New Roman" pitchFamily="18" charset="0"/>
          </a:endParaRPr>
        </a:p>
      </dsp:txBody>
      <dsp:txXfrm rot="-5400000">
        <a:off x="482911" y="2490084"/>
        <a:ext cx="4981598" cy="404638"/>
      </dsp:txXfrm>
    </dsp:sp>
    <dsp:sp modelId="{A746D4DA-1E65-4CB8-8CB3-674BD31FE077}">
      <dsp:nvSpPr>
        <dsp:cNvPr id="0" name=""/>
        <dsp:cNvSpPr/>
      </dsp:nvSpPr>
      <dsp:spPr>
        <a:xfrm rot="5400000">
          <a:off x="-103481" y="3187789"/>
          <a:ext cx="689874" cy="48291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1" y="3325764"/>
        <a:ext cx="482911" cy="206963"/>
      </dsp:txXfrm>
    </dsp:sp>
    <dsp:sp modelId="{3C64A427-5A3E-4B33-8208-461FE00EFA21}">
      <dsp:nvSpPr>
        <dsp:cNvPr id="0" name=""/>
        <dsp:cNvSpPr/>
      </dsp:nvSpPr>
      <dsp:spPr>
        <a:xfrm rot="5400000">
          <a:off x="2760446" y="806773"/>
          <a:ext cx="448418" cy="500348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корпоративні нагороди за виконану роботу;</a:t>
          </a:r>
          <a:endParaRPr lang="uk-UA" sz="1400" kern="1200">
            <a:latin typeface="Times New Roman" pitchFamily="18" charset="0"/>
            <a:cs typeface="Times New Roman" pitchFamily="18" charset="0"/>
          </a:endParaRPr>
        </a:p>
      </dsp:txBody>
      <dsp:txXfrm rot="-5400000">
        <a:off x="482911" y="3106198"/>
        <a:ext cx="4981598" cy="404638"/>
      </dsp:txXfrm>
    </dsp:sp>
    <dsp:sp modelId="{B3F52FA6-3F65-4FC2-8FF7-3147A96BBB50}">
      <dsp:nvSpPr>
        <dsp:cNvPr id="0" name=""/>
        <dsp:cNvSpPr/>
      </dsp:nvSpPr>
      <dsp:spPr>
        <a:xfrm rot="5400000">
          <a:off x="-103481" y="3803902"/>
          <a:ext cx="689874" cy="48291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1" y="3941877"/>
        <a:ext cx="482911" cy="206963"/>
      </dsp:txXfrm>
    </dsp:sp>
    <dsp:sp modelId="{79A4C648-098A-407D-8CE4-5206942DA533}">
      <dsp:nvSpPr>
        <dsp:cNvPr id="0" name=""/>
        <dsp:cNvSpPr/>
      </dsp:nvSpPr>
      <dsp:spPr>
        <a:xfrm rot="5400000">
          <a:off x="2760446" y="1422886"/>
          <a:ext cx="448418" cy="500348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вертикальна кар’єра і можливість влади;</a:t>
          </a:r>
          <a:endParaRPr lang="uk-UA" sz="1400" kern="1200">
            <a:latin typeface="Times New Roman" pitchFamily="18" charset="0"/>
            <a:cs typeface="Times New Roman" pitchFamily="18" charset="0"/>
          </a:endParaRPr>
        </a:p>
      </dsp:txBody>
      <dsp:txXfrm rot="-5400000">
        <a:off x="482911" y="3722311"/>
        <a:ext cx="4981598" cy="404638"/>
      </dsp:txXfrm>
    </dsp:sp>
    <dsp:sp modelId="{431AE7C8-0CA5-43BB-952B-2FC7F02C3BEA}">
      <dsp:nvSpPr>
        <dsp:cNvPr id="0" name=""/>
        <dsp:cNvSpPr/>
      </dsp:nvSpPr>
      <dsp:spPr>
        <a:xfrm rot="5400000">
          <a:off x="-103481" y="4420016"/>
          <a:ext cx="689874" cy="48291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a:t>
          </a:r>
        </a:p>
      </dsp:txBody>
      <dsp:txXfrm rot="-5400000">
        <a:off x="1" y="4557991"/>
        <a:ext cx="482911" cy="206963"/>
      </dsp:txXfrm>
    </dsp:sp>
    <dsp:sp modelId="{C4E5CBB7-4B69-4D3F-8E8D-A20010691E38}">
      <dsp:nvSpPr>
        <dsp:cNvPr id="0" name=""/>
        <dsp:cNvSpPr/>
      </dsp:nvSpPr>
      <dsp:spPr>
        <a:xfrm rot="5400000">
          <a:off x="2760446" y="2039000"/>
          <a:ext cx="448418" cy="500348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присутня матеріальна мотивація.</a:t>
          </a:r>
          <a:endParaRPr lang="uk-UA" sz="1400" kern="1200">
            <a:latin typeface="Times New Roman" pitchFamily="18" charset="0"/>
            <a:cs typeface="Times New Roman" pitchFamily="18" charset="0"/>
          </a:endParaRPr>
        </a:p>
      </dsp:txBody>
      <dsp:txXfrm rot="-5400000">
        <a:off x="482911" y="4338425"/>
        <a:ext cx="4981598" cy="40463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10.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20.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66A24-71AC-4FA0-A3FA-30A1F1E1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23213</Words>
  <Characters>132319</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kylinitch</dc:creator>
  <cp:lastModifiedBy>Oksana</cp:lastModifiedBy>
  <cp:revision>2</cp:revision>
  <cp:lastPrinted>2020-10-21T05:40:00Z</cp:lastPrinted>
  <dcterms:created xsi:type="dcterms:W3CDTF">2020-12-17T16:09:00Z</dcterms:created>
  <dcterms:modified xsi:type="dcterms:W3CDTF">2020-12-17T16:09:00Z</dcterms:modified>
</cp:coreProperties>
</file>