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Default Extension="xlsx" ContentType="application/vnd.openxmlformats-officedocument.spreadsheetml.sheet"/>
  <Override PartName="/word/charts/chart2.xml" ContentType="application/vnd.openxmlformats-officedocument.drawingml.chart+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2A" w:rsidRPr="00513FA9" w:rsidRDefault="0019782A" w:rsidP="0019782A">
      <w:pPr>
        <w:pStyle w:val="ad"/>
        <w:ind w:left="4253"/>
        <w:jc w:val="left"/>
        <w:rPr>
          <w:b/>
          <w:color w:val="auto"/>
          <w:sz w:val="22"/>
          <w:szCs w:val="22"/>
        </w:rPr>
      </w:pPr>
      <w:r w:rsidRPr="00513FA9">
        <w:rPr>
          <w:b/>
          <w:color w:val="auto"/>
          <w:sz w:val="22"/>
          <w:szCs w:val="22"/>
        </w:rPr>
        <w:t>ЗАТВЕРДЖЕНО</w:t>
      </w:r>
    </w:p>
    <w:p w:rsidR="0019782A" w:rsidRPr="00513FA9" w:rsidRDefault="0019782A" w:rsidP="0019782A">
      <w:pPr>
        <w:pStyle w:val="ad"/>
        <w:ind w:left="4253"/>
        <w:jc w:val="left"/>
        <w:rPr>
          <w:b/>
          <w:color w:val="auto"/>
          <w:sz w:val="22"/>
          <w:szCs w:val="22"/>
        </w:rPr>
      </w:pPr>
      <w:r w:rsidRPr="00513FA9">
        <w:rPr>
          <w:b/>
          <w:color w:val="auto"/>
          <w:sz w:val="22"/>
          <w:szCs w:val="22"/>
        </w:rPr>
        <w:t>Наказ Вищого навчального закладу Укоопспілки «Полтавський університет економіки і торгівлі»</w:t>
      </w:r>
    </w:p>
    <w:p w:rsidR="0019782A" w:rsidRPr="00513FA9" w:rsidRDefault="0019782A" w:rsidP="0019782A">
      <w:pPr>
        <w:pStyle w:val="ad"/>
        <w:ind w:left="4253"/>
        <w:jc w:val="left"/>
        <w:rPr>
          <w:b/>
          <w:color w:val="auto"/>
          <w:sz w:val="22"/>
          <w:szCs w:val="22"/>
        </w:rPr>
      </w:pPr>
      <w:r w:rsidRPr="00513FA9">
        <w:rPr>
          <w:b/>
          <w:color w:val="auto"/>
          <w:sz w:val="22"/>
          <w:szCs w:val="22"/>
        </w:rPr>
        <w:t>18 квітня 2019 року № 88-Н</w:t>
      </w:r>
    </w:p>
    <w:p w:rsidR="0019782A" w:rsidRPr="00513FA9" w:rsidRDefault="008C2CBC" w:rsidP="0019782A">
      <w:pPr>
        <w:pStyle w:val="ad"/>
        <w:ind w:left="4253"/>
        <w:jc w:val="left"/>
        <w:rPr>
          <w:color w:val="auto"/>
          <w:sz w:val="22"/>
          <w:szCs w:val="22"/>
        </w:rPr>
      </w:pPr>
      <w:r>
        <w:rPr>
          <w:b/>
          <w:color w:val="auto"/>
          <w:sz w:val="22"/>
          <w:szCs w:val="22"/>
        </w:rPr>
        <w:t xml:space="preserve">                                                         </w:t>
      </w:r>
      <w:r w:rsidR="0019782A" w:rsidRPr="00513FA9">
        <w:rPr>
          <w:b/>
          <w:color w:val="auto"/>
          <w:sz w:val="22"/>
          <w:szCs w:val="22"/>
        </w:rPr>
        <w:t>Форма № П-4.04</w:t>
      </w:r>
    </w:p>
    <w:p w:rsidR="0019782A" w:rsidRDefault="0019782A" w:rsidP="0019782A">
      <w:pPr>
        <w:pStyle w:val="ad"/>
        <w:ind w:left="4253"/>
        <w:jc w:val="left"/>
        <w:rPr>
          <w:color w:val="auto"/>
          <w:sz w:val="20"/>
        </w:rPr>
      </w:pPr>
    </w:p>
    <w:p w:rsidR="008C2CBC" w:rsidRDefault="008C2CBC" w:rsidP="008C2CBC">
      <w:pPr>
        <w:pStyle w:val="ad"/>
        <w:ind w:right="-143"/>
        <w:rPr>
          <w:b/>
          <w:color w:val="auto"/>
          <w:sz w:val="24"/>
        </w:rPr>
      </w:pPr>
    </w:p>
    <w:p w:rsidR="008C2CBC" w:rsidRDefault="008C2CBC" w:rsidP="008C2CBC">
      <w:pPr>
        <w:pStyle w:val="ad"/>
        <w:ind w:right="-143"/>
        <w:rPr>
          <w:b/>
          <w:color w:val="auto"/>
          <w:sz w:val="24"/>
        </w:rPr>
      </w:pPr>
    </w:p>
    <w:p w:rsidR="008C2CBC" w:rsidRPr="0049407E" w:rsidRDefault="008C2CBC" w:rsidP="008C2CBC">
      <w:pPr>
        <w:pStyle w:val="ad"/>
        <w:ind w:right="-143"/>
        <w:rPr>
          <w:b/>
          <w:color w:val="auto"/>
          <w:sz w:val="24"/>
        </w:rPr>
      </w:pPr>
      <w:r w:rsidRPr="0049407E">
        <w:rPr>
          <w:b/>
          <w:color w:val="auto"/>
          <w:sz w:val="24"/>
        </w:rPr>
        <w:t>ВИЩИЙ НАВЧАЛЬНИЙ ЗАКЛАД УКООПСПІЛКИ</w:t>
      </w:r>
    </w:p>
    <w:p w:rsidR="008C2CBC" w:rsidRPr="0049407E" w:rsidRDefault="008C2CBC" w:rsidP="008C2CBC">
      <w:pPr>
        <w:pStyle w:val="ad"/>
        <w:rPr>
          <w:b/>
          <w:color w:val="auto"/>
          <w:sz w:val="24"/>
        </w:rPr>
      </w:pPr>
      <w:r w:rsidRPr="0049407E">
        <w:rPr>
          <w:b/>
          <w:color w:val="auto"/>
          <w:sz w:val="24"/>
        </w:rPr>
        <w:t>«ПОЛТАВСЬКИЙ УНІВЕРСИТЕТ ЕКОНОМІКИ І ТОРГІВЛІ»</w:t>
      </w:r>
    </w:p>
    <w:p w:rsidR="008C2CBC" w:rsidRPr="0049407E" w:rsidRDefault="008C2CBC" w:rsidP="008C2CBC">
      <w:pPr>
        <w:pStyle w:val="ad"/>
        <w:rPr>
          <w:color w:val="auto"/>
          <w:sz w:val="24"/>
        </w:rPr>
      </w:pPr>
    </w:p>
    <w:p w:rsidR="008C2CBC" w:rsidRPr="0049407E" w:rsidRDefault="008C2CBC" w:rsidP="008C2CBC">
      <w:pPr>
        <w:shd w:val="clear" w:color="auto" w:fill="FFFFFF"/>
        <w:tabs>
          <w:tab w:val="left" w:pos="6691"/>
        </w:tabs>
        <w:spacing w:line="240" w:lineRule="auto"/>
        <w:ind w:left="0" w:firstLine="0"/>
        <w:jc w:val="center"/>
        <w:rPr>
          <w:color w:val="000000"/>
          <w:sz w:val="24"/>
          <w:szCs w:val="24"/>
        </w:rPr>
      </w:pPr>
      <w:r w:rsidRPr="0049407E">
        <w:rPr>
          <w:color w:val="000000"/>
          <w:sz w:val="24"/>
          <w:szCs w:val="24"/>
        </w:rPr>
        <w:t>Навчально-науковий інститут заочно-дистанційного навчання</w:t>
      </w:r>
    </w:p>
    <w:p w:rsidR="008C2CBC" w:rsidRPr="0049407E" w:rsidRDefault="008C2CBC" w:rsidP="008C2CBC">
      <w:pPr>
        <w:shd w:val="clear" w:color="auto" w:fill="FFFFFF"/>
        <w:tabs>
          <w:tab w:val="left" w:pos="6691"/>
        </w:tabs>
        <w:spacing w:line="240" w:lineRule="auto"/>
        <w:ind w:left="0" w:firstLine="0"/>
        <w:jc w:val="center"/>
        <w:rPr>
          <w:color w:val="000000"/>
          <w:sz w:val="24"/>
          <w:szCs w:val="24"/>
        </w:rPr>
      </w:pPr>
      <w:r w:rsidRPr="0049407E">
        <w:rPr>
          <w:color w:val="000000"/>
          <w:sz w:val="24"/>
          <w:szCs w:val="24"/>
        </w:rPr>
        <w:t>Форма навчання заочна</w:t>
      </w:r>
    </w:p>
    <w:p w:rsidR="008C2CBC" w:rsidRPr="0049407E" w:rsidRDefault="008C2CBC" w:rsidP="008C2CBC">
      <w:pPr>
        <w:shd w:val="clear" w:color="auto" w:fill="FFFFFF"/>
        <w:tabs>
          <w:tab w:val="left" w:pos="6691"/>
        </w:tabs>
        <w:spacing w:line="240" w:lineRule="auto"/>
        <w:ind w:left="0" w:firstLine="0"/>
        <w:jc w:val="center"/>
        <w:rPr>
          <w:color w:val="000000"/>
          <w:sz w:val="24"/>
          <w:szCs w:val="24"/>
        </w:rPr>
      </w:pPr>
      <w:r w:rsidRPr="0049407E">
        <w:rPr>
          <w:color w:val="000000"/>
          <w:sz w:val="24"/>
          <w:szCs w:val="24"/>
        </w:rPr>
        <w:t>Кафедра педагогіки та суспільних наук</w:t>
      </w:r>
    </w:p>
    <w:p w:rsidR="00D432C3" w:rsidRPr="00E44FCC" w:rsidRDefault="00D432C3" w:rsidP="00D432C3">
      <w:pPr>
        <w:tabs>
          <w:tab w:val="right" w:leader="underscore" w:pos="9460"/>
        </w:tabs>
        <w:spacing w:line="240" w:lineRule="auto"/>
        <w:ind w:right="8"/>
        <w:jc w:val="center"/>
        <w:rPr>
          <w:rFonts w:eastAsia="MS Mincho" w:cs="TimesNewRoman"/>
          <w:b/>
          <w:color w:val="000000"/>
          <w:u w:val="single"/>
        </w:rPr>
      </w:pPr>
    </w:p>
    <w:tbl>
      <w:tblPr>
        <w:tblW w:w="0" w:type="auto"/>
        <w:tblInd w:w="5177" w:type="dxa"/>
        <w:tblLook w:val="0000"/>
      </w:tblPr>
      <w:tblGrid>
        <w:gridCol w:w="4145"/>
      </w:tblGrid>
      <w:tr w:rsidR="00D432C3" w:rsidRPr="00E44FCC" w:rsidTr="00D769B4">
        <w:tc>
          <w:tcPr>
            <w:tcW w:w="4145" w:type="dxa"/>
          </w:tcPr>
          <w:p w:rsidR="00D432C3" w:rsidRPr="00E44FCC" w:rsidRDefault="00D432C3" w:rsidP="00D769B4">
            <w:pPr>
              <w:pStyle w:val="9"/>
              <w:tabs>
                <w:tab w:val="right" w:leader="underscore" w:pos="6691"/>
                <w:tab w:val="right" w:leader="underscore" w:pos="9460"/>
              </w:tabs>
              <w:ind w:right="8"/>
              <w:jc w:val="left"/>
              <w:rPr>
                <w:bCs/>
                <w:sz w:val="28"/>
                <w:szCs w:val="28"/>
              </w:rPr>
            </w:pPr>
            <w:r w:rsidRPr="00E44FCC">
              <w:rPr>
                <w:bCs/>
                <w:sz w:val="28"/>
                <w:szCs w:val="28"/>
              </w:rPr>
              <w:t>Допускається до захисту</w:t>
            </w:r>
          </w:p>
        </w:tc>
      </w:tr>
      <w:tr w:rsidR="00D432C3" w:rsidRPr="00E44FCC" w:rsidTr="00D769B4">
        <w:trPr>
          <w:trHeight w:val="198"/>
        </w:trPr>
        <w:tc>
          <w:tcPr>
            <w:tcW w:w="4145" w:type="dxa"/>
          </w:tcPr>
          <w:p w:rsidR="00D432C3" w:rsidRPr="00E44FCC" w:rsidRDefault="00D432C3" w:rsidP="00D769B4">
            <w:pPr>
              <w:pStyle w:val="9"/>
              <w:tabs>
                <w:tab w:val="right" w:leader="underscore" w:pos="6691"/>
                <w:tab w:val="right" w:leader="underscore" w:pos="9460"/>
              </w:tabs>
              <w:ind w:right="8"/>
              <w:jc w:val="left"/>
              <w:rPr>
                <w:b w:val="0"/>
                <w:sz w:val="28"/>
                <w:szCs w:val="28"/>
              </w:rPr>
            </w:pPr>
            <w:r w:rsidRPr="00E44FCC">
              <w:rPr>
                <w:b w:val="0"/>
                <w:sz w:val="28"/>
                <w:szCs w:val="28"/>
              </w:rPr>
              <w:t>Завідувач кафедри педагогіки та суспільних наук</w:t>
            </w:r>
          </w:p>
        </w:tc>
      </w:tr>
      <w:tr w:rsidR="00D432C3" w:rsidRPr="00E44FCC" w:rsidTr="00D769B4">
        <w:tc>
          <w:tcPr>
            <w:tcW w:w="4145" w:type="dxa"/>
          </w:tcPr>
          <w:p w:rsidR="00D432C3" w:rsidRPr="00E44FCC" w:rsidRDefault="00D432C3" w:rsidP="00D769B4">
            <w:pPr>
              <w:pStyle w:val="9"/>
              <w:tabs>
                <w:tab w:val="right" w:leader="underscore" w:pos="6691"/>
                <w:tab w:val="right" w:leader="underscore" w:pos="9460"/>
              </w:tabs>
              <w:ind w:right="8"/>
              <w:jc w:val="left"/>
              <w:rPr>
                <w:b w:val="0"/>
                <w:sz w:val="28"/>
                <w:szCs w:val="28"/>
              </w:rPr>
            </w:pPr>
            <w:r w:rsidRPr="00E44FCC">
              <w:rPr>
                <w:b w:val="0"/>
                <w:sz w:val="28"/>
                <w:szCs w:val="28"/>
              </w:rPr>
              <w:t>__________________________</w:t>
            </w:r>
          </w:p>
          <w:p w:rsidR="00D432C3" w:rsidRPr="00E44FCC" w:rsidRDefault="00D432C3" w:rsidP="00F92C90">
            <w:pPr>
              <w:pStyle w:val="9"/>
              <w:tabs>
                <w:tab w:val="right" w:leader="underscore" w:pos="6691"/>
                <w:tab w:val="right" w:leader="underscore" w:pos="9460"/>
              </w:tabs>
              <w:ind w:right="8"/>
              <w:jc w:val="left"/>
              <w:rPr>
                <w:b w:val="0"/>
                <w:sz w:val="28"/>
                <w:szCs w:val="28"/>
              </w:rPr>
            </w:pPr>
            <w:r w:rsidRPr="00E44FCC">
              <w:rPr>
                <w:b w:val="0"/>
                <w:sz w:val="28"/>
                <w:szCs w:val="28"/>
              </w:rPr>
              <w:t>«____» ______________20</w:t>
            </w:r>
            <w:r>
              <w:rPr>
                <w:b w:val="0"/>
                <w:sz w:val="28"/>
                <w:szCs w:val="28"/>
              </w:rPr>
              <w:t>20</w:t>
            </w:r>
            <w:r w:rsidRPr="00E44FCC">
              <w:rPr>
                <w:b w:val="0"/>
                <w:sz w:val="28"/>
                <w:szCs w:val="28"/>
              </w:rPr>
              <w:t xml:space="preserve"> р.</w:t>
            </w:r>
            <w:r w:rsidR="00D61253">
              <w:rPr>
                <w:b w:val="0"/>
                <w:sz w:val="28"/>
                <w:szCs w:val="28"/>
              </w:rPr>
              <w:t xml:space="preserve"> </w:t>
            </w:r>
          </w:p>
        </w:tc>
      </w:tr>
    </w:tbl>
    <w:p w:rsidR="00D432C3" w:rsidRPr="00F92C90" w:rsidRDefault="00D432C3" w:rsidP="00D432C3">
      <w:pPr>
        <w:tabs>
          <w:tab w:val="right" w:leader="underscore" w:pos="9460"/>
        </w:tabs>
        <w:ind w:right="8"/>
        <w:jc w:val="center"/>
        <w:rPr>
          <w:sz w:val="24"/>
          <w:szCs w:val="24"/>
        </w:rPr>
      </w:pPr>
    </w:p>
    <w:p w:rsidR="00F92C90" w:rsidRPr="0049407E" w:rsidRDefault="00F92C90" w:rsidP="00747163">
      <w:pPr>
        <w:tabs>
          <w:tab w:val="right" w:leader="underscore" w:pos="9460"/>
        </w:tabs>
        <w:spacing w:line="240" w:lineRule="auto"/>
        <w:ind w:left="0" w:right="8" w:firstLine="0"/>
        <w:rPr>
          <w:rFonts w:eastAsia="MS Mincho" w:cs="TimesNewRoman"/>
          <w:b/>
          <w:bCs/>
          <w:i/>
          <w:iCs/>
          <w:color w:val="000000"/>
          <w:sz w:val="24"/>
          <w:szCs w:val="24"/>
        </w:rPr>
      </w:pPr>
    </w:p>
    <w:p w:rsidR="0019782A" w:rsidRPr="0049407E" w:rsidRDefault="0019782A" w:rsidP="00747163">
      <w:pPr>
        <w:shd w:val="clear" w:color="auto" w:fill="FFFFFF"/>
        <w:tabs>
          <w:tab w:val="left" w:pos="5387"/>
        </w:tabs>
        <w:spacing w:line="240" w:lineRule="auto"/>
        <w:rPr>
          <w:color w:val="000000"/>
          <w:sz w:val="24"/>
          <w:szCs w:val="24"/>
        </w:rPr>
      </w:pPr>
      <w:r w:rsidRPr="0049407E">
        <w:rPr>
          <w:b/>
          <w:bCs/>
          <w:color w:val="000000"/>
          <w:sz w:val="24"/>
          <w:szCs w:val="24"/>
        </w:rPr>
        <w:t xml:space="preserve">             </w:t>
      </w:r>
      <w:r w:rsidR="0049407E" w:rsidRPr="0049407E">
        <w:rPr>
          <w:b/>
          <w:bCs/>
          <w:color w:val="000000"/>
          <w:sz w:val="24"/>
          <w:szCs w:val="24"/>
        </w:rPr>
        <w:t xml:space="preserve">  </w:t>
      </w:r>
      <w:r w:rsidR="0049407E">
        <w:rPr>
          <w:b/>
          <w:bCs/>
          <w:color w:val="000000"/>
          <w:sz w:val="24"/>
          <w:szCs w:val="24"/>
        </w:rPr>
        <w:t xml:space="preserve">          </w:t>
      </w:r>
      <w:r w:rsidRPr="0049407E">
        <w:rPr>
          <w:b/>
          <w:bCs/>
          <w:color w:val="000000"/>
          <w:sz w:val="24"/>
          <w:szCs w:val="24"/>
        </w:rPr>
        <w:t>Допускається до захисту</w:t>
      </w:r>
    </w:p>
    <w:p w:rsidR="0019782A" w:rsidRPr="0049407E" w:rsidRDefault="0019782A" w:rsidP="00747163">
      <w:pPr>
        <w:shd w:val="clear" w:color="auto" w:fill="FFFFFF"/>
        <w:tabs>
          <w:tab w:val="left" w:pos="4395"/>
        </w:tabs>
        <w:spacing w:line="240" w:lineRule="auto"/>
        <w:ind w:left="0" w:firstLine="0"/>
        <w:rPr>
          <w:color w:val="000000"/>
          <w:sz w:val="24"/>
          <w:szCs w:val="24"/>
        </w:rPr>
      </w:pPr>
      <w:r w:rsidRPr="0049407E">
        <w:rPr>
          <w:bCs/>
          <w:color w:val="000000"/>
          <w:w w:val="105"/>
          <w:sz w:val="24"/>
          <w:szCs w:val="24"/>
        </w:rPr>
        <w:t xml:space="preserve">                                             </w:t>
      </w:r>
      <w:r w:rsidR="0049407E" w:rsidRPr="0049407E">
        <w:rPr>
          <w:bCs/>
          <w:color w:val="000000"/>
          <w:w w:val="105"/>
          <w:sz w:val="24"/>
          <w:szCs w:val="24"/>
        </w:rPr>
        <w:t xml:space="preserve"> </w:t>
      </w:r>
      <w:r w:rsidR="0049407E">
        <w:rPr>
          <w:bCs/>
          <w:color w:val="000000"/>
          <w:w w:val="105"/>
          <w:sz w:val="24"/>
          <w:szCs w:val="24"/>
        </w:rPr>
        <w:t xml:space="preserve">                </w:t>
      </w:r>
      <w:r w:rsidRPr="0049407E">
        <w:rPr>
          <w:bCs/>
          <w:color w:val="000000"/>
          <w:w w:val="105"/>
          <w:sz w:val="24"/>
          <w:szCs w:val="24"/>
        </w:rPr>
        <w:t xml:space="preserve">Завідувач кафедри ____ </w:t>
      </w:r>
      <w:r w:rsidRPr="0049407E">
        <w:rPr>
          <w:bCs/>
          <w:color w:val="000000"/>
          <w:w w:val="105"/>
          <w:sz w:val="24"/>
          <w:szCs w:val="24"/>
          <w:u w:val="single"/>
        </w:rPr>
        <w:t xml:space="preserve">І. М. Петренко </w:t>
      </w:r>
    </w:p>
    <w:p w:rsidR="0019782A" w:rsidRPr="0049407E" w:rsidRDefault="0049407E" w:rsidP="00747163">
      <w:pPr>
        <w:shd w:val="clear" w:color="auto" w:fill="FFFFFF"/>
        <w:tabs>
          <w:tab w:val="left" w:pos="7088"/>
          <w:tab w:val="left" w:pos="7655"/>
        </w:tabs>
        <w:spacing w:line="240" w:lineRule="auto"/>
        <w:ind w:left="4678" w:hanging="141"/>
        <w:rPr>
          <w:color w:val="000000"/>
          <w:sz w:val="24"/>
          <w:szCs w:val="24"/>
        </w:rPr>
      </w:pPr>
      <w:r w:rsidRPr="0049407E">
        <w:rPr>
          <w:color w:val="000000"/>
          <w:sz w:val="24"/>
          <w:szCs w:val="24"/>
        </w:rPr>
        <w:t xml:space="preserve">                   (підпис, ім’я та прізвище)</w:t>
      </w:r>
      <w:r w:rsidR="0019782A" w:rsidRPr="0049407E">
        <w:rPr>
          <w:color w:val="000000"/>
          <w:sz w:val="24"/>
          <w:szCs w:val="24"/>
        </w:rPr>
        <w:t xml:space="preserve">                                                                                                              </w:t>
      </w:r>
      <w:r w:rsidR="00F92C90" w:rsidRPr="0049407E">
        <w:rPr>
          <w:color w:val="000000"/>
          <w:sz w:val="24"/>
          <w:szCs w:val="24"/>
        </w:rPr>
        <w:t xml:space="preserve">               </w:t>
      </w:r>
      <w:r w:rsidR="0019782A" w:rsidRPr="0049407E">
        <w:rPr>
          <w:color w:val="000000"/>
          <w:sz w:val="24"/>
          <w:szCs w:val="24"/>
        </w:rPr>
        <w:t xml:space="preserve"> </w:t>
      </w:r>
    </w:p>
    <w:p w:rsidR="0019782A" w:rsidRPr="0049407E" w:rsidRDefault="0049407E" w:rsidP="0049407E">
      <w:pPr>
        <w:shd w:val="clear" w:color="auto" w:fill="FFFFFF"/>
        <w:tabs>
          <w:tab w:val="left" w:pos="4395"/>
        </w:tabs>
        <w:spacing w:line="240" w:lineRule="auto"/>
        <w:ind w:left="3969"/>
        <w:rPr>
          <w:b/>
          <w:bCs/>
          <w:sz w:val="24"/>
          <w:szCs w:val="24"/>
        </w:rPr>
      </w:pPr>
      <w:r w:rsidRPr="0049407E">
        <w:rPr>
          <w:color w:val="000000"/>
          <w:sz w:val="24"/>
          <w:szCs w:val="24"/>
        </w:rPr>
        <w:t xml:space="preserve"> </w:t>
      </w:r>
      <w:r w:rsidR="0019782A" w:rsidRPr="0049407E">
        <w:rPr>
          <w:color w:val="000000"/>
          <w:sz w:val="24"/>
          <w:szCs w:val="24"/>
        </w:rPr>
        <w:t xml:space="preserve">                                                  </w:t>
      </w:r>
      <w:r w:rsidR="00F92C90" w:rsidRPr="0049407E">
        <w:rPr>
          <w:color w:val="000000"/>
          <w:sz w:val="24"/>
          <w:szCs w:val="24"/>
        </w:rPr>
        <w:t xml:space="preserve">      </w:t>
      </w:r>
      <w:r w:rsidRPr="0049407E">
        <w:rPr>
          <w:color w:val="000000"/>
          <w:sz w:val="24"/>
          <w:szCs w:val="24"/>
        </w:rPr>
        <w:t xml:space="preserve">  </w:t>
      </w:r>
      <w:r>
        <w:rPr>
          <w:color w:val="000000"/>
          <w:sz w:val="24"/>
          <w:szCs w:val="24"/>
        </w:rPr>
        <w:t xml:space="preserve">    </w:t>
      </w:r>
      <w:r w:rsidR="0019782A" w:rsidRPr="0049407E">
        <w:rPr>
          <w:color w:val="000000"/>
          <w:sz w:val="24"/>
          <w:szCs w:val="24"/>
        </w:rPr>
        <w:t>«_____»________________2020  р.</w:t>
      </w:r>
    </w:p>
    <w:p w:rsidR="00D432C3" w:rsidRPr="0049407E" w:rsidRDefault="00D432C3" w:rsidP="00747163">
      <w:pPr>
        <w:tabs>
          <w:tab w:val="right" w:leader="underscore" w:pos="9460"/>
        </w:tabs>
        <w:ind w:left="0" w:right="8" w:firstLine="0"/>
        <w:rPr>
          <w:rFonts w:eastAsia="MS Mincho"/>
          <w:b/>
          <w:bCs/>
          <w:sz w:val="24"/>
          <w:szCs w:val="24"/>
        </w:rPr>
      </w:pPr>
    </w:p>
    <w:p w:rsidR="0019782A" w:rsidRPr="0049407E" w:rsidRDefault="00F92C90" w:rsidP="00747163">
      <w:pPr>
        <w:shd w:val="clear" w:color="auto" w:fill="FFFFFF"/>
        <w:spacing w:line="240" w:lineRule="auto"/>
        <w:ind w:left="0" w:right="130" w:firstLine="0"/>
        <w:rPr>
          <w:b/>
          <w:bCs/>
          <w:spacing w:val="-6"/>
          <w:sz w:val="24"/>
          <w:szCs w:val="24"/>
        </w:rPr>
      </w:pPr>
      <w:r w:rsidRPr="00747163">
        <w:rPr>
          <w:b/>
          <w:bCs/>
          <w:spacing w:val="-6"/>
        </w:rPr>
        <w:t xml:space="preserve">                                   </w:t>
      </w:r>
      <w:r w:rsidR="00747163" w:rsidRPr="00747163">
        <w:rPr>
          <w:b/>
          <w:bCs/>
          <w:spacing w:val="-6"/>
        </w:rPr>
        <w:t xml:space="preserve">             </w:t>
      </w:r>
      <w:r w:rsidRPr="00747163">
        <w:rPr>
          <w:b/>
          <w:bCs/>
          <w:spacing w:val="-6"/>
        </w:rPr>
        <w:t xml:space="preserve">  </w:t>
      </w:r>
      <w:r w:rsidR="0019782A" w:rsidRPr="0049407E">
        <w:rPr>
          <w:b/>
          <w:bCs/>
          <w:spacing w:val="-6"/>
          <w:sz w:val="24"/>
          <w:szCs w:val="24"/>
        </w:rPr>
        <w:t>ДИПЛОМНА РОБОТА</w:t>
      </w:r>
    </w:p>
    <w:p w:rsidR="0019782A" w:rsidRPr="0049407E" w:rsidRDefault="0019782A" w:rsidP="00747163">
      <w:pPr>
        <w:shd w:val="clear" w:color="auto" w:fill="FFFFFF"/>
        <w:spacing w:line="240" w:lineRule="auto"/>
        <w:ind w:right="130" w:firstLine="284"/>
        <w:jc w:val="center"/>
        <w:rPr>
          <w:b/>
          <w:sz w:val="24"/>
          <w:szCs w:val="24"/>
        </w:rPr>
      </w:pPr>
    </w:p>
    <w:p w:rsidR="0019782A" w:rsidRPr="0049407E" w:rsidRDefault="0019782A" w:rsidP="00747163">
      <w:pPr>
        <w:shd w:val="clear" w:color="auto" w:fill="FFFFFF"/>
        <w:spacing w:line="240" w:lineRule="auto"/>
        <w:ind w:left="0" w:right="130" w:firstLine="0"/>
        <w:rPr>
          <w:b/>
          <w:bCs/>
          <w:i/>
          <w:iCs/>
          <w:color w:val="000000"/>
          <w:spacing w:val="-11"/>
          <w:sz w:val="24"/>
          <w:szCs w:val="24"/>
        </w:rPr>
      </w:pPr>
      <w:r w:rsidRPr="0049407E">
        <w:rPr>
          <w:b/>
          <w:bCs/>
          <w:i/>
          <w:iCs/>
          <w:color w:val="000000"/>
          <w:spacing w:val="-11"/>
          <w:sz w:val="24"/>
          <w:szCs w:val="24"/>
        </w:rPr>
        <w:t xml:space="preserve">на тему: </w:t>
      </w:r>
      <w:r w:rsidRPr="0049407E">
        <w:rPr>
          <w:b/>
          <w:bCs/>
          <w:caps/>
          <w:sz w:val="24"/>
          <w:szCs w:val="24"/>
          <w:u w:val="single"/>
        </w:rPr>
        <w:t>ПІДГОТОВКА СТУДЕНТІВ ЕКОНОМІЧНОГО ЗВО ДО ІННОВАЦІЙНОЇ ДІЯЛЬНОСТІ</w:t>
      </w:r>
    </w:p>
    <w:p w:rsidR="0019782A" w:rsidRDefault="0019782A" w:rsidP="00747163">
      <w:pPr>
        <w:shd w:val="clear" w:color="auto" w:fill="FFFFFF"/>
        <w:spacing w:line="240" w:lineRule="auto"/>
        <w:ind w:left="284"/>
        <w:jc w:val="center"/>
        <w:rPr>
          <w:b/>
          <w:bCs/>
          <w:caps/>
          <w:sz w:val="24"/>
          <w:szCs w:val="24"/>
        </w:rPr>
      </w:pPr>
    </w:p>
    <w:p w:rsidR="0049407E" w:rsidRPr="0049407E" w:rsidRDefault="0049407E" w:rsidP="00747163">
      <w:pPr>
        <w:shd w:val="clear" w:color="auto" w:fill="FFFFFF"/>
        <w:spacing w:line="240" w:lineRule="auto"/>
        <w:ind w:left="284"/>
        <w:jc w:val="center"/>
        <w:rPr>
          <w:b/>
          <w:bCs/>
          <w:caps/>
          <w:sz w:val="24"/>
          <w:szCs w:val="24"/>
        </w:rPr>
      </w:pPr>
    </w:p>
    <w:p w:rsidR="0019782A" w:rsidRPr="0049407E" w:rsidRDefault="0019782A" w:rsidP="00747163">
      <w:pPr>
        <w:shd w:val="clear" w:color="auto" w:fill="FFFFFF"/>
        <w:spacing w:line="240" w:lineRule="auto"/>
        <w:ind w:left="0" w:firstLine="0"/>
        <w:jc w:val="both"/>
        <w:rPr>
          <w:b/>
          <w:bCs/>
          <w:iCs/>
          <w:color w:val="000000"/>
          <w:sz w:val="24"/>
          <w:szCs w:val="24"/>
          <w:u w:val="single"/>
        </w:rPr>
      </w:pPr>
      <w:r w:rsidRPr="0049407E">
        <w:rPr>
          <w:b/>
          <w:bCs/>
          <w:i/>
          <w:iCs/>
          <w:color w:val="000000"/>
          <w:sz w:val="24"/>
          <w:szCs w:val="24"/>
        </w:rPr>
        <w:t xml:space="preserve">зі спеціальності    </w:t>
      </w:r>
      <w:r w:rsidRPr="0049407E">
        <w:rPr>
          <w:b/>
          <w:bCs/>
          <w:iCs/>
          <w:color w:val="000000"/>
          <w:sz w:val="24"/>
          <w:szCs w:val="24"/>
          <w:u w:val="single"/>
        </w:rPr>
        <w:t>011 Освітні, педагогічні науки,</w:t>
      </w:r>
    </w:p>
    <w:p w:rsidR="0049407E" w:rsidRPr="0049407E" w:rsidRDefault="0019782A" w:rsidP="0049407E">
      <w:pPr>
        <w:shd w:val="clear" w:color="auto" w:fill="FFFFFF"/>
        <w:spacing w:line="240" w:lineRule="auto"/>
        <w:ind w:left="0" w:firstLine="0"/>
        <w:rPr>
          <w:b/>
          <w:bCs/>
          <w:i/>
          <w:iCs/>
          <w:color w:val="000000"/>
          <w:sz w:val="24"/>
          <w:szCs w:val="24"/>
        </w:rPr>
      </w:pPr>
      <w:r w:rsidRPr="0049407E">
        <w:rPr>
          <w:b/>
          <w:bCs/>
          <w:i/>
          <w:iCs/>
          <w:color w:val="000000"/>
          <w:sz w:val="24"/>
          <w:szCs w:val="24"/>
        </w:rPr>
        <w:t xml:space="preserve">освітня програма </w:t>
      </w:r>
      <w:r w:rsidRPr="0049407E">
        <w:rPr>
          <w:b/>
          <w:bCs/>
          <w:iCs/>
          <w:color w:val="000000"/>
          <w:sz w:val="24"/>
          <w:szCs w:val="24"/>
        </w:rPr>
        <w:t xml:space="preserve"> </w:t>
      </w:r>
      <w:r w:rsidRPr="0049407E">
        <w:rPr>
          <w:b/>
          <w:bCs/>
          <w:iCs/>
          <w:color w:val="000000"/>
          <w:sz w:val="24"/>
          <w:szCs w:val="24"/>
          <w:u w:val="single"/>
        </w:rPr>
        <w:t>«Педагогіка вищої школи»</w:t>
      </w:r>
      <w:r w:rsidRPr="0049407E">
        <w:rPr>
          <w:b/>
          <w:bCs/>
          <w:i/>
          <w:iCs/>
          <w:color w:val="000000"/>
          <w:sz w:val="24"/>
          <w:szCs w:val="24"/>
        </w:rPr>
        <w:t xml:space="preserve"> </w:t>
      </w:r>
    </w:p>
    <w:p w:rsidR="0019782A" w:rsidRPr="0049407E" w:rsidRDefault="0019782A" w:rsidP="0049407E">
      <w:pPr>
        <w:shd w:val="clear" w:color="auto" w:fill="FFFFFF"/>
        <w:spacing w:line="240" w:lineRule="auto"/>
        <w:ind w:left="0" w:firstLine="0"/>
        <w:rPr>
          <w:b/>
          <w:bCs/>
          <w:i/>
          <w:iCs/>
          <w:color w:val="000000"/>
          <w:sz w:val="24"/>
          <w:szCs w:val="24"/>
        </w:rPr>
      </w:pPr>
      <w:r w:rsidRPr="0049407E">
        <w:rPr>
          <w:b/>
          <w:bCs/>
          <w:i/>
          <w:iCs/>
          <w:color w:val="000000"/>
          <w:sz w:val="24"/>
          <w:szCs w:val="24"/>
        </w:rPr>
        <w:t xml:space="preserve">ступеня </w:t>
      </w:r>
      <w:r w:rsidRPr="0049407E">
        <w:rPr>
          <w:b/>
          <w:bCs/>
          <w:iCs/>
          <w:color w:val="000000"/>
          <w:sz w:val="24"/>
          <w:szCs w:val="24"/>
        </w:rPr>
        <w:t>магістра</w:t>
      </w:r>
    </w:p>
    <w:p w:rsidR="0019782A" w:rsidRDefault="0019782A" w:rsidP="00747163">
      <w:pPr>
        <w:shd w:val="clear" w:color="auto" w:fill="FFFFFF"/>
        <w:spacing w:line="240" w:lineRule="auto"/>
        <w:ind w:left="1134" w:hanging="141"/>
        <w:rPr>
          <w:b/>
          <w:bCs/>
          <w:iCs/>
          <w:color w:val="000000"/>
          <w:sz w:val="24"/>
          <w:szCs w:val="24"/>
        </w:rPr>
      </w:pPr>
    </w:p>
    <w:p w:rsidR="0049407E" w:rsidRPr="0049407E" w:rsidRDefault="0049407E" w:rsidP="00747163">
      <w:pPr>
        <w:shd w:val="clear" w:color="auto" w:fill="FFFFFF"/>
        <w:spacing w:line="240" w:lineRule="auto"/>
        <w:ind w:left="1134" w:hanging="141"/>
        <w:rPr>
          <w:b/>
          <w:bCs/>
          <w:iCs/>
          <w:color w:val="000000"/>
          <w:sz w:val="24"/>
          <w:szCs w:val="24"/>
        </w:rPr>
      </w:pPr>
    </w:p>
    <w:p w:rsidR="0019782A" w:rsidRPr="0049407E" w:rsidRDefault="0019782A" w:rsidP="00747163">
      <w:pPr>
        <w:shd w:val="clear" w:color="auto" w:fill="FFFFFF"/>
        <w:tabs>
          <w:tab w:val="left" w:pos="0"/>
          <w:tab w:val="left" w:pos="3119"/>
        </w:tabs>
        <w:spacing w:line="240" w:lineRule="auto"/>
        <w:ind w:left="0" w:firstLine="0"/>
        <w:rPr>
          <w:b/>
          <w:i/>
          <w:color w:val="000000"/>
          <w:spacing w:val="-8"/>
          <w:sz w:val="24"/>
          <w:szCs w:val="24"/>
        </w:rPr>
      </w:pPr>
      <w:r w:rsidRPr="0049407E">
        <w:rPr>
          <w:b/>
          <w:color w:val="000000"/>
          <w:spacing w:val="-8"/>
          <w:sz w:val="24"/>
          <w:szCs w:val="24"/>
        </w:rPr>
        <w:t>Виконавець роботи</w:t>
      </w:r>
      <w:r w:rsidRPr="0049407E">
        <w:rPr>
          <w:b/>
          <w:i/>
          <w:color w:val="000000"/>
          <w:spacing w:val="-8"/>
          <w:sz w:val="24"/>
          <w:szCs w:val="24"/>
        </w:rPr>
        <w:t xml:space="preserve">    </w:t>
      </w:r>
      <w:proofErr w:type="spellStart"/>
      <w:r w:rsidRPr="0049407E">
        <w:rPr>
          <w:b/>
          <w:bCs/>
          <w:iCs/>
          <w:color w:val="000000"/>
          <w:sz w:val="24"/>
          <w:szCs w:val="24"/>
          <w:u w:val="single"/>
        </w:rPr>
        <w:t>Миколаєнко</w:t>
      </w:r>
      <w:proofErr w:type="spellEnd"/>
      <w:r w:rsidRPr="0049407E">
        <w:rPr>
          <w:b/>
          <w:bCs/>
          <w:iCs/>
          <w:color w:val="000000"/>
          <w:sz w:val="24"/>
          <w:szCs w:val="24"/>
          <w:u w:val="single"/>
        </w:rPr>
        <w:t xml:space="preserve"> Оксана Василівна</w:t>
      </w:r>
    </w:p>
    <w:p w:rsidR="0019782A" w:rsidRPr="0049407E" w:rsidRDefault="0019782A" w:rsidP="00747163">
      <w:pPr>
        <w:shd w:val="clear" w:color="auto" w:fill="FFFFFF"/>
        <w:tabs>
          <w:tab w:val="left" w:pos="0"/>
          <w:tab w:val="left" w:pos="7513"/>
        </w:tabs>
        <w:spacing w:line="240" w:lineRule="auto"/>
        <w:ind w:firstLine="284"/>
        <w:rPr>
          <w:b/>
          <w:i/>
          <w:color w:val="000000"/>
          <w:spacing w:val="-8"/>
          <w:sz w:val="24"/>
          <w:szCs w:val="24"/>
        </w:rPr>
      </w:pPr>
    </w:p>
    <w:p w:rsidR="0019782A" w:rsidRPr="0049407E" w:rsidRDefault="0019782A" w:rsidP="00747163">
      <w:pPr>
        <w:shd w:val="clear" w:color="auto" w:fill="FFFFFF"/>
        <w:tabs>
          <w:tab w:val="left" w:pos="0"/>
          <w:tab w:val="left" w:pos="7513"/>
        </w:tabs>
        <w:spacing w:line="240" w:lineRule="auto"/>
        <w:ind w:firstLine="284"/>
        <w:rPr>
          <w:b/>
          <w:bCs/>
          <w:i/>
          <w:color w:val="000000"/>
          <w:spacing w:val="-5"/>
          <w:sz w:val="24"/>
          <w:szCs w:val="24"/>
        </w:rPr>
      </w:pPr>
      <w:r w:rsidRPr="0049407E">
        <w:rPr>
          <w:b/>
          <w:bCs/>
          <w:i/>
          <w:color w:val="000000"/>
          <w:spacing w:val="-5"/>
          <w:sz w:val="24"/>
          <w:szCs w:val="24"/>
        </w:rPr>
        <w:t xml:space="preserve">                                    __________________________</w:t>
      </w:r>
    </w:p>
    <w:p w:rsidR="0019782A" w:rsidRPr="0049407E" w:rsidRDefault="00F92C90" w:rsidP="00747163">
      <w:pPr>
        <w:shd w:val="clear" w:color="auto" w:fill="FFFFFF"/>
        <w:tabs>
          <w:tab w:val="left" w:pos="0"/>
          <w:tab w:val="left" w:pos="8222"/>
        </w:tabs>
        <w:spacing w:line="240" w:lineRule="auto"/>
        <w:ind w:right="-6" w:firstLine="284"/>
        <w:rPr>
          <w:b/>
          <w:i/>
          <w:sz w:val="24"/>
          <w:szCs w:val="24"/>
        </w:rPr>
      </w:pPr>
      <w:r w:rsidRPr="0049407E">
        <w:rPr>
          <w:b/>
          <w:i/>
          <w:color w:val="000000"/>
          <w:spacing w:val="-9"/>
          <w:sz w:val="24"/>
          <w:szCs w:val="24"/>
        </w:rPr>
        <w:t xml:space="preserve">             </w:t>
      </w:r>
      <w:r w:rsidR="0019782A" w:rsidRPr="0049407E">
        <w:rPr>
          <w:b/>
          <w:i/>
          <w:color w:val="000000"/>
          <w:spacing w:val="-9"/>
          <w:sz w:val="24"/>
          <w:szCs w:val="24"/>
        </w:rPr>
        <w:t xml:space="preserve">                                                  (підпис, дата)</w:t>
      </w:r>
    </w:p>
    <w:p w:rsidR="0019782A" w:rsidRPr="0049407E" w:rsidRDefault="0019782A" w:rsidP="00747163">
      <w:pPr>
        <w:keepNext/>
        <w:shd w:val="clear" w:color="auto" w:fill="FFFFFF"/>
        <w:spacing w:line="240" w:lineRule="auto"/>
        <w:outlineLvl w:val="0"/>
        <w:rPr>
          <w:b/>
          <w:bCs/>
          <w:color w:val="000000"/>
          <w:spacing w:val="-5"/>
          <w:sz w:val="24"/>
          <w:szCs w:val="24"/>
        </w:rPr>
      </w:pPr>
    </w:p>
    <w:p w:rsidR="0019782A" w:rsidRPr="0049407E" w:rsidRDefault="0019782A" w:rsidP="00747163">
      <w:pPr>
        <w:keepNext/>
        <w:shd w:val="clear" w:color="auto" w:fill="FFFFFF"/>
        <w:spacing w:line="240" w:lineRule="auto"/>
        <w:ind w:left="0" w:firstLine="0"/>
        <w:outlineLvl w:val="0"/>
        <w:rPr>
          <w:b/>
          <w:bCs/>
          <w:i/>
          <w:color w:val="000000"/>
          <w:spacing w:val="-5"/>
          <w:sz w:val="24"/>
          <w:szCs w:val="24"/>
        </w:rPr>
      </w:pPr>
      <w:r w:rsidRPr="0049407E">
        <w:rPr>
          <w:b/>
          <w:bCs/>
          <w:color w:val="000000"/>
          <w:spacing w:val="-5"/>
          <w:sz w:val="24"/>
          <w:szCs w:val="24"/>
        </w:rPr>
        <w:t xml:space="preserve">Науковий керівник  </w:t>
      </w:r>
      <w:proofErr w:type="spellStart"/>
      <w:r w:rsidRPr="0049407E">
        <w:rPr>
          <w:rFonts w:eastAsia="MS Mincho"/>
          <w:b/>
          <w:bCs/>
          <w:color w:val="000000"/>
          <w:sz w:val="24"/>
          <w:szCs w:val="24"/>
          <w:u w:val="single"/>
        </w:rPr>
        <w:t>д.і.н</w:t>
      </w:r>
      <w:proofErr w:type="spellEnd"/>
      <w:r w:rsidRPr="0049407E">
        <w:rPr>
          <w:rFonts w:eastAsia="MS Mincho"/>
          <w:b/>
          <w:bCs/>
          <w:color w:val="000000"/>
          <w:sz w:val="24"/>
          <w:szCs w:val="24"/>
          <w:u w:val="single"/>
        </w:rPr>
        <w:t xml:space="preserve">., проф. Петренко Ірина Миколаївна </w:t>
      </w:r>
      <w:r w:rsidRPr="0049407E">
        <w:rPr>
          <w:b/>
          <w:bCs/>
          <w:color w:val="000000"/>
          <w:spacing w:val="-5"/>
          <w:sz w:val="24"/>
          <w:szCs w:val="24"/>
          <w:u w:val="single"/>
        </w:rPr>
        <w:t xml:space="preserve"> </w:t>
      </w:r>
    </w:p>
    <w:p w:rsidR="0019782A" w:rsidRPr="0049407E" w:rsidRDefault="0019782A" w:rsidP="0049407E">
      <w:pPr>
        <w:keepNext/>
        <w:shd w:val="clear" w:color="auto" w:fill="FFFFFF"/>
        <w:spacing w:line="240" w:lineRule="auto"/>
        <w:ind w:firstLine="284"/>
        <w:outlineLvl w:val="0"/>
        <w:rPr>
          <w:b/>
          <w:bCs/>
          <w:color w:val="000000"/>
          <w:spacing w:val="-5"/>
          <w:sz w:val="24"/>
          <w:szCs w:val="24"/>
        </w:rPr>
      </w:pPr>
      <w:r w:rsidRPr="0049407E">
        <w:rPr>
          <w:b/>
          <w:bCs/>
          <w:color w:val="000000"/>
          <w:spacing w:val="-5"/>
          <w:sz w:val="24"/>
          <w:szCs w:val="24"/>
        </w:rPr>
        <w:tab/>
        <w:t xml:space="preserve">                                                   </w:t>
      </w:r>
    </w:p>
    <w:p w:rsidR="0019782A" w:rsidRPr="0049407E" w:rsidRDefault="00F92C90" w:rsidP="00747163">
      <w:pPr>
        <w:shd w:val="clear" w:color="auto" w:fill="FFFFFF"/>
        <w:spacing w:line="240" w:lineRule="auto"/>
        <w:ind w:right="34" w:firstLine="284"/>
        <w:jc w:val="both"/>
        <w:rPr>
          <w:rFonts w:eastAsia="Calibri"/>
          <w:b/>
          <w:color w:val="000000"/>
          <w:w w:val="84"/>
          <w:sz w:val="24"/>
          <w:szCs w:val="24"/>
        </w:rPr>
      </w:pPr>
      <w:r w:rsidRPr="0049407E">
        <w:rPr>
          <w:rFonts w:eastAsia="Calibri"/>
          <w:b/>
          <w:color w:val="000000"/>
          <w:w w:val="84"/>
          <w:sz w:val="24"/>
          <w:szCs w:val="24"/>
        </w:rPr>
        <w:tab/>
      </w:r>
      <w:r w:rsidRPr="0049407E">
        <w:rPr>
          <w:rFonts w:eastAsia="Calibri"/>
          <w:b/>
          <w:color w:val="000000"/>
          <w:w w:val="84"/>
          <w:sz w:val="24"/>
          <w:szCs w:val="24"/>
        </w:rPr>
        <w:tab/>
        <w:t xml:space="preserve">    </w:t>
      </w:r>
      <w:r w:rsidRPr="0049407E">
        <w:rPr>
          <w:rFonts w:eastAsia="Calibri"/>
          <w:b/>
          <w:color w:val="000000"/>
          <w:w w:val="84"/>
          <w:sz w:val="24"/>
          <w:szCs w:val="24"/>
        </w:rPr>
        <w:tab/>
        <w:t xml:space="preserve">         </w:t>
      </w:r>
      <w:r w:rsidR="0019782A" w:rsidRPr="0049407E">
        <w:rPr>
          <w:rFonts w:eastAsia="Calibri"/>
          <w:b/>
          <w:color w:val="000000"/>
          <w:w w:val="84"/>
          <w:sz w:val="24"/>
          <w:szCs w:val="24"/>
        </w:rPr>
        <w:t>_______________________________</w:t>
      </w:r>
    </w:p>
    <w:p w:rsidR="0019782A" w:rsidRDefault="0019782A" w:rsidP="0049407E">
      <w:pPr>
        <w:shd w:val="clear" w:color="auto" w:fill="FFFFFF"/>
        <w:spacing w:line="240" w:lineRule="auto"/>
        <w:ind w:right="34" w:firstLine="284"/>
        <w:jc w:val="both"/>
        <w:rPr>
          <w:rFonts w:eastAsia="Calibri"/>
          <w:b/>
          <w:i/>
          <w:color w:val="000000"/>
          <w:w w:val="84"/>
          <w:sz w:val="24"/>
          <w:szCs w:val="24"/>
        </w:rPr>
      </w:pPr>
      <w:r w:rsidRPr="0049407E">
        <w:rPr>
          <w:rFonts w:eastAsia="Calibri"/>
          <w:b/>
          <w:color w:val="000000"/>
          <w:w w:val="84"/>
          <w:sz w:val="24"/>
          <w:szCs w:val="24"/>
        </w:rPr>
        <w:t xml:space="preserve">                                                              </w:t>
      </w:r>
      <w:r w:rsidRPr="0049407E">
        <w:rPr>
          <w:rFonts w:eastAsia="Calibri"/>
          <w:b/>
          <w:i/>
          <w:color w:val="000000"/>
          <w:w w:val="84"/>
          <w:sz w:val="24"/>
          <w:szCs w:val="24"/>
        </w:rPr>
        <w:t xml:space="preserve"> (</w:t>
      </w:r>
      <w:r w:rsidRPr="0049407E">
        <w:rPr>
          <w:rFonts w:eastAsia="Calibri"/>
          <w:b/>
          <w:i/>
          <w:color w:val="000000"/>
          <w:sz w:val="24"/>
          <w:szCs w:val="24"/>
        </w:rPr>
        <w:t>підпис, дата</w:t>
      </w:r>
      <w:r w:rsidRPr="0049407E">
        <w:rPr>
          <w:rFonts w:eastAsia="Calibri"/>
          <w:b/>
          <w:i/>
          <w:color w:val="000000"/>
          <w:w w:val="84"/>
          <w:sz w:val="24"/>
          <w:szCs w:val="24"/>
        </w:rPr>
        <w:t>)</w:t>
      </w:r>
    </w:p>
    <w:p w:rsidR="0049407E" w:rsidRDefault="0049407E" w:rsidP="0049407E">
      <w:pPr>
        <w:shd w:val="clear" w:color="auto" w:fill="FFFFFF"/>
        <w:spacing w:line="240" w:lineRule="auto"/>
        <w:ind w:right="34" w:firstLine="284"/>
        <w:jc w:val="both"/>
        <w:rPr>
          <w:rFonts w:eastAsia="Calibri"/>
          <w:b/>
          <w:i/>
          <w:color w:val="000000"/>
          <w:w w:val="84"/>
          <w:sz w:val="24"/>
          <w:szCs w:val="24"/>
        </w:rPr>
      </w:pPr>
    </w:p>
    <w:p w:rsidR="0049407E" w:rsidRPr="0049407E" w:rsidRDefault="0049407E" w:rsidP="0049407E">
      <w:pPr>
        <w:shd w:val="clear" w:color="auto" w:fill="FFFFFF"/>
        <w:spacing w:line="240" w:lineRule="auto"/>
        <w:ind w:right="34" w:firstLine="284"/>
        <w:jc w:val="both"/>
        <w:rPr>
          <w:rFonts w:eastAsia="Calibri"/>
          <w:b/>
          <w:color w:val="000000"/>
          <w:w w:val="84"/>
          <w:sz w:val="24"/>
          <w:szCs w:val="24"/>
        </w:rPr>
      </w:pPr>
    </w:p>
    <w:p w:rsidR="00D432C3" w:rsidRPr="0049407E" w:rsidRDefault="00D432C3" w:rsidP="0049407E">
      <w:pPr>
        <w:widowControl w:val="0"/>
        <w:tabs>
          <w:tab w:val="right" w:leader="underscore" w:pos="9460"/>
        </w:tabs>
        <w:autoSpaceDE w:val="0"/>
        <w:autoSpaceDN w:val="0"/>
        <w:adjustRightInd w:val="0"/>
        <w:spacing w:line="240" w:lineRule="auto"/>
        <w:ind w:left="0" w:right="8" w:firstLine="0"/>
        <w:jc w:val="center"/>
        <w:rPr>
          <w:rFonts w:cs="TimesNewRoman"/>
          <w:b/>
          <w:bCs/>
          <w:caps/>
          <w:color w:val="000000"/>
          <w:sz w:val="24"/>
          <w:szCs w:val="24"/>
        </w:rPr>
      </w:pPr>
      <w:r w:rsidRPr="0049407E">
        <w:rPr>
          <w:rFonts w:cs="TimesNewRoman"/>
          <w:b/>
          <w:bCs/>
          <w:caps/>
          <w:color w:val="000000"/>
          <w:sz w:val="24"/>
          <w:szCs w:val="24"/>
        </w:rPr>
        <w:t>Полтава – 20</w:t>
      </w:r>
      <w:bookmarkStart w:id="0" w:name="page3"/>
      <w:bookmarkEnd w:id="0"/>
      <w:r w:rsidRPr="0049407E">
        <w:rPr>
          <w:rFonts w:cs="TimesNewRoman"/>
          <w:b/>
          <w:bCs/>
          <w:caps/>
          <w:color w:val="000000"/>
          <w:sz w:val="24"/>
          <w:szCs w:val="24"/>
        </w:rPr>
        <w:t>20</w:t>
      </w:r>
    </w:p>
    <w:p w:rsidR="00D432C3" w:rsidRDefault="00D432C3" w:rsidP="00D432C3">
      <w:pPr>
        <w:spacing w:after="160" w:line="259" w:lineRule="auto"/>
        <w:ind w:left="0" w:right="0" w:firstLine="0"/>
        <w:rPr>
          <w:rFonts w:cs="TimesNewRoman"/>
          <w:b/>
          <w:bCs/>
          <w:caps/>
          <w:color w:val="000000"/>
          <w:sz w:val="32"/>
          <w:szCs w:val="32"/>
        </w:rPr>
      </w:pPr>
      <w:r>
        <w:rPr>
          <w:rFonts w:cs="TimesNewRoman"/>
          <w:b/>
          <w:bCs/>
          <w:caps/>
          <w:color w:val="000000"/>
          <w:sz w:val="32"/>
          <w:szCs w:val="32"/>
        </w:rPr>
        <w:lastRenderedPageBreak/>
        <w:br w:type="page"/>
      </w:r>
    </w:p>
    <w:p w:rsidR="00D432C3" w:rsidRPr="00E44FCC" w:rsidRDefault="00D432C3" w:rsidP="00D432C3">
      <w:pPr>
        <w:widowControl w:val="0"/>
        <w:tabs>
          <w:tab w:val="right" w:leader="underscore" w:pos="9460"/>
        </w:tabs>
        <w:autoSpaceDE w:val="0"/>
        <w:autoSpaceDN w:val="0"/>
        <w:adjustRightInd w:val="0"/>
        <w:spacing w:line="240" w:lineRule="auto"/>
        <w:ind w:right="8"/>
        <w:jc w:val="center"/>
        <w:rPr>
          <w:rFonts w:cs="TimesNewRoman"/>
          <w:b/>
          <w:bCs/>
          <w:caps/>
          <w:color w:val="000000"/>
          <w:sz w:val="32"/>
          <w:szCs w:val="32"/>
        </w:rPr>
      </w:pPr>
    </w:p>
    <w:p w:rsidR="00D432C3" w:rsidRDefault="00D432C3" w:rsidP="00D432C3">
      <w:pPr>
        <w:ind w:left="0" w:right="-467" w:firstLine="0"/>
        <w:jc w:val="center"/>
        <w:rPr>
          <w:b/>
          <w:noProof/>
        </w:rPr>
      </w:pPr>
      <w:r>
        <w:rPr>
          <w:b/>
          <w:noProof/>
        </w:rPr>
        <w:tab/>
      </w:r>
      <w:r w:rsidRPr="00152C31">
        <w:rPr>
          <w:b/>
          <w:noProof/>
        </w:rPr>
        <w:t>ЗМІСТ</w:t>
      </w:r>
      <w:r>
        <w:rPr>
          <w:b/>
          <w:noProof/>
        </w:rPr>
        <w:tab/>
      </w:r>
    </w:p>
    <w:tbl>
      <w:tblPr>
        <w:tblW w:w="9464" w:type="dxa"/>
        <w:tblLook w:val="01E0"/>
      </w:tblPr>
      <w:tblGrid>
        <w:gridCol w:w="8755"/>
        <w:gridCol w:w="709"/>
      </w:tblGrid>
      <w:tr w:rsidR="00D432C3" w:rsidRPr="00501ACE" w:rsidTr="00D769B4">
        <w:tc>
          <w:tcPr>
            <w:tcW w:w="8755" w:type="dxa"/>
            <w:vAlign w:val="center"/>
          </w:tcPr>
          <w:p w:rsidR="00D432C3" w:rsidRPr="00501ACE" w:rsidRDefault="00D432C3" w:rsidP="00D769B4">
            <w:pPr>
              <w:ind w:left="0" w:right="0" w:firstLine="0"/>
            </w:pPr>
            <w:r w:rsidRPr="00501ACE">
              <w:t>ВСТУП</w:t>
            </w:r>
          </w:p>
        </w:tc>
        <w:tc>
          <w:tcPr>
            <w:tcW w:w="709" w:type="dxa"/>
            <w:vAlign w:val="center"/>
          </w:tcPr>
          <w:p w:rsidR="00D432C3" w:rsidRPr="00E60030" w:rsidRDefault="00D432C3" w:rsidP="00D769B4">
            <w:pPr>
              <w:ind w:left="0" w:right="0" w:firstLine="0"/>
              <w:jc w:val="center"/>
            </w:pPr>
            <w:r>
              <w:t>3</w:t>
            </w:r>
          </w:p>
        </w:tc>
      </w:tr>
      <w:tr w:rsidR="00D432C3" w:rsidRPr="00501ACE" w:rsidTr="00D769B4">
        <w:tc>
          <w:tcPr>
            <w:tcW w:w="8755" w:type="dxa"/>
            <w:vAlign w:val="center"/>
          </w:tcPr>
          <w:p w:rsidR="00D432C3" w:rsidRPr="00501ACE" w:rsidRDefault="00D432C3" w:rsidP="00D769B4">
            <w:pPr>
              <w:ind w:left="0" w:right="0" w:firstLine="0"/>
              <w:jc w:val="both"/>
            </w:pPr>
            <w:r w:rsidRPr="00501ACE">
              <w:t>РОЗДІЛ 1. ТЕОРЕТИЧНІ ОСНОВИ ОРГАНІЗАЦІЇ ВИЩОЇ ЕКОНОМІЧНОЇ ОСВІТИ В СУЧАСНІЙ УКРАЇНІ</w:t>
            </w:r>
          </w:p>
        </w:tc>
        <w:tc>
          <w:tcPr>
            <w:tcW w:w="709" w:type="dxa"/>
            <w:vAlign w:val="center"/>
          </w:tcPr>
          <w:p w:rsidR="00D432C3" w:rsidRPr="00501ACE" w:rsidRDefault="00D61253" w:rsidP="00D769B4">
            <w:pPr>
              <w:ind w:left="0" w:right="0" w:firstLine="0"/>
              <w:jc w:val="center"/>
            </w:pPr>
            <w:r>
              <w:t>8</w:t>
            </w:r>
          </w:p>
        </w:tc>
      </w:tr>
      <w:tr w:rsidR="00D432C3" w:rsidRPr="00501ACE" w:rsidTr="00D769B4">
        <w:trPr>
          <w:trHeight w:val="685"/>
        </w:trPr>
        <w:tc>
          <w:tcPr>
            <w:tcW w:w="8755" w:type="dxa"/>
            <w:vAlign w:val="center"/>
          </w:tcPr>
          <w:p w:rsidR="00D432C3" w:rsidRPr="00501ACE" w:rsidRDefault="00D432C3" w:rsidP="00D769B4">
            <w:pPr>
              <w:ind w:left="0" w:right="0" w:firstLine="0"/>
              <w:jc w:val="both"/>
            </w:pPr>
            <w:r w:rsidRPr="00501ACE">
              <w:t xml:space="preserve">1.1. Кадрове забезпечення економіки як важлива передумова успішного розвитку держави </w:t>
            </w:r>
          </w:p>
        </w:tc>
        <w:tc>
          <w:tcPr>
            <w:tcW w:w="709" w:type="dxa"/>
            <w:vAlign w:val="center"/>
          </w:tcPr>
          <w:p w:rsidR="00D432C3" w:rsidRPr="00501ACE" w:rsidRDefault="00D61253" w:rsidP="00D769B4">
            <w:pPr>
              <w:ind w:left="0" w:right="0" w:firstLine="0"/>
              <w:jc w:val="center"/>
            </w:pPr>
            <w:r>
              <w:t>8</w:t>
            </w:r>
          </w:p>
        </w:tc>
      </w:tr>
      <w:tr w:rsidR="00D432C3" w:rsidRPr="00501ACE" w:rsidTr="00D769B4">
        <w:tc>
          <w:tcPr>
            <w:tcW w:w="8755" w:type="dxa"/>
            <w:vAlign w:val="center"/>
          </w:tcPr>
          <w:p w:rsidR="00D432C3" w:rsidRPr="00667CF2" w:rsidRDefault="00D432C3" w:rsidP="00D769B4">
            <w:pPr>
              <w:pStyle w:val="a3"/>
              <w:spacing w:line="360" w:lineRule="auto"/>
              <w:jc w:val="both"/>
              <w:rPr>
                <w:rFonts w:ascii="Times New Roman" w:eastAsia="Times New Roman" w:hAnsi="Times New Roman" w:cs="Times New Roman"/>
                <w:sz w:val="28"/>
                <w:szCs w:val="28"/>
                <w:lang w:val="uk-UA"/>
              </w:rPr>
            </w:pPr>
            <w:r w:rsidRPr="00667CF2">
              <w:rPr>
                <w:rFonts w:ascii="Times New Roman" w:eastAsia="Times New Roman" w:hAnsi="Times New Roman" w:cs="Times New Roman"/>
                <w:sz w:val="28"/>
                <w:szCs w:val="28"/>
                <w:lang w:val="uk-UA"/>
              </w:rPr>
              <w:t>1.2. Діяльність закладів вищої економічної освіти в сучасній Україні щодо формування кадрового потенціалу економічної галузі</w:t>
            </w:r>
          </w:p>
        </w:tc>
        <w:tc>
          <w:tcPr>
            <w:tcW w:w="709" w:type="dxa"/>
            <w:vAlign w:val="center"/>
          </w:tcPr>
          <w:p w:rsidR="00D432C3" w:rsidRPr="00501ACE" w:rsidRDefault="00D432C3" w:rsidP="00D769B4">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967BE8">
              <w:rPr>
                <w:rFonts w:ascii="Times New Roman" w:hAnsi="Times New Roman" w:cs="Times New Roman"/>
                <w:sz w:val="28"/>
                <w:szCs w:val="28"/>
                <w:lang w:val="uk-UA"/>
              </w:rPr>
              <w:t>4</w:t>
            </w:r>
          </w:p>
        </w:tc>
      </w:tr>
      <w:tr w:rsidR="00D432C3" w:rsidRPr="00501ACE" w:rsidTr="00D769B4">
        <w:tc>
          <w:tcPr>
            <w:tcW w:w="8755" w:type="dxa"/>
            <w:vAlign w:val="center"/>
          </w:tcPr>
          <w:p w:rsidR="00D432C3" w:rsidRPr="00667CF2" w:rsidRDefault="00D432C3" w:rsidP="00D769B4">
            <w:pPr>
              <w:pStyle w:val="a3"/>
              <w:spacing w:line="360" w:lineRule="auto"/>
              <w:jc w:val="both"/>
              <w:rPr>
                <w:rFonts w:ascii="Times New Roman" w:eastAsia="Times New Roman" w:hAnsi="Times New Roman" w:cs="Times New Roman"/>
                <w:sz w:val="28"/>
                <w:szCs w:val="28"/>
                <w:lang w:val="uk-UA"/>
              </w:rPr>
            </w:pPr>
            <w:r w:rsidRPr="00667CF2">
              <w:rPr>
                <w:rFonts w:ascii="Times New Roman" w:eastAsia="Times New Roman" w:hAnsi="Times New Roman" w:cs="Times New Roman"/>
                <w:sz w:val="28"/>
                <w:szCs w:val="28"/>
                <w:lang w:val="uk-UA"/>
              </w:rPr>
              <w:t>1. 3. Інноваційні запити економічної галузі та їхнє відображення в процесі підготовки фахівця</w:t>
            </w:r>
          </w:p>
        </w:tc>
        <w:tc>
          <w:tcPr>
            <w:tcW w:w="709" w:type="dxa"/>
            <w:vAlign w:val="center"/>
          </w:tcPr>
          <w:p w:rsidR="00D432C3" w:rsidRPr="00501ACE" w:rsidRDefault="00D432C3" w:rsidP="00D769B4">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967BE8">
              <w:rPr>
                <w:rFonts w:ascii="Times New Roman" w:hAnsi="Times New Roman" w:cs="Times New Roman"/>
                <w:sz w:val="28"/>
                <w:szCs w:val="28"/>
                <w:lang w:val="uk-UA"/>
              </w:rPr>
              <w:t>2</w:t>
            </w:r>
          </w:p>
        </w:tc>
      </w:tr>
      <w:tr w:rsidR="00D432C3" w:rsidRPr="00501ACE" w:rsidTr="00D769B4">
        <w:tc>
          <w:tcPr>
            <w:tcW w:w="8755" w:type="dxa"/>
            <w:vAlign w:val="center"/>
          </w:tcPr>
          <w:p w:rsidR="00D432C3" w:rsidRPr="00501ACE" w:rsidRDefault="00D432C3" w:rsidP="00D769B4">
            <w:pPr>
              <w:ind w:left="0" w:right="0" w:firstLine="0"/>
              <w:jc w:val="both"/>
            </w:pPr>
            <w:r w:rsidRPr="00501ACE">
              <w:t>Висновки до розділу 1</w:t>
            </w:r>
          </w:p>
        </w:tc>
        <w:tc>
          <w:tcPr>
            <w:tcW w:w="709" w:type="dxa"/>
            <w:vAlign w:val="center"/>
          </w:tcPr>
          <w:p w:rsidR="00D432C3" w:rsidRPr="00501ACE" w:rsidRDefault="00D432C3" w:rsidP="00D769B4">
            <w:pPr>
              <w:ind w:left="0" w:right="0" w:firstLine="0"/>
              <w:jc w:val="center"/>
            </w:pPr>
            <w:r w:rsidRPr="00501ACE">
              <w:t>3</w:t>
            </w:r>
            <w:r w:rsidR="00967BE8">
              <w:t>5</w:t>
            </w:r>
          </w:p>
        </w:tc>
      </w:tr>
      <w:tr w:rsidR="00D432C3" w:rsidRPr="00501ACE" w:rsidTr="00D769B4">
        <w:tc>
          <w:tcPr>
            <w:tcW w:w="8755" w:type="dxa"/>
            <w:vAlign w:val="center"/>
          </w:tcPr>
          <w:p w:rsidR="00D432C3" w:rsidRPr="00501ACE" w:rsidRDefault="00D432C3" w:rsidP="00D769B4">
            <w:pPr>
              <w:ind w:left="0" w:right="0" w:firstLine="0"/>
              <w:jc w:val="both"/>
            </w:pPr>
            <w:r w:rsidRPr="00501ACE">
              <w:t xml:space="preserve">РОЗДІЛ 2. </w:t>
            </w:r>
            <w:r>
              <w:t>ПІДГОТОВКА СТУДЕНТА</w:t>
            </w:r>
            <w:r w:rsidRPr="00501ACE">
              <w:t xml:space="preserve"> ДО ІННОВАЦІЙНОЇ ДІЯЛЬНОСТІ ЯК ВАЖЛИВЕ ЗАВДАННЯ ЕКОНОМІЧНОГО ЗВО </w:t>
            </w:r>
          </w:p>
        </w:tc>
        <w:tc>
          <w:tcPr>
            <w:tcW w:w="709" w:type="dxa"/>
            <w:vAlign w:val="center"/>
          </w:tcPr>
          <w:p w:rsidR="00D432C3" w:rsidRPr="00501ACE" w:rsidRDefault="00D432C3" w:rsidP="00D769B4">
            <w:pPr>
              <w:ind w:left="0" w:right="0" w:firstLine="0"/>
              <w:jc w:val="center"/>
            </w:pPr>
            <w:r w:rsidRPr="00501ACE">
              <w:t>3</w:t>
            </w:r>
            <w:r w:rsidR="00967BE8">
              <w:t>7</w:t>
            </w:r>
          </w:p>
        </w:tc>
      </w:tr>
      <w:tr w:rsidR="00D432C3" w:rsidRPr="00501ACE" w:rsidTr="00D769B4">
        <w:tc>
          <w:tcPr>
            <w:tcW w:w="8755" w:type="dxa"/>
            <w:vAlign w:val="center"/>
          </w:tcPr>
          <w:p w:rsidR="00D432C3" w:rsidRPr="00501ACE" w:rsidRDefault="00D432C3" w:rsidP="00D769B4">
            <w:pPr>
              <w:ind w:left="0" w:right="0" w:firstLine="0"/>
              <w:jc w:val="both"/>
            </w:pPr>
            <w:r>
              <w:t>2.1. Психолого-педагогічні аспекти готовності фахівця до інноваційної діяльності</w:t>
            </w:r>
          </w:p>
        </w:tc>
        <w:tc>
          <w:tcPr>
            <w:tcW w:w="709" w:type="dxa"/>
            <w:vAlign w:val="center"/>
          </w:tcPr>
          <w:p w:rsidR="00D432C3" w:rsidRPr="00501ACE" w:rsidRDefault="00D432C3" w:rsidP="00D769B4">
            <w:pPr>
              <w:ind w:left="0" w:right="0" w:firstLine="0"/>
              <w:jc w:val="center"/>
            </w:pPr>
            <w:r w:rsidRPr="00501ACE">
              <w:t>3</w:t>
            </w:r>
            <w:r w:rsidR="00967BE8">
              <w:t>7</w:t>
            </w:r>
          </w:p>
        </w:tc>
      </w:tr>
      <w:tr w:rsidR="00D432C3" w:rsidRPr="00501ACE" w:rsidTr="00D769B4">
        <w:tc>
          <w:tcPr>
            <w:tcW w:w="8755" w:type="dxa"/>
            <w:vAlign w:val="center"/>
          </w:tcPr>
          <w:p w:rsidR="00D432C3" w:rsidRPr="00501ACE" w:rsidRDefault="00D432C3" w:rsidP="00D769B4">
            <w:pPr>
              <w:ind w:left="0" w:right="0" w:firstLine="0"/>
              <w:jc w:val="both"/>
            </w:pPr>
            <w:r w:rsidRPr="00501ACE">
              <w:t xml:space="preserve">2.2. </w:t>
            </w:r>
            <w:r>
              <w:t>Структура готовності</w:t>
            </w:r>
            <w:r w:rsidRPr="00501ACE">
              <w:t xml:space="preserve"> студента економічного ЗВО до інноваційної діяльності</w:t>
            </w:r>
          </w:p>
        </w:tc>
        <w:tc>
          <w:tcPr>
            <w:tcW w:w="709" w:type="dxa"/>
            <w:vAlign w:val="center"/>
          </w:tcPr>
          <w:p w:rsidR="00D432C3" w:rsidRPr="00501ACE" w:rsidRDefault="00D432C3" w:rsidP="00D769B4">
            <w:pPr>
              <w:ind w:left="0" w:right="0" w:firstLine="0"/>
              <w:jc w:val="center"/>
            </w:pPr>
            <w:r w:rsidRPr="00501ACE">
              <w:t>4</w:t>
            </w:r>
            <w:r w:rsidR="00967BE8">
              <w:t>2</w:t>
            </w:r>
          </w:p>
        </w:tc>
      </w:tr>
      <w:tr w:rsidR="00D432C3" w:rsidRPr="00501ACE" w:rsidTr="00D769B4">
        <w:tc>
          <w:tcPr>
            <w:tcW w:w="8755" w:type="dxa"/>
            <w:vAlign w:val="center"/>
          </w:tcPr>
          <w:p w:rsidR="00D432C3" w:rsidRPr="00501ACE" w:rsidRDefault="00D432C3" w:rsidP="00D769B4">
            <w:pPr>
              <w:ind w:left="0" w:right="0" w:firstLine="0"/>
              <w:jc w:val="both"/>
            </w:pPr>
            <w:r w:rsidRPr="00501ACE">
              <w:t>Висновки до розділу 2</w:t>
            </w:r>
          </w:p>
        </w:tc>
        <w:tc>
          <w:tcPr>
            <w:tcW w:w="709" w:type="dxa"/>
            <w:vAlign w:val="center"/>
          </w:tcPr>
          <w:p w:rsidR="00D432C3" w:rsidRPr="00501ACE" w:rsidRDefault="00967BE8" w:rsidP="00D769B4">
            <w:pPr>
              <w:ind w:left="0" w:right="0" w:firstLine="0"/>
              <w:jc w:val="center"/>
            </w:pPr>
            <w:r>
              <w:t>50</w:t>
            </w:r>
          </w:p>
        </w:tc>
      </w:tr>
      <w:tr w:rsidR="00D432C3" w:rsidRPr="00501ACE" w:rsidTr="00D769B4">
        <w:tc>
          <w:tcPr>
            <w:tcW w:w="8755" w:type="dxa"/>
            <w:vAlign w:val="center"/>
          </w:tcPr>
          <w:p w:rsidR="00D432C3" w:rsidRPr="00501ACE" w:rsidRDefault="00D432C3" w:rsidP="00D769B4">
            <w:pPr>
              <w:ind w:left="0" w:right="0" w:firstLine="0"/>
              <w:jc w:val="both"/>
            </w:pPr>
            <w:r w:rsidRPr="00501ACE">
              <w:t>РОЗДІЛ 3. ШЛЯХИ ВДОСКОНАЛЕННЯ ПІДГОТОВКИ СТУДЕНТА ДО ІННОВАЦІЙНОЇ ДІЯЛЬНОСТІ У ЕКОНОМІЧНОМУ ЗВО</w:t>
            </w:r>
          </w:p>
        </w:tc>
        <w:tc>
          <w:tcPr>
            <w:tcW w:w="709" w:type="dxa"/>
            <w:vAlign w:val="center"/>
          </w:tcPr>
          <w:p w:rsidR="00D432C3" w:rsidRPr="00501ACE" w:rsidRDefault="00D432C3" w:rsidP="00D769B4">
            <w:pPr>
              <w:ind w:left="0" w:right="0" w:firstLine="0"/>
              <w:jc w:val="center"/>
            </w:pPr>
            <w:r>
              <w:t>5</w:t>
            </w:r>
            <w:r w:rsidR="00967BE8">
              <w:t>2</w:t>
            </w:r>
          </w:p>
        </w:tc>
      </w:tr>
      <w:tr w:rsidR="00D432C3" w:rsidRPr="00501ACE" w:rsidTr="00D769B4">
        <w:tc>
          <w:tcPr>
            <w:tcW w:w="8755" w:type="dxa"/>
            <w:vAlign w:val="center"/>
          </w:tcPr>
          <w:p w:rsidR="00D432C3" w:rsidRPr="00501ACE" w:rsidRDefault="00D432C3" w:rsidP="00D769B4">
            <w:pPr>
              <w:ind w:left="0" w:right="0" w:firstLine="0"/>
              <w:jc w:val="both"/>
            </w:pPr>
            <w:r w:rsidRPr="00501ACE">
              <w:t xml:space="preserve">3.1. </w:t>
            </w:r>
            <w:r>
              <w:t>Педагогічні умови</w:t>
            </w:r>
            <w:r w:rsidRPr="00501ACE">
              <w:t xml:space="preserve"> підготовки студента економічного ЗВО до інноваційної діяльності</w:t>
            </w:r>
          </w:p>
        </w:tc>
        <w:tc>
          <w:tcPr>
            <w:tcW w:w="709" w:type="dxa"/>
            <w:vAlign w:val="center"/>
          </w:tcPr>
          <w:p w:rsidR="00D432C3" w:rsidRPr="00501ACE" w:rsidRDefault="00D432C3" w:rsidP="00D769B4">
            <w:pPr>
              <w:ind w:left="0" w:right="0" w:firstLine="0"/>
              <w:jc w:val="center"/>
            </w:pPr>
            <w:r>
              <w:t>5</w:t>
            </w:r>
            <w:r w:rsidR="00967BE8">
              <w:t>2</w:t>
            </w:r>
          </w:p>
        </w:tc>
      </w:tr>
      <w:tr w:rsidR="00D432C3" w:rsidRPr="00501ACE" w:rsidTr="00D769B4">
        <w:tc>
          <w:tcPr>
            <w:tcW w:w="8755" w:type="dxa"/>
            <w:vAlign w:val="center"/>
          </w:tcPr>
          <w:p w:rsidR="00D432C3" w:rsidRPr="00501ACE" w:rsidRDefault="00D432C3" w:rsidP="00D769B4">
            <w:pPr>
              <w:ind w:left="0" w:right="0" w:firstLine="0"/>
              <w:jc w:val="both"/>
            </w:pPr>
            <w:r w:rsidRPr="00501ACE">
              <w:t xml:space="preserve">3.2. </w:t>
            </w:r>
            <w:r>
              <w:t>Р</w:t>
            </w:r>
            <w:r w:rsidRPr="00501ACE">
              <w:t xml:space="preserve">екомендації щодо вдосконалення </w:t>
            </w:r>
            <w:r>
              <w:t xml:space="preserve">умов </w:t>
            </w:r>
            <w:r w:rsidRPr="00501ACE">
              <w:t>підготовки студента економічного ЗВО до інноваційної діяльності</w:t>
            </w:r>
          </w:p>
        </w:tc>
        <w:tc>
          <w:tcPr>
            <w:tcW w:w="709" w:type="dxa"/>
            <w:vAlign w:val="center"/>
          </w:tcPr>
          <w:p w:rsidR="00D432C3" w:rsidRPr="00501ACE" w:rsidRDefault="00967BE8" w:rsidP="00D769B4">
            <w:pPr>
              <w:ind w:left="0" w:right="0" w:firstLine="0"/>
              <w:jc w:val="center"/>
            </w:pPr>
            <w:r>
              <w:t>60</w:t>
            </w:r>
          </w:p>
        </w:tc>
      </w:tr>
      <w:tr w:rsidR="00D432C3" w:rsidRPr="00501ACE" w:rsidTr="00D769B4">
        <w:tc>
          <w:tcPr>
            <w:tcW w:w="8755" w:type="dxa"/>
            <w:vAlign w:val="center"/>
          </w:tcPr>
          <w:p w:rsidR="00D432C3" w:rsidRPr="00501ACE" w:rsidRDefault="00D432C3" w:rsidP="00D769B4">
            <w:pPr>
              <w:ind w:left="0" w:right="0" w:firstLine="0"/>
              <w:jc w:val="both"/>
            </w:pPr>
            <w:r w:rsidRPr="00501ACE">
              <w:t>Висновки до розділу 3</w:t>
            </w:r>
          </w:p>
        </w:tc>
        <w:tc>
          <w:tcPr>
            <w:tcW w:w="709" w:type="dxa"/>
            <w:vAlign w:val="center"/>
          </w:tcPr>
          <w:p w:rsidR="00D432C3" w:rsidRPr="00501ACE" w:rsidRDefault="00D432C3" w:rsidP="00D769B4">
            <w:pPr>
              <w:ind w:left="0" w:right="0" w:firstLine="0"/>
              <w:jc w:val="center"/>
            </w:pPr>
            <w:r>
              <w:t>6</w:t>
            </w:r>
            <w:r w:rsidR="00967BE8">
              <w:t>7</w:t>
            </w:r>
          </w:p>
        </w:tc>
      </w:tr>
      <w:tr w:rsidR="00D432C3" w:rsidRPr="00501ACE" w:rsidTr="00D769B4">
        <w:tc>
          <w:tcPr>
            <w:tcW w:w="8755" w:type="dxa"/>
            <w:vAlign w:val="center"/>
          </w:tcPr>
          <w:p w:rsidR="00D432C3" w:rsidRPr="00501ACE" w:rsidRDefault="00D432C3" w:rsidP="00D769B4">
            <w:pPr>
              <w:ind w:left="0" w:right="0" w:firstLine="0"/>
              <w:jc w:val="both"/>
            </w:pPr>
            <w:r w:rsidRPr="00501ACE">
              <w:t xml:space="preserve">ВИСНОВКИ </w:t>
            </w:r>
          </w:p>
        </w:tc>
        <w:tc>
          <w:tcPr>
            <w:tcW w:w="709" w:type="dxa"/>
            <w:vAlign w:val="center"/>
          </w:tcPr>
          <w:p w:rsidR="00D432C3" w:rsidRPr="00501ACE" w:rsidRDefault="00D432C3" w:rsidP="00D769B4">
            <w:pPr>
              <w:ind w:left="0" w:right="0" w:firstLine="0"/>
              <w:jc w:val="center"/>
            </w:pPr>
            <w:r>
              <w:t>6</w:t>
            </w:r>
            <w:r w:rsidR="00967BE8">
              <w:t>8</w:t>
            </w:r>
          </w:p>
        </w:tc>
      </w:tr>
      <w:tr w:rsidR="00D432C3" w:rsidRPr="00501ACE" w:rsidTr="00D769B4">
        <w:tc>
          <w:tcPr>
            <w:tcW w:w="8755" w:type="dxa"/>
            <w:vAlign w:val="center"/>
          </w:tcPr>
          <w:p w:rsidR="00D432C3" w:rsidRPr="00501ACE" w:rsidRDefault="00D432C3" w:rsidP="00D769B4">
            <w:pPr>
              <w:ind w:left="0" w:right="0" w:firstLine="0"/>
              <w:jc w:val="both"/>
            </w:pPr>
            <w:r w:rsidRPr="00501ACE">
              <w:t>СПИСОК ВИКОРИСТАНИХ ДЖЕРЕЛ</w:t>
            </w:r>
          </w:p>
        </w:tc>
        <w:tc>
          <w:tcPr>
            <w:tcW w:w="709" w:type="dxa"/>
            <w:vAlign w:val="center"/>
          </w:tcPr>
          <w:p w:rsidR="00D432C3" w:rsidRPr="00501ACE" w:rsidRDefault="00D432C3" w:rsidP="00D769B4">
            <w:pPr>
              <w:ind w:left="0" w:right="0" w:firstLine="0"/>
              <w:jc w:val="center"/>
            </w:pPr>
            <w:r>
              <w:t>7</w:t>
            </w:r>
            <w:r w:rsidR="00967BE8">
              <w:t>1</w:t>
            </w:r>
          </w:p>
        </w:tc>
      </w:tr>
      <w:tr w:rsidR="00D432C3" w:rsidRPr="00501ACE" w:rsidTr="00D769B4">
        <w:tc>
          <w:tcPr>
            <w:tcW w:w="8755" w:type="dxa"/>
            <w:vAlign w:val="center"/>
          </w:tcPr>
          <w:p w:rsidR="00D432C3" w:rsidRPr="00501ACE" w:rsidRDefault="00D432C3" w:rsidP="00D769B4">
            <w:pPr>
              <w:ind w:left="0" w:right="0" w:firstLine="0"/>
              <w:jc w:val="both"/>
            </w:pPr>
            <w:r w:rsidRPr="00501ACE">
              <w:t>ДОДАТКИ</w:t>
            </w:r>
          </w:p>
        </w:tc>
        <w:tc>
          <w:tcPr>
            <w:tcW w:w="709" w:type="dxa"/>
            <w:vAlign w:val="center"/>
          </w:tcPr>
          <w:p w:rsidR="00D432C3" w:rsidRPr="00501ACE" w:rsidRDefault="00D432C3" w:rsidP="00D769B4">
            <w:pPr>
              <w:ind w:left="0" w:right="0" w:firstLine="0"/>
              <w:jc w:val="center"/>
            </w:pPr>
            <w:r>
              <w:t>7</w:t>
            </w:r>
            <w:r w:rsidR="00967BE8">
              <w:t>9</w:t>
            </w:r>
          </w:p>
        </w:tc>
      </w:tr>
    </w:tbl>
    <w:p w:rsidR="00D432C3" w:rsidRDefault="00D432C3" w:rsidP="00D769B4">
      <w:pPr>
        <w:ind w:left="0" w:right="-467" w:firstLine="0"/>
        <w:rPr>
          <w:b/>
          <w:noProof/>
        </w:rPr>
      </w:pPr>
    </w:p>
    <w:p w:rsidR="00D432C3" w:rsidRDefault="00D432C3" w:rsidP="00D432C3">
      <w:pPr>
        <w:ind w:left="0" w:right="-467" w:firstLine="0"/>
        <w:jc w:val="center"/>
        <w:rPr>
          <w:b/>
          <w:noProof/>
        </w:rPr>
      </w:pPr>
    </w:p>
    <w:p w:rsidR="00D432C3" w:rsidRDefault="00D432C3" w:rsidP="00D432C3">
      <w:pPr>
        <w:pStyle w:val="1"/>
        <w:rPr>
          <w:noProof/>
        </w:rPr>
      </w:pPr>
      <w:bookmarkStart w:id="1" w:name="_Toc501438150"/>
      <w:r>
        <w:rPr>
          <w:noProof/>
        </w:rPr>
        <w:t>ВСТУП</w:t>
      </w:r>
      <w:bookmarkEnd w:id="1"/>
    </w:p>
    <w:p w:rsidR="00D432C3" w:rsidRDefault="00D432C3" w:rsidP="00D432C3">
      <w:pPr>
        <w:pStyle w:val="font8"/>
        <w:spacing w:before="0" w:beforeAutospacing="0" w:after="0" w:afterAutospacing="0" w:line="360" w:lineRule="auto"/>
        <w:ind w:firstLine="709"/>
        <w:jc w:val="both"/>
        <w:textAlignment w:val="baseline"/>
        <w:rPr>
          <w:sz w:val="28"/>
          <w:szCs w:val="32"/>
        </w:rPr>
      </w:pPr>
      <w:r w:rsidRPr="00E27953">
        <w:rPr>
          <w:b/>
          <w:bCs/>
          <w:color w:val="000000"/>
          <w:sz w:val="28"/>
          <w:szCs w:val="28"/>
        </w:rPr>
        <w:t xml:space="preserve">Актуальність теми. </w:t>
      </w:r>
      <w:r>
        <w:rPr>
          <w:sz w:val="28"/>
          <w:szCs w:val="32"/>
        </w:rPr>
        <w:t>Економічний розвиток країни значною мірою базується на потужному кадровому потенціалі цієї галузі, що закладає основи процвітання всіх сторін життя суспільства. Саме тому поліпшення якості вищої економічної освіти слід розглядати як один з важливих національних пріоритетів.</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113C3C">
        <w:rPr>
          <w:sz w:val="28"/>
          <w:szCs w:val="28"/>
        </w:rPr>
        <w:t xml:space="preserve">Концепцією розвитку економічної освіти в Україні (2004) передбачалося, що її основною місією має стати розвиток і використання економічних знань для формування творчої особистості, підвищення якості життя українського народу і прогресивного розвитку суспільства. На сьогодні ці орієнтири зберігають свою значущість, а економічні ЗВО активно оновлюють підходи до організації освітнього процесу, його змістового наповнення. Дослідження вітчизняних учених (А. Бура, </w:t>
      </w:r>
      <w:r>
        <w:rPr>
          <w:sz w:val="28"/>
          <w:szCs w:val="28"/>
        </w:rPr>
        <w:t>О. Василенко, О. </w:t>
      </w:r>
      <w:proofErr w:type="spellStart"/>
      <w:r>
        <w:rPr>
          <w:sz w:val="28"/>
          <w:szCs w:val="28"/>
        </w:rPr>
        <w:t>Городиська</w:t>
      </w:r>
      <w:proofErr w:type="spellEnd"/>
      <w:r>
        <w:rPr>
          <w:sz w:val="28"/>
          <w:szCs w:val="28"/>
        </w:rPr>
        <w:t xml:space="preserve">, </w:t>
      </w:r>
      <w:r w:rsidRPr="00113C3C">
        <w:rPr>
          <w:sz w:val="28"/>
          <w:szCs w:val="28"/>
        </w:rPr>
        <w:t>А.</w:t>
      </w:r>
      <w:r>
        <w:rPr>
          <w:sz w:val="28"/>
          <w:szCs w:val="28"/>
        </w:rPr>
        <w:t> </w:t>
      </w:r>
      <w:proofErr w:type="spellStart"/>
      <w:r w:rsidRPr="00113C3C">
        <w:rPr>
          <w:sz w:val="28"/>
          <w:szCs w:val="28"/>
        </w:rPr>
        <w:t>Гура</w:t>
      </w:r>
      <w:proofErr w:type="spellEnd"/>
      <w:r w:rsidRPr="00113C3C">
        <w:rPr>
          <w:sz w:val="28"/>
          <w:szCs w:val="28"/>
        </w:rPr>
        <w:t xml:space="preserve">, </w:t>
      </w:r>
      <w:r>
        <w:rPr>
          <w:sz w:val="28"/>
          <w:szCs w:val="28"/>
        </w:rPr>
        <w:t>В. </w:t>
      </w:r>
      <w:proofErr w:type="spellStart"/>
      <w:r>
        <w:rPr>
          <w:sz w:val="28"/>
          <w:szCs w:val="28"/>
        </w:rPr>
        <w:t>Гурьянова</w:t>
      </w:r>
      <w:proofErr w:type="spellEnd"/>
      <w:r>
        <w:rPr>
          <w:sz w:val="28"/>
          <w:szCs w:val="28"/>
        </w:rPr>
        <w:t xml:space="preserve">, </w:t>
      </w:r>
      <w:r w:rsidRPr="00113C3C">
        <w:rPr>
          <w:sz w:val="28"/>
          <w:szCs w:val="28"/>
        </w:rPr>
        <w:t xml:space="preserve">В. Єфремов, </w:t>
      </w:r>
      <w:r>
        <w:rPr>
          <w:sz w:val="28"/>
          <w:szCs w:val="28"/>
        </w:rPr>
        <w:t xml:space="preserve">В. Жукова, </w:t>
      </w:r>
      <w:r w:rsidRPr="00113C3C">
        <w:rPr>
          <w:sz w:val="28"/>
          <w:szCs w:val="28"/>
        </w:rPr>
        <w:t xml:space="preserve">Т. Захарова, </w:t>
      </w:r>
      <w:r>
        <w:rPr>
          <w:sz w:val="28"/>
          <w:szCs w:val="28"/>
        </w:rPr>
        <w:t>Н. </w:t>
      </w:r>
      <w:proofErr w:type="spellStart"/>
      <w:r>
        <w:rPr>
          <w:sz w:val="28"/>
          <w:szCs w:val="28"/>
        </w:rPr>
        <w:t>Зубар</w:t>
      </w:r>
      <w:proofErr w:type="spellEnd"/>
      <w:r>
        <w:rPr>
          <w:sz w:val="28"/>
          <w:szCs w:val="28"/>
        </w:rPr>
        <w:t>, Т. </w:t>
      </w:r>
      <w:proofErr w:type="spellStart"/>
      <w:r>
        <w:rPr>
          <w:sz w:val="28"/>
          <w:szCs w:val="28"/>
        </w:rPr>
        <w:t>Кичкирук</w:t>
      </w:r>
      <w:proofErr w:type="spellEnd"/>
      <w:r>
        <w:rPr>
          <w:sz w:val="28"/>
          <w:szCs w:val="28"/>
        </w:rPr>
        <w:t>, Н. </w:t>
      </w:r>
      <w:proofErr w:type="spellStart"/>
      <w:r>
        <w:rPr>
          <w:sz w:val="28"/>
          <w:szCs w:val="28"/>
        </w:rPr>
        <w:t>Кошелєва</w:t>
      </w:r>
      <w:proofErr w:type="spellEnd"/>
      <w:r>
        <w:rPr>
          <w:sz w:val="28"/>
          <w:szCs w:val="28"/>
        </w:rPr>
        <w:t xml:space="preserve">, Т. Лисак, </w:t>
      </w:r>
      <w:r w:rsidRPr="00113C3C">
        <w:rPr>
          <w:sz w:val="28"/>
          <w:szCs w:val="28"/>
        </w:rPr>
        <w:t xml:space="preserve">О. </w:t>
      </w:r>
      <w:proofErr w:type="spellStart"/>
      <w:r w:rsidRPr="00113C3C">
        <w:rPr>
          <w:sz w:val="28"/>
          <w:szCs w:val="28"/>
        </w:rPr>
        <w:t>Лукомська</w:t>
      </w:r>
      <w:proofErr w:type="spellEnd"/>
      <w:r w:rsidRPr="00113C3C">
        <w:rPr>
          <w:sz w:val="28"/>
          <w:szCs w:val="28"/>
        </w:rPr>
        <w:t>, В. Федоренко, С.</w:t>
      </w:r>
      <w:r>
        <w:rPr>
          <w:sz w:val="28"/>
          <w:szCs w:val="28"/>
        </w:rPr>
        <w:t> </w:t>
      </w:r>
      <w:r w:rsidRPr="00113C3C">
        <w:rPr>
          <w:sz w:val="28"/>
          <w:szCs w:val="28"/>
        </w:rPr>
        <w:t xml:space="preserve">Федоренко та ін.) засвідчують, що в цій царині </w:t>
      </w:r>
      <w:r>
        <w:rPr>
          <w:sz w:val="28"/>
          <w:szCs w:val="28"/>
        </w:rPr>
        <w:t>постійно оновлюються, розширюються зі зміною економічних реалій</w:t>
      </w:r>
      <w:r w:rsidRPr="00113C3C">
        <w:rPr>
          <w:sz w:val="28"/>
          <w:szCs w:val="28"/>
        </w:rPr>
        <w:t xml:space="preserve"> </w:t>
      </w:r>
      <w:r>
        <w:rPr>
          <w:sz w:val="28"/>
          <w:szCs w:val="28"/>
        </w:rPr>
        <w:t>і без того чисельні завдання</w:t>
      </w:r>
      <w:r w:rsidRPr="00113C3C">
        <w:rPr>
          <w:sz w:val="28"/>
          <w:szCs w:val="28"/>
        </w:rPr>
        <w:t>, які мають бути вирішені задля того, аби вип</w:t>
      </w:r>
      <w:r>
        <w:rPr>
          <w:sz w:val="28"/>
          <w:szCs w:val="28"/>
        </w:rPr>
        <w:t>ускники економічних закладів вищої освіти були достатньо підготовленими до роботи в сучасних умовах.</w:t>
      </w:r>
    </w:p>
    <w:p w:rsidR="00D432C3" w:rsidRPr="0037729F" w:rsidRDefault="00D432C3" w:rsidP="00D432C3">
      <w:pPr>
        <w:pStyle w:val="font8"/>
        <w:spacing w:before="0" w:beforeAutospacing="0" w:after="0" w:afterAutospacing="0" w:line="360" w:lineRule="auto"/>
        <w:ind w:firstLine="709"/>
        <w:jc w:val="both"/>
        <w:textAlignment w:val="baseline"/>
        <w:rPr>
          <w:sz w:val="28"/>
          <w:szCs w:val="28"/>
        </w:rPr>
      </w:pPr>
      <w:r w:rsidRPr="006A6AD6">
        <w:rPr>
          <w:sz w:val="28"/>
          <w:szCs w:val="28"/>
        </w:rPr>
        <w:t xml:space="preserve">Одним із аспектів підготовки фахівців економічної галузі, що забезпечує успішне виконання ними професійних обов’язків, є формування в них готовності до інноваційної діяльності, під якою нині розуміють </w:t>
      </w:r>
      <w:r>
        <w:rPr>
          <w:sz w:val="28"/>
          <w:szCs w:val="28"/>
        </w:rPr>
        <w:t>вид діяльності, пов’</w:t>
      </w:r>
      <w:r w:rsidRPr="006A6AD6">
        <w:rPr>
          <w:sz w:val="28"/>
          <w:szCs w:val="28"/>
        </w:rPr>
        <w:t>язаний із трансформацією наукових досліджень і розробок, інших науково-технологічних досягнень у новий чи покращений продукт</w:t>
      </w:r>
      <w:r>
        <w:rPr>
          <w:sz w:val="28"/>
          <w:szCs w:val="28"/>
        </w:rPr>
        <w:t>, у</w:t>
      </w:r>
      <w:r w:rsidRPr="006A6AD6">
        <w:rPr>
          <w:sz w:val="28"/>
          <w:szCs w:val="28"/>
        </w:rPr>
        <w:t xml:space="preserve">ведений на ринок, в оновлений чи вдосконалений технологічний </w:t>
      </w:r>
      <w:r w:rsidRPr="0037729F">
        <w:rPr>
          <w:sz w:val="28"/>
          <w:szCs w:val="28"/>
        </w:rPr>
        <w:t xml:space="preserve">процес, що використовується у практичній діяльності, чи новий підхід до реалізації соціальних послуг, їхню адаптацію до актуальних вимог суспільства. </w:t>
      </w:r>
    </w:p>
    <w:p w:rsidR="00D432C3" w:rsidRPr="0037729F" w:rsidRDefault="00D432C3" w:rsidP="00D432C3">
      <w:pPr>
        <w:pStyle w:val="font8"/>
        <w:spacing w:before="0" w:beforeAutospacing="0" w:after="0" w:afterAutospacing="0" w:line="360" w:lineRule="auto"/>
        <w:ind w:firstLine="709"/>
        <w:jc w:val="both"/>
        <w:textAlignment w:val="baseline"/>
        <w:rPr>
          <w:sz w:val="28"/>
          <w:szCs w:val="28"/>
        </w:rPr>
      </w:pPr>
      <w:r w:rsidRPr="0037729F">
        <w:rPr>
          <w:sz w:val="28"/>
          <w:szCs w:val="28"/>
        </w:rPr>
        <w:lastRenderedPageBreak/>
        <w:t>Потреба в професіоналах, спроможних повноцінно, на всіх етапах проектування та реалізації, здійснювати інноваційну діяльність, є нині актуальною для всіх без винятку галузей, що підтверджується, зокрема, прийняття урядом такого документа, як «Стратегія інноваційного розвитку України на 2010 – 2020 роки». Тож проблема підготовки до інноваційної діяльності майбутніх фахівців в останні десятиліття неодноразово підіймалася в практиці організації вищої освіти, знайшла своє теоретичне представлення у працях дослідників (О. Бартків, І. </w:t>
      </w:r>
      <w:proofErr w:type="spellStart"/>
      <w:r w:rsidRPr="0037729F">
        <w:rPr>
          <w:sz w:val="28"/>
          <w:szCs w:val="28"/>
        </w:rPr>
        <w:t>Дичківська</w:t>
      </w:r>
      <w:proofErr w:type="spellEnd"/>
      <w:r w:rsidRPr="0037729F">
        <w:rPr>
          <w:sz w:val="28"/>
          <w:szCs w:val="28"/>
        </w:rPr>
        <w:t>, Н. </w:t>
      </w:r>
      <w:proofErr w:type="spellStart"/>
      <w:r w:rsidRPr="0037729F">
        <w:rPr>
          <w:sz w:val="28"/>
          <w:szCs w:val="28"/>
        </w:rPr>
        <w:t>Зубар</w:t>
      </w:r>
      <w:proofErr w:type="spellEnd"/>
      <w:r w:rsidRPr="0037729F">
        <w:rPr>
          <w:sz w:val="28"/>
          <w:szCs w:val="28"/>
        </w:rPr>
        <w:t>, О. Коберник, В. Ковальчук, Л. Козак, К. </w:t>
      </w:r>
      <w:proofErr w:type="spellStart"/>
      <w:r w:rsidRPr="0037729F">
        <w:rPr>
          <w:sz w:val="28"/>
          <w:szCs w:val="28"/>
        </w:rPr>
        <w:t>Макогон</w:t>
      </w:r>
      <w:proofErr w:type="spellEnd"/>
      <w:r w:rsidRPr="0037729F">
        <w:rPr>
          <w:sz w:val="28"/>
          <w:szCs w:val="28"/>
        </w:rPr>
        <w:t>, О. Огієнко, І. </w:t>
      </w:r>
      <w:proofErr w:type="spellStart"/>
      <w:r w:rsidRPr="0037729F">
        <w:rPr>
          <w:sz w:val="28"/>
          <w:szCs w:val="28"/>
        </w:rPr>
        <w:t>Палагута</w:t>
      </w:r>
      <w:proofErr w:type="spellEnd"/>
      <w:r w:rsidRPr="0037729F">
        <w:rPr>
          <w:sz w:val="28"/>
          <w:szCs w:val="28"/>
        </w:rPr>
        <w:t>, В. </w:t>
      </w:r>
      <w:proofErr w:type="spellStart"/>
      <w:r w:rsidRPr="0037729F">
        <w:rPr>
          <w:sz w:val="28"/>
          <w:szCs w:val="28"/>
        </w:rPr>
        <w:t>Уруський</w:t>
      </w:r>
      <w:proofErr w:type="spellEnd"/>
      <w:r w:rsidRPr="0037729F">
        <w:rPr>
          <w:sz w:val="28"/>
          <w:szCs w:val="28"/>
        </w:rPr>
        <w:t>, О. </w:t>
      </w:r>
      <w:proofErr w:type="spellStart"/>
      <w:r w:rsidRPr="0037729F">
        <w:rPr>
          <w:sz w:val="28"/>
          <w:szCs w:val="28"/>
        </w:rPr>
        <w:t>Хаустова</w:t>
      </w:r>
      <w:proofErr w:type="spellEnd"/>
      <w:r w:rsidRPr="0037729F">
        <w:rPr>
          <w:sz w:val="28"/>
          <w:szCs w:val="28"/>
        </w:rPr>
        <w:t xml:space="preserve"> та ін.). Проте вона не вичерпується з часом, оскільки нові реалії як професійного, так і освітнього плану потребують свого вивчення, узагальнення та екстраполяції до сфери освітньої діяльності. Саме цим і зумовлений вибір теми нашого дослідження «Підготовка студентів економічного ЗВО до інноваційної діяльності».</w:t>
      </w:r>
    </w:p>
    <w:p w:rsidR="00D432C3" w:rsidRPr="0037729F" w:rsidRDefault="00D432C3" w:rsidP="00D432C3">
      <w:pPr>
        <w:autoSpaceDE w:val="0"/>
        <w:autoSpaceDN w:val="0"/>
        <w:adjustRightInd w:val="0"/>
        <w:ind w:left="0" w:right="0"/>
        <w:jc w:val="both"/>
        <w:rPr>
          <w:rFonts w:eastAsia="Arial,BoldItalic"/>
          <w:b/>
        </w:rPr>
      </w:pPr>
      <w:r w:rsidRPr="0037729F">
        <w:rPr>
          <w:b/>
          <w:bCs/>
          <w:color w:val="000000"/>
        </w:rPr>
        <w:t xml:space="preserve">Мета й завдання роботи: </w:t>
      </w:r>
      <w:r w:rsidRPr="0037729F">
        <w:rPr>
          <w:rFonts w:eastAsia="Arial,BoldItalic"/>
        </w:rPr>
        <w:t xml:space="preserve">на основі аналізу теорії та практики підготовки фахівця економічної галузі визначити </w:t>
      </w:r>
      <w:r w:rsidRPr="0037729F">
        <w:t>шляхи поліпшення ефективності його підготовки до інноваційної діяльності.</w:t>
      </w:r>
    </w:p>
    <w:p w:rsidR="00D432C3" w:rsidRPr="0037729F" w:rsidRDefault="00D432C3" w:rsidP="00D432C3">
      <w:pPr>
        <w:shd w:val="clear" w:color="auto" w:fill="FFFFFF"/>
        <w:autoSpaceDE w:val="0"/>
        <w:autoSpaceDN w:val="0"/>
        <w:adjustRightInd w:val="0"/>
        <w:ind w:left="0" w:right="0"/>
        <w:jc w:val="both"/>
        <w:rPr>
          <w:color w:val="000000"/>
        </w:rPr>
      </w:pPr>
      <w:r w:rsidRPr="0037729F">
        <w:rPr>
          <w:color w:val="000000"/>
        </w:rPr>
        <w:t xml:space="preserve">Для досягнення зазначеної мети в роботі поставлені наступні </w:t>
      </w:r>
      <w:r w:rsidRPr="0037729F">
        <w:rPr>
          <w:i/>
          <w:color w:val="000000"/>
        </w:rPr>
        <w:t>завдання</w:t>
      </w:r>
      <w:r w:rsidRPr="0037729F">
        <w:rPr>
          <w:color w:val="000000"/>
        </w:rPr>
        <w:t>:</w:t>
      </w:r>
    </w:p>
    <w:p w:rsidR="00D432C3" w:rsidRPr="0037729F" w:rsidRDefault="00D432C3" w:rsidP="00D432C3">
      <w:pPr>
        <w:pStyle w:val="11"/>
        <w:numPr>
          <w:ilvl w:val="0"/>
          <w:numId w:val="1"/>
        </w:numPr>
        <w:tabs>
          <w:tab w:val="left" w:pos="993"/>
        </w:tabs>
        <w:spacing w:after="0" w:line="360" w:lineRule="auto"/>
        <w:ind w:left="0" w:firstLine="709"/>
        <w:jc w:val="both"/>
        <w:rPr>
          <w:rFonts w:ascii="Times New Roman" w:hAnsi="Times New Roman"/>
          <w:color w:val="000000"/>
          <w:sz w:val="28"/>
          <w:szCs w:val="28"/>
          <w:lang w:val="uk-UA"/>
        </w:rPr>
      </w:pPr>
      <w:r w:rsidRPr="0037729F">
        <w:rPr>
          <w:rFonts w:ascii="Times New Roman" w:hAnsi="Times New Roman"/>
          <w:sz w:val="28"/>
          <w:szCs w:val="28"/>
          <w:lang w:val="uk-UA"/>
        </w:rPr>
        <w:t>проаналізувати теоретичні основи організації вищої економічної освіт</w:t>
      </w:r>
      <w:r w:rsidRPr="0037729F">
        <w:rPr>
          <w:rFonts w:ascii="Times New Roman" w:hAnsi="Times New Roman"/>
          <w:color w:val="000000"/>
          <w:sz w:val="28"/>
          <w:szCs w:val="28"/>
          <w:lang w:val="uk-UA"/>
        </w:rPr>
        <w:t>и в сучасній Україні;</w:t>
      </w:r>
    </w:p>
    <w:p w:rsidR="00D432C3" w:rsidRPr="0037729F" w:rsidRDefault="00D432C3" w:rsidP="00D432C3">
      <w:pPr>
        <w:pStyle w:val="11"/>
        <w:numPr>
          <w:ilvl w:val="0"/>
          <w:numId w:val="1"/>
        </w:numPr>
        <w:tabs>
          <w:tab w:val="left" w:pos="993"/>
        </w:tabs>
        <w:spacing w:after="0" w:line="360" w:lineRule="auto"/>
        <w:ind w:left="0" w:firstLine="709"/>
        <w:jc w:val="both"/>
        <w:rPr>
          <w:rFonts w:ascii="Times New Roman" w:hAnsi="Times New Roman"/>
          <w:color w:val="000000"/>
          <w:sz w:val="28"/>
          <w:szCs w:val="28"/>
          <w:lang w:val="uk-UA"/>
        </w:rPr>
      </w:pPr>
      <w:r w:rsidRPr="0037729F">
        <w:rPr>
          <w:rFonts w:ascii="Times New Roman" w:hAnsi="Times New Roman"/>
          <w:color w:val="000000"/>
          <w:sz w:val="28"/>
          <w:szCs w:val="28"/>
          <w:lang w:val="uk-UA"/>
        </w:rPr>
        <w:t>узагальнити провідні інноваційні запити економічної галузі як важливий чинник формування змісту вищої економічної освіти;</w:t>
      </w:r>
    </w:p>
    <w:p w:rsidR="00D432C3" w:rsidRPr="0037729F" w:rsidRDefault="00D432C3" w:rsidP="00D432C3">
      <w:pPr>
        <w:pStyle w:val="11"/>
        <w:numPr>
          <w:ilvl w:val="0"/>
          <w:numId w:val="1"/>
        </w:numPr>
        <w:tabs>
          <w:tab w:val="left" w:pos="993"/>
        </w:tabs>
        <w:spacing w:after="0" w:line="360" w:lineRule="auto"/>
        <w:ind w:left="0" w:firstLine="709"/>
        <w:jc w:val="both"/>
        <w:rPr>
          <w:rFonts w:ascii="Times New Roman" w:hAnsi="Times New Roman"/>
          <w:color w:val="000000"/>
          <w:sz w:val="28"/>
          <w:szCs w:val="28"/>
          <w:lang w:val="ru-RU"/>
        </w:rPr>
      </w:pPr>
      <w:proofErr w:type="spellStart"/>
      <w:r w:rsidRPr="0037729F">
        <w:rPr>
          <w:rFonts w:ascii="Times New Roman" w:hAnsi="Times New Roman"/>
          <w:color w:val="000000"/>
          <w:sz w:val="28"/>
          <w:szCs w:val="28"/>
          <w:lang w:val="ru-RU"/>
        </w:rPr>
        <w:t>схарактеризувати</w:t>
      </w:r>
      <w:proofErr w:type="spellEnd"/>
      <w:r w:rsidRPr="0037729F">
        <w:rPr>
          <w:rFonts w:ascii="Times New Roman" w:hAnsi="Times New Roman"/>
          <w:color w:val="000000"/>
          <w:sz w:val="28"/>
          <w:szCs w:val="28"/>
          <w:lang w:val="ru-RU"/>
        </w:rPr>
        <w:t xml:space="preserve"> </w:t>
      </w:r>
      <w:proofErr w:type="spellStart"/>
      <w:proofErr w:type="gramStart"/>
      <w:r w:rsidRPr="0037729F">
        <w:rPr>
          <w:rFonts w:ascii="Times New Roman" w:hAnsi="Times New Roman"/>
          <w:color w:val="000000"/>
          <w:sz w:val="28"/>
          <w:szCs w:val="28"/>
          <w:lang w:val="ru-RU"/>
        </w:rPr>
        <w:t>психолого-педагог</w:t>
      </w:r>
      <w:proofErr w:type="gramEnd"/>
      <w:r w:rsidRPr="0037729F">
        <w:rPr>
          <w:rFonts w:ascii="Times New Roman" w:hAnsi="Times New Roman"/>
          <w:color w:val="000000"/>
          <w:sz w:val="28"/>
          <w:szCs w:val="28"/>
          <w:lang w:val="ru-RU"/>
        </w:rPr>
        <w:t>ічні</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аспекти</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готовності</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фахівця</w:t>
      </w:r>
      <w:proofErr w:type="spellEnd"/>
      <w:r w:rsidRPr="0037729F">
        <w:rPr>
          <w:rFonts w:ascii="Times New Roman" w:hAnsi="Times New Roman"/>
          <w:color w:val="000000"/>
          <w:sz w:val="28"/>
          <w:szCs w:val="28"/>
          <w:lang w:val="ru-RU"/>
        </w:rPr>
        <w:t xml:space="preserve"> до </w:t>
      </w:r>
      <w:proofErr w:type="spellStart"/>
      <w:r w:rsidRPr="0037729F">
        <w:rPr>
          <w:rFonts w:ascii="Times New Roman" w:hAnsi="Times New Roman"/>
          <w:color w:val="000000"/>
          <w:sz w:val="28"/>
          <w:szCs w:val="28"/>
          <w:lang w:val="ru-RU"/>
        </w:rPr>
        <w:t>інноваційної</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діяльності</w:t>
      </w:r>
      <w:proofErr w:type="spellEnd"/>
      <w:r w:rsidRPr="0037729F">
        <w:rPr>
          <w:rFonts w:ascii="Times New Roman" w:hAnsi="Times New Roman"/>
          <w:color w:val="000000"/>
          <w:sz w:val="28"/>
          <w:szCs w:val="28"/>
          <w:lang w:val="ru-RU"/>
        </w:rPr>
        <w:t>;</w:t>
      </w:r>
    </w:p>
    <w:p w:rsidR="00D432C3" w:rsidRPr="0037729F" w:rsidRDefault="00D432C3" w:rsidP="00D432C3">
      <w:pPr>
        <w:pStyle w:val="11"/>
        <w:numPr>
          <w:ilvl w:val="0"/>
          <w:numId w:val="1"/>
        </w:numPr>
        <w:tabs>
          <w:tab w:val="left" w:pos="993"/>
        </w:tabs>
        <w:spacing w:after="0" w:line="360" w:lineRule="auto"/>
        <w:ind w:left="0" w:firstLine="709"/>
        <w:jc w:val="both"/>
        <w:rPr>
          <w:rFonts w:ascii="Times New Roman" w:hAnsi="Times New Roman"/>
          <w:color w:val="000000"/>
          <w:sz w:val="28"/>
          <w:szCs w:val="28"/>
          <w:lang w:val="ru-RU"/>
        </w:rPr>
      </w:pPr>
      <w:proofErr w:type="spellStart"/>
      <w:r w:rsidRPr="0037729F">
        <w:rPr>
          <w:rFonts w:ascii="Times New Roman" w:hAnsi="Times New Roman"/>
          <w:color w:val="000000"/>
          <w:sz w:val="28"/>
          <w:szCs w:val="28"/>
          <w:lang w:val="ru-RU"/>
        </w:rPr>
        <w:t>з'ясувати</w:t>
      </w:r>
      <w:proofErr w:type="spellEnd"/>
      <w:r w:rsidRPr="0037729F">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структуру </w:t>
      </w:r>
      <w:proofErr w:type="spellStart"/>
      <w:r>
        <w:rPr>
          <w:rFonts w:ascii="Times New Roman" w:hAnsi="Times New Roman"/>
          <w:color w:val="000000"/>
          <w:sz w:val="28"/>
          <w:szCs w:val="28"/>
          <w:lang w:val="ru-RU"/>
        </w:rPr>
        <w:t>готовності</w:t>
      </w:r>
      <w:proofErr w:type="spellEnd"/>
      <w:r w:rsidRPr="0037729F">
        <w:rPr>
          <w:rFonts w:ascii="Times New Roman" w:hAnsi="Times New Roman"/>
          <w:color w:val="000000"/>
          <w:sz w:val="28"/>
          <w:szCs w:val="28"/>
          <w:lang w:val="ru-RU"/>
        </w:rPr>
        <w:t xml:space="preserve"> студента </w:t>
      </w:r>
      <w:proofErr w:type="spellStart"/>
      <w:r w:rsidRPr="0037729F">
        <w:rPr>
          <w:rFonts w:ascii="Times New Roman" w:hAnsi="Times New Roman"/>
          <w:color w:val="000000"/>
          <w:sz w:val="28"/>
          <w:szCs w:val="28"/>
          <w:lang w:val="ru-RU"/>
        </w:rPr>
        <w:t>економічного</w:t>
      </w:r>
      <w:proofErr w:type="spellEnd"/>
      <w:r w:rsidRPr="0037729F">
        <w:rPr>
          <w:rFonts w:ascii="Times New Roman" w:hAnsi="Times New Roman"/>
          <w:color w:val="000000"/>
          <w:sz w:val="28"/>
          <w:szCs w:val="28"/>
          <w:lang w:val="ru-RU"/>
        </w:rPr>
        <w:t xml:space="preserve"> ЗВО до </w:t>
      </w:r>
      <w:proofErr w:type="spellStart"/>
      <w:r w:rsidRPr="0037729F">
        <w:rPr>
          <w:rFonts w:ascii="Times New Roman" w:hAnsi="Times New Roman"/>
          <w:color w:val="000000"/>
          <w:sz w:val="28"/>
          <w:szCs w:val="28"/>
          <w:lang w:val="ru-RU"/>
        </w:rPr>
        <w:t>інноваційної</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діяльності</w:t>
      </w:r>
      <w:proofErr w:type="spellEnd"/>
      <w:r w:rsidRPr="0037729F">
        <w:rPr>
          <w:rFonts w:ascii="Times New Roman" w:hAnsi="Times New Roman"/>
          <w:color w:val="000000"/>
          <w:sz w:val="28"/>
          <w:szCs w:val="28"/>
          <w:lang w:val="ru-RU"/>
        </w:rPr>
        <w:t>;</w:t>
      </w:r>
    </w:p>
    <w:p w:rsidR="00D432C3" w:rsidRPr="0037729F" w:rsidRDefault="00D432C3" w:rsidP="00D432C3">
      <w:pPr>
        <w:pStyle w:val="11"/>
        <w:numPr>
          <w:ilvl w:val="0"/>
          <w:numId w:val="1"/>
        </w:numPr>
        <w:tabs>
          <w:tab w:val="left" w:pos="993"/>
        </w:tabs>
        <w:spacing w:after="0" w:line="360" w:lineRule="auto"/>
        <w:ind w:left="0" w:firstLine="709"/>
        <w:jc w:val="both"/>
        <w:rPr>
          <w:rFonts w:ascii="Times New Roman" w:hAnsi="Times New Roman"/>
          <w:color w:val="000000"/>
          <w:sz w:val="28"/>
          <w:szCs w:val="28"/>
          <w:lang w:val="ru-RU"/>
        </w:rPr>
      </w:pPr>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визначити</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педагогічні</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умови</w:t>
      </w:r>
      <w:proofErr w:type="spellEnd"/>
      <w:r w:rsidRPr="0037729F">
        <w:rPr>
          <w:rFonts w:ascii="Times New Roman" w:hAnsi="Times New Roman"/>
          <w:color w:val="000000"/>
          <w:sz w:val="28"/>
          <w:szCs w:val="28"/>
          <w:lang w:val="ru-RU"/>
        </w:rPr>
        <w:t xml:space="preserve"> </w:t>
      </w:r>
      <w:proofErr w:type="spellStart"/>
      <w:proofErr w:type="gramStart"/>
      <w:r w:rsidRPr="0037729F">
        <w:rPr>
          <w:rFonts w:ascii="Times New Roman" w:hAnsi="Times New Roman"/>
          <w:color w:val="000000"/>
          <w:sz w:val="28"/>
          <w:szCs w:val="28"/>
          <w:lang w:val="ru-RU"/>
        </w:rPr>
        <w:t>п</w:t>
      </w:r>
      <w:proofErr w:type="gramEnd"/>
      <w:r w:rsidRPr="0037729F">
        <w:rPr>
          <w:rFonts w:ascii="Times New Roman" w:hAnsi="Times New Roman"/>
          <w:color w:val="000000"/>
          <w:sz w:val="28"/>
          <w:szCs w:val="28"/>
          <w:lang w:val="ru-RU"/>
        </w:rPr>
        <w:t>ідготовки</w:t>
      </w:r>
      <w:proofErr w:type="spellEnd"/>
      <w:r w:rsidRPr="0037729F">
        <w:rPr>
          <w:rFonts w:ascii="Times New Roman" w:hAnsi="Times New Roman"/>
          <w:color w:val="000000"/>
          <w:sz w:val="28"/>
          <w:szCs w:val="28"/>
          <w:lang w:val="ru-RU"/>
        </w:rPr>
        <w:t xml:space="preserve"> студента </w:t>
      </w:r>
      <w:proofErr w:type="spellStart"/>
      <w:r w:rsidRPr="0037729F">
        <w:rPr>
          <w:rFonts w:ascii="Times New Roman" w:hAnsi="Times New Roman"/>
          <w:color w:val="000000"/>
          <w:sz w:val="28"/>
          <w:szCs w:val="28"/>
          <w:lang w:val="ru-RU"/>
        </w:rPr>
        <w:t>економічного</w:t>
      </w:r>
      <w:proofErr w:type="spellEnd"/>
      <w:r w:rsidRPr="0037729F">
        <w:rPr>
          <w:rFonts w:ascii="Times New Roman" w:hAnsi="Times New Roman"/>
          <w:color w:val="000000"/>
          <w:sz w:val="28"/>
          <w:szCs w:val="28"/>
          <w:lang w:val="ru-RU"/>
        </w:rPr>
        <w:t xml:space="preserve"> ЗВО до </w:t>
      </w:r>
      <w:proofErr w:type="spellStart"/>
      <w:r w:rsidRPr="0037729F">
        <w:rPr>
          <w:rFonts w:ascii="Times New Roman" w:hAnsi="Times New Roman"/>
          <w:color w:val="000000"/>
          <w:sz w:val="28"/>
          <w:szCs w:val="28"/>
          <w:lang w:val="ru-RU"/>
        </w:rPr>
        <w:t>інноваційної</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діяльності</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розробити</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методичні</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рекомендації</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щодо</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їхнього</w:t>
      </w:r>
      <w:proofErr w:type="spellEnd"/>
      <w:r w:rsidRPr="0037729F">
        <w:rPr>
          <w:rFonts w:ascii="Times New Roman" w:hAnsi="Times New Roman"/>
          <w:color w:val="000000"/>
          <w:sz w:val="28"/>
          <w:szCs w:val="28"/>
          <w:lang w:val="ru-RU"/>
        </w:rPr>
        <w:t xml:space="preserve"> </w:t>
      </w:r>
      <w:proofErr w:type="spellStart"/>
      <w:r w:rsidRPr="0037729F">
        <w:rPr>
          <w:rFonts w:ascii="Times New Roman" w:hAnsi="Times New Roman"/>
          <w:color w:val="000000"/>
          <w:sz w:val="28"/>
          <w:szCs w:val="28"/>
          <w:lang w:val="ru-RU"/>
        </w:rPr>
        <w:t>забезпечення</w:t>
      </w:r>
      <w:proofErr w:type="spellEnd"/>
      <w:r w:rsidRPr="0037729F">
        <w:rPr>
          <w:rFonts w:ascii="Times New Roman" w:hAnsi="Times New Roman"/>
          <w:color w:val="000000"/>
          <w:sz w:val="28"/>
          <w:szCs w:val="28"/>
          <w:lang w:val="ru-RU"/>
        </w:rPr>
        <w:t>.</w:t>
      </w:r>
    </w:p>
    <w:p w:rsidR="00D432C3" w:rsidRPr="0037729F" w:rsidRDefault="00D432C3" w:rsidP="00D432C3">
      <w:pPr>
        <w:ind w:left="0" w:right="0"/>
        <w:jc w:val="both"/>
        <w:rPr>
          <w:color w:val="000000"/>
        </w:rPr>
      </w:pPr>
      <w:r w:rsidRPr="0037729F">
        <w:rPr>
          <w:b/>
          <w:iCs/>
          <w:color w:val="000000"/>
        </w:rPr>
        <w:lastRenderedPageBreak/>
        <w:t>Предмет і об’єкт дослідження.</w:t>
      </w:r>
      <w:r w:rsidRPr="0037729F">
        <w:rPr>
          <w:iCs/>
          <w:color w:val="000000"/>
        </w:rPr>
        <w:t xml:space="preserve"> </w:t>
      </w:r>
      <w:r w:rsidRPr="0037729F">
        <w:rPr>
          <w:i/>
          <w:iCs/>
          <w:color w:val="000000"/>
        </w:rPr>
        <w:t xml:space="preserve">Об’єктом дослідження </w:t>
      </w:r>
      <w:r w:rsidRPr="0037729F">
        <w:rPr>
          <w:iCs/>
          <w:color w:val="000000"/>
        </w:rPr>
        <w:t xml:space="preserve">є процес підготовки студента економічного ЗВО до інноваційної діяльності. </w:t>
      </w:r>
    </w:p>
    <w:p w:rsidR="00D432C3" w:rsidRPr="0007701E" w:rsidRDefault="00D432C3" w:rsidP="00D432C3">
      <w:pPr>
        <w:ind w:left="0" w:right="0"/>
        <w:jc w:val="both"/>
        <w:rPr>
          <w:color w:val="000000"/>
        </w:rPr>
      </w:pPr>
      <w:r w:rsidRPr="0037729F">
        <w:rPr>
          <w:i/>
          <w:color w:val="000000"/>
        </w:rPr>
        <w:t>Предметом дослідження</w:t>
      </w:r>
      <w:r w:rsidRPr="0037729F">
        <w:rPr>
          <w:color w:val="000000"/>
        </w:rPr>
        <w:t xml:space="preserve"> є педагогічні умови </w:t>
      </w:r>
      <w:r w:rsidRPr="0037729F">
        <w:rPr>
          <w:iCs/>
          <w:color w:val="000000"/>
        </w:rPr>
        <w:t>підготовки студента економічного ЗВО до інноваційної</w:t>
      </w:r>
      <w:r w:rsidRPr="0007701E">
        <w:rPr>
          <w:iCs/>
          <w:color w:val="000000"/>
        </w:rPr>
        <w:t xml:space="preserve"> діяльності.</w:t>
      </w:r>
    </w:p>
    <w:p w:rsidR="00D432C3" w:rsidRDefault="00D432C3" w:rsidP="00D432C3">
      <w:pPr>
        <w:shd w:val="clear" w:color="auto" w:fill="FFFFFF"/>
        <w:autoSpaceDE w:val="0"/>
        <w:autoSpaceDN w:val="0"/>
        <w:adjustRightInd w:val="0"/>
        <w:ind w:left="0" w:right="0"/>
        <w:jc w:val="both"/>
        <w:rPr>
          <w:iCs/>
          <w:color w:val="000000"/>
        </w:rPr>
      </w:pPr>
      <w:r w:rsidRPr="0007701E">
        <w:rPr>
          <w:i/>
          <w:color w:val="000000"/>
        </w:rPr>
        <w:t xml:space="preserve">Методи дослідження. </w:t>
      </w:r>
      <w:r w:rsidRPr="0007701E">
        <w:rPr>
          <w:iCs/>
          <w:color w:val="000000"/>
        </w:rPr>
        <w:t>У роботі використано комплекс теоретичних (аналіз та порівняння даних, оприлюднених на сторінках науково-методичної літератури та періодики, нормативно-правових документів та матеріалів мережі Інтернет; систематизація та узагальнення; класифікація) та емпіричних методів (вивчення й узагальнення досвіду підготовки студентів Полтавського університету економіки і торгівлі до інноваційної діяльності), що дозволили уточнити сутність понять «інноваційна діяльність», «підготовка до інноваційної діяльності»</w:t>
      </w:r>
      <w:r>
        <w:rPr>
          <w:iCs/>
          <w:color w:val="000000"/>
        </w:rPr>
        <w:t>, з’ясувати потенційні можливості економічного ЗВО щодо здійснення такої підготовки.</w:t>
      </w:r>
    </w:p>
    <w:p w:rsidR="00D769B4" w:rsidRPr="009A53D2" w:rsidRDefault="00D769B4" w:rsidP="00D769B4">
      <w:pPr>
        <w:ind w:left="0"/>
        <w:jc w:val="both"/>
      </w:pPr>
      <w:r w:rsidRPr="009A53D2">
        <w:rPr>
          <w:b/>
          <w:bCs/>
        </w:rPr>
        <w:t>Наукова новизна та теоретичне значення</w:t>
      </w:r>
      <w:r w:rsidRPr="009A53D2">
        <w:t xml:space="preserve"> одержаних результатів полягає в тому, що вперше: </w:t>
      </w:r>
    </w:p>
    <w:p w:rsidR="00D769B4" w:rsidRPr="00CD056E" w:rsidRDefault="00D769B4" w:rsidP="00D769B4">
      <w:pPr>
        <w:ind w:left="0"/>
        <w:jc w:val="both"/>
      </w:pPr>
      <w:r w:rsidRPr="009A53D2">
        <w:t>–</w:t>
      </w:r>
      <w:r w:rsidRPr="009A53D2">
        <w:tab/>
        <w:t xml:space="preserve">визначено педагогічні умови </w:t>
      </w:r>
      <w:r>
        <w:t>підготовки майбутнього фахівця економічної галузі до інноваційної діяльності як одного зі складників професійної діяльності в економічній галузі (</w:t>
      </w:r>
      <w:r w:rsidRPr="007F3885">
        <w:t>створення у економічному ЗВО освітнього середовища, що може бути схарактеризоване як інноваційне; забезпечення навчального процесу змістовими і процесуальними чинниками розвитку інноваційного потенціалу студента, в тому числі тими, що безпосередньо стосуються особистісно-професійних характеристик викладача; поєднання в освітньому процесі функціональних та особистісних компонентів готовності студента до інноваційної діяльності</w:t>
      </w:r>
      <w:r>
        <w:t>)</w:t>
      </w:r>
      <w:r w:rsidRPr="009A53D2">
        <w:t xml:space="preserve">; </w:t>
      </w:r>
      <w:r>
        <w:t xml:space="preserve">розкрито психолого-педагогічні аспекти готовності майбутнього фахівця економічної галузі до здійснення інноваційної діяльності в поєднанні </w:t>
      </w:r>
      <w:r w:rsidRPr="00CD056E">
        <w:t>двох груп компонентів, одну з яких можна позиціонувати як особистісн</w:t>
      </w:r>
      <w:r>
        <w:t>у</w:t>
      </w:r>
      <w:r w:rsidRPr="00CD056E">
        <w:t xml:space="preserve"> готовість, а іншу – як функціональну готовність</w:t>
      </w:r>
      <w:r w:rsidRPr="009A53D2">
        <w:t xml:space="preserve">; </w:t>
      </w:r>
      <w:r>
        <w:t>сформульовано низку</w:t>
      </w:r>
      <w:r w:rsidRPr="00CD056E">
        <w:t xml:space="preserve"> рекомендацій, що стосуються проблем не </w:t>
      </w:r>
      <w:r w:rsidRPr="00CD056E">
        <w:lastRenderedPageBreak/>
        <w:t>тільки економічних освітніх закладів (необхідність фінансування інноваційного оснащення закладу освіти, перегляд усталених форм підвищення кваліфікації викладачів та забезпечення їхньої підтримки як безпосередніх керівників процесу професійного саморозвитку студента).</w:t>
      </w:r>
    </w:p>
    <w:p w:rsidR="00D769B4" w:rsidRPr="00CA36E3" w:rsidRDefault="00D769B4" w:rsidP="00D769B4">
      <w:pPr>
        <w:pStyle w:val="font8"/>
        <w:spacing w:before="0" w:beforeAutospacing="0" w:after="0" w:afterAutospacing="0" w:line="360" w:lineRule="auto"/>
        <w:ind w:firstLine="709"/>
        <w:jc w:val="both"/>
        <w:textAlignment w:val="baseline"/>
        <w:rPr>
          <w:sz w:val="28"/>
          <w:szCs w:val="28"/>
        </w:rPr>
      </w:pPr>
      <w:r w:rsidRPr="009A53D2">
        <w:rPr>
          <w:szCs w:val="28"/>
        </w:rPr>
        <w:t>–</w:t>
      </w:r>
      <w:r w:rsidRPr="009A53D2">
        <w:rPr>
          <w:szCs w:val="28"/>
        </w:rPr>
        <w:tab/>
      </w:r>
      <w:r>
        <w:rPr>
          <w:sz w:val="28"/>
          <w:szCs w:val="28"/>
        </w:rPr>
        <w:t>уточнено</w:t>
      </w:r>
      <w:r w:rsidRPr="009A53D2">
        <w:rPr>
          <w:szCs w:val="28"/>
        </w:rPr>
        <w:t xml:space="preserve"> </w:t>
      </w:r>
      <w:r>
        <w:rPr>
          <w:sz w:val="28"/>
          <w:szCs w:val="28"/>
        </w:rPr>
        <w:t>вимоги щодо формування кадрового складу підприємства як інноваційної команди, при створенні якого повинні враховуватися критерії: системності, яка передбачає урівноваження кількісних і якісних характеристик;</w:t>
      </w:r>
      <w:r w:rsidRPr="0037729F">
        <w:rPr>
          <w:sz w:val="28"/>
          <w:szCs w:val="28"/>
        </w:rPr>
        <w:t xml:space="preserve"> статичність (стабільність) її елементів (показників)</w:t>
      </w:r>
      <w:r>
        <w:rPr>
          <w:sz w:val="28"/>
          <w:szCs w:val="28"/>
        </w:rPr>
        <w:t xml:space="preserve">; </w:t>
      </w:r>
      <w:r w:rsidRPr="0037729F">
        <w:rPr>
          <w:sz w:val="28"/>
          <w:szCs w:val="28"/>
        </w:rPr>
        <w:t>високий ступінь їхньої адаптації до змін зовнішнього та внутрішнього середовища підприємства</w:t>
      </w:r>
      <w:r>
        <w:rPr>
          <w:sz w:val="28"/>
          <w:szCs w:val="28"/>
        </w:rPr>
        <w:t xml:space="preserve">; </w:t>
      </w:r>
      <w:proofErr w:type="spellStart"/>
      <w:r>
        <w:rPr>
          <w:sz w:val="28"/>
          <w:szCs w:val="28"/>
        </w:rPr>
        <w:t>зінтегрованість</w:t>
      </w:r>
      <w:proofErr w:type="spellEnd"/>
      <w:r w:rsidRPr="0037729F">
        <w:rPr>
          <w:sz w:val="28"/>
          <w:szCs w:val="28"/>
        </w:rPr>
        <w:t xml:space="preserve"> елемент</w:t>
      </w:r>
      <w:r>
        <w:rPr>
          <w:sz w:val="28"/>
          <w:szCs w:val="28"/>
        </w:rPr>
        <w:t>ів</w:t>
      </w:r>
      <w:r w:rsidRPr="0037729F">
        <w:rPr>
          <w:sz w:val="28"/>
          <w:szCs w:val="28"/>
        </w:rPr>
        <w:t xml:space="preserve"> системи </w:t>
      </w:r>
      <w:r w:rsidRPr="00CA36E3">
        <w:rPr>
          <w:sz w:val="28"/>
          <w:szCs w:val="28"/>
        </w:rPr>
        <w:t xml:space="preserve">та </w:t>
      </w:r>
      <w:r>
        <w:rPr>
          <w:sz w:val="28"/>
          <w:szCs w:val="28"/>
        </w:rPr>
        <w:t>їхня здатність</w:t>
      </w:r>
      <w:r w:rsidRPr="00CA36E3">
        <w:rPr>
          <w:sz w:val="28"/>
          <w:szCs w:val="28"/>
        </w:rPr>
        <w:t xml:space="preserve"> приймати формалізовані кількісні значення.</w:t>
      </w:r>
    </w:p>
    <w:p w:rsidR="00D769B4" w:rsidRPr="009A53D2" w:rsidRDefault="00D769B4" w:rsidP="00D769B4">
      <w:pPr>
        <w:ind w:left="0"/>
        <w:jc w:val="both"/>
      </w:pPr>
      <w:r w:rsidRPr="009A53D2">
        <w:rPr>
          <w:i/>
        </w:rPr>
        <w:t>удосконалено</w:t>
      </w:r>
      <w:r w:rsidRPr="009A53D2">
        <w:t>:</w:t>
      </w:r>
    </w:p>
    <w:p w:rsidR="00D769B4" w:rsidRPr="009A53D2" w:rsidRDefault="00D769B4" w:rsidP="00D769B4">
      <w:pPr>
        <w:ind w:left="0"/>
        <w:jc w:val="both"/>
      </w:pPr>
      <w:r w:rsidRPr="009A53D2">
        <w:t>−</w:t>
      </w:r>
      <w:r w:rsidRPr="009A53D2">
        <w:tab/>
        <w:t xml:space="preserve">методику фахової підготовки </w:t>
      </w:r>
      <w:r>
        <w:t>студентів економічного ЗВО до інноваційної діяльності</w:t>
      </w:r>
      <w:r w:rsidRPr="009A53D2">
        <w:t>;</w:t>
      </w:r>
    </w:p>
    <w:p w:rsidR="00D769B4" w:rsidRPr="009A53D2" w:rsidRDefault="00D769B4" w:rsidP="00D769B4">
      <w:pPr>
        <w:ind w:left="0"/>
        <w:jc w:val="both"/>
      </w:pPr>
      <w:r w:rsidRPr="009A53D2">
        <w:rPr>
          <w:i/>
        </w:rPr>
        <w:t>подальшого розвитку набули</w:t>
      </w:r>
      <w:r w:rsidRPr="009A53D2">
        <w:t>:</w:t>
      </w:r>
    </w:p>
    <w:p w:rsidR="00D769B4" w:rsidRPr="009A53D2" w:rsidRDefault="00D769B4" w:rsidP="00D769B4">
      <w:pPr>
        <w:ind w:left="0"/>
        <w:jc w:val="both"/>
      </w:pPr>
      <w:r w:rsidRPr="009A53D2">
        <w:t>–</w:t>
      </w:r>
      <w:r w:rsidRPr="009A53D2">
        <w:tab/>
        <w:t xml:space="preserve">теоретичні положення фахової підготовки </w:t>
      </w:r>
      <w:r>
        <w:t>майбутніх фахівців економічної галузі до інноваційної діяльності з позицій розширення теоретичної і практичної бази їхньої підготовки</w:t>
      </w:r>
      <w:r w:rsidRPr="009A53D2">
        <w:t xml:space="preserve">, а також </w:t>
      </w:r>
      <w:r>
        <w:t>принципи здійснення цього процесу в умовах економічного ЗВО</w:t>
      </w:r>
      <w:r w:rsidRPr="009A53D2">
        <w:t>.</w:t>
      </w:r>
    </w:p>
    <w:p w:rsidR="00D432C3" w:rsidRPr="00DE2D16" w:rsidRDefault="00D432C3" w:rsidP="00D432C3">
      <w:pPr>
        <w:ind w:left="0" w:right="0"/>
        <w:jc w:val="both"/>
        <w:rPr>
          <w:color w:val="FF0000"/>
          <w:lang w:eastAsia="uk-UA"/>
        </w:rPr>
      </w:pPr>
      <w:r w:rsidRPr="00E27953">
        <w:rPr>
          <w:b/>
          <w:bCs/>
        </w:rPr>
        <w:t xml:space="preserve">Практичне значення результатів дослідження. </w:t>
      </w:r>
      <w:bookmarkStart w:id="2" w:name="_Hlk58400229"/>
      <w:r w:rsidRPr="00E27953">
        <w:t xml:space="preserve">Практичне значення результатів дослідження полягає у </w:t>
      </w:r>
      <w:r>
        <w:t xml:space="preserve">визначенні педагогічних </w:t>
      </w:r>
      <w:r w:rsidRPr="00D769B4">
        <w:t xml:space="preserve">умов підготовки студента економічного ЗВО до інноваційної діяльності </w:t>
      </w:r>
      <w:r>
        <w:t>та розробці</w:t>
      </w:r>
      <w:r w:rsidRPr="00053041">
        <w:t xml:space="preserve"> </w:t>
      </w:r>
      <w:r>
        <w:t>методичних рекомендацій</w:t>
      </w:r>
      <w:r w:rsidRPr="00053041">
        <w:t xml:space="preserve"> щодо їхнього забезпечення</w:t>
      </w:r>
      <w:r>
        <w:t xml:space="preserve">. </w:t>
      </w:r>
      <w:r w:rsidRPr="003B47DD">
        <w:rPr>
          <w:color w:val="000000"/>
        </w:rPr>
        <w:t>Матеріали дослідження можуть бути використані при організації освітнього процесу у вищому економічному закладі освіти, а також у системі підвищення кваліфікації фахівців економічної галузі.</w:t>
      </w:r>
      <w:bookmarkEnd w:id="2"/>
    </w:p>
    <w:p w:rsidR="00D432C3" w:rsidRPr="00E27953" w:rsidRDefault="00D432C3" w:rsidP="00D432C3">
      <w:pPr>
        <w:ind w:left="0" w:right="0"/>
        <w:jc w:val="both"/>
        <w:rPr>
          <w:b/>
          <w:bCs/>
        </w:rPr>
      </w:pPr>
      <w:r w:rsidRPr="00E27953">
        <w:rPr>
          <w:b/>
          <w:bCs/>
        </w:rPr>
        <w:t>Апробація результатів дослідження.</w:t>
      </w:r>
      <w:r w:rsidRPr="00E27953">
        <w:rPr>
          <w:b/>
          <w:bCs/>
          <w:color w:val="0070C0"/>
        </w:rPr>
        <w:t xml:space="preserve"> </w:t>
      </w:r>
      <w:r>
        <w:rPr>
          <w:bCs/>
        </w:rPr>
        <w:t>Результати проведеного</w:t>
      </w:r>
      <w:r w:rsidRPr="00E27953">
        <w:rPr>
          <w:bCs/>
        </w:rPr>
        <w:t xml:space="preserve"> дослідження </w:t>
      </w:r>
      <w:r w:rsidR="00A7720F">
        <w:rPr>
          <w:bCs/>
        </w:rPr>
        <w:t xml:space="preserve">опубліковано в </w:t>
      </w:r>
      <w:r w:rsidR="00767493">
        <w:rPr>
          <w:bCs/>
        </w:rPr>
        <w:t>«</w:t>
      </w:r>
      <w:r w:rsidR="00767493" w:rsidRPr="00767493">
        <w:rPr>
          <w:bCs/>
        </w:rPr>
        <w:t>Збірник</w:t>
      </w:r>
      <w:r w:rsidR="00767493">
        <w:rPr>
          <w:bCs/>
        </w:rPr>
        <w:t>у</w:t>
      </w:r>
      <w:r w:rsidR="00767493" w:rsidRPr="00767493">
        <w:rPr>
          <w:bCs/>
        </w:rPr>
        <w:t xml:space="preserve"> наукових статей магістрів. </w:t>
      </w:r>
      <w:r w:rsidR="00767493" w:rsidRPr="00767493">
        <w:rPr>
          <w:bCs/>
        </w:rPr>
        <w:lastRenderedPageBreak/>
        <w:t>Навчально-науковий інститут харчових технологій, готельно-рестор</w:t>
      </w:r>
      <w:r w:rsidR="00767493">
        <w:rPr>
          <w:bCs/>
        </w:rPr>
        <w:t>анного та туристичного бізнесу» ( Полтава</w:t>
      </w:r>
      <w:r w:rsidR="00767493" w:rsidRPr="00767493">
        <w:rPr>
          <w:bCs/>
        </w:rPr>
        <w:t>, 2020</w:t>
      </w:r>
      <w:r w:rsidR="00767493">
        <w:rPr>
          <w:bCs/>
        </w:rPr>
        <w:t>)</w:t>
      </w:r>
      <w:r w:rsidR="00767493" w:rsidRPr="00767493">
        <w:rPr>
          <w:bCs/>
        </w:rPr>
        <w:t>.</w:t>
      </w:r>
      <w:r w:rsidR="00767493">
        <w:rPr>
          <w:bCs/>
        </w:rPr>
        <w:t xml:space="preserve">  </w:t>
      </w:r>
    </w:p>
    <w:p w:rsidR="00D432C3" w:rsidRPr="00E27953" w:rsidRDefault="00D432C3" w:rsidP="00D432C3">
      <w:pPr>
        <w:shd w:val="clear" w:color="auto" w:fill="FFFFFF"/>
        <w:autoSpaceDE w:val="0"/>
        <w:autoSpaceDN w:val="0"/>
        <w:adjustRightInd w:val="0"/>
        <w:ind w:left="0" w:right="0"/>
        <w:jc w:val="both"/>
      </w:pPr>
      <w:r w:rsidRPr="00E27953">
        <w:rPr>
          <w:b/>
        </w:rPr>
        <w:t xml:space="preserve">Обсяг і структура роботи. </w:t>
      </w:r>
    </w:p>
    <w:p w:rsidR="00D769B4" w:rsidRPr="009A53D2" w:rsidRDefault="00D769B4" w:rsidP="00D769B4">
      <w:pPr>
        <w:ind w:left="0" w:right="142"/>
        <w:jc w:val="both"/>
      </w:pPr>
      <w:r w:rsidRPr="009A53D2">
        <w:t xml:space="preserve">Дипломна робота складається зі вступу, </w:t>
      </w:r>
      <w:r>
        <w:t>трьох</w:t>
      </w:r>
      <w:r w:rsidRPr="009A53D2">
        <w:t xml:space="preserve"> розділів, висновків до кожного розділу, загальних висновків, списку використаних джерел, який містить</w:t>
      </w:r>
      <w:r>
        <w:t xml:space="preserve"> 61 позицію</w:t>
      </w:r>
      <w:r w:rsidRPr="009A53D2">
        <w:t xml:space="preserve">. Загальний обсяг роботи – </w:t>
      </w:r>
      <w:r>
        <w:t>86</w:t>
      </w:r>
      <w:r w:rsidRPr="009A53D2">
        <w:t xml:space="preserve"> сторін</w:t>
      </w:r>
      <w:r>
        <w:t>ок</w:t>
      </w:r>
      <w:r w:rsidRPr="009A53D2">
        <w:t xml:space="preserve">, основний зміст роботи викладено на </w:t>
      </w:r>
      <w:r>
        <w:t>70</w:t>
      </w:r>
      <w:r w:rsidRPr="009A53D2">
        <w:t xml:space="preserve"> сторінках. Подано </w:t>
      </w:r>
      <w:r>
        <w:t>8</w:t>
      </w:r>
      <w:r w:rsidRPr="009A53D2">
        <w:t xml:space="preserve"> рисунків, 4 додатки</w:t>
      </w:r>
    </w:p>
    <w:p w:rsidR="00D432C3" w:rsidRDefault="00D432C3" w:rsidP="00D432C3">
      <w:pPr>
        <w:ind w:left="0" w:firstLine="0"/>
        <w:jc w:val="both"/>
        <w:rPr>
          <w:b/>
        </w:rPr>
      </w:pPr>
      <w:r>
        <w:rPr>
          <w:b/>
          <w:noProof/>
        </w:rPr>
        <w:br w:type="page"/>
      </w:r>
      <w:r w:rsidRPr="001556A6">
        <w:rPr>
          <w:b/>
        </w:rPr>
        <w:lastRenderedPageBreak/>
        <w:t>РОЗДІЛ 1. ТЕОРЕТИЧНІ ОСНОВИ ОРГАНІЗАЦІЇ ВИЩОЇ ЕКОНОМІЧНОЇ ОСВІТИ В СУЧАСНІЙ УКРАЇНІ</w:t>
      </w:r>
    </w:p>
    <w:p w:rsidR="00D432C3" w:rsidRPr="001556A6" w:rsidRDefault="00D432C3" w:rsidP="00D432C3">
      <w:pPr>
        <w:ind w:left="0" w:right="0" w:firstLine="0"/>
        <w:jc w:val="center"/>
        <w:rPr>
          <w:b/>
        </w:rPr>
      </w:pPr>
    </w:p>
    <w:p w:rsidR="00D432C3" w:rsidRDefault="00D432C3" w:rsidP="00D432C3">
      <w:pPr>
        <w:ind w:left="0" w:right="0" w:firstLine="0"/>
        <w:jc w:val="both"/>
        <w:rPr>
          <w:b/>
        </w:rPr>
      </w:pPr>
      <w:r w:rsidRPr="001556A6">
        <w:rPr>
          <w:b/>
        </w:rPr>
        <w:t xml:space="preserve">1.1. Кадрове забезпечення економіки як важлива передумова успішного розвитку держави </w:t>
      </w:r>
    </w:p>
    <w:p w:rsidR="00D432C3" w:rsidRDefault="00D432C3" w:rsidP="00D432C3">
      <w:pPr>
        <w:ind w:left="0" w:right="0"/>
        <w:jc w:val="both"/>
      </w:pPr>
      <w:r w:rsidRPr="00CB2EF6">
        <w:t>Е</w:t>
      </w:r>
      <w:r>
        <w:t xml:space="preserve">кономіка являє собою сферу, чи не найвагомішу для забезпечення стабільного функціонування суспільства, кожного громадянина і держави в цілому. Її розвиток чи стагнація завжди позначаються як на обороноздатності країни, авторитетності на міжнародній арені, так і на можливості усувати внутрішні суперечності; ними ж значною мірою зумовлюються індивідуальні можливості жителів цієї країни досягти належного саморозвитку, забезпечити гідний рівень життя для себе і своїх рідних. Проте існує і зворотний взаємовплив, пов'язаний із здатністю населення забезпечувати розвиток економіки своєї країни. Недаремно в наукових джерелах широко використовують поняття «людський капітал», примноження якого визнається важливою умовою її майбутнього процвітання. Сюди відносяться знання, уміння, здоров’я, загальна та поведінкова культура членів суспільства тощо. Вочевидь, варто в цьому контексті говорити і про професіоналізм як окрему цінність, що зумовлює прагнення людини до сумлінного і успішного виконання тих функцій, які покладені на неї в професійній сфері. Адже кадрове питання є одним із найважливіших для забезпечення життєздатності тієї чи іншої галузі. </w:t>
      </w:r>
    </w:p>
    <w:p w:rsidR="00D432C3" w:rsidRDefault="00D432C3" w:rsidP="00D432C3">
      <w:pPr>
        <w:ind w:left="0" w:right="0"/>
        <w:jc w:val="both"/>
      </w:pPr>
      <w:r>
        <w:t>Суголосна цьому твердженню думка сучасних вітчизняних дослідників (В. </w:t>
      </w:r>
      <w:proofErr w:type="spellStart"/>
      <w:r>
        <w:t>Геєць</w:t>
      </w:r>
      <w:proofErr w:type="spellEnd"/>
      <w:r>
        <w:t>, О. </w:t>
      </w:r>
      <w:proofErr w:type="spellStart"/>
      <w:r>
        <w:t>Гриценко</w:t>
      </w:r>
      <w:proofErr w:type="spellEnd"/>
      <w:r>
        <w:t xml:space="preserve">), які, аналізуючи специфіку нинішнього світу, констатують, що йому властиве «зростання взаємовпливу різних структур суспільства. Основоположна роль у цьому процесі належить взаємодії економіки, на якій ґрунтується усе матеріальне життя суспільства, та її суспільного середовища… Усі природничо-історичні процеси проводяться через діяльність людей» [5, с. 14-15]. </w:t>
      </w:r>
    </w:p>
    <w:p w:rsidR="00D432C3" w:rsidRDefault="00D432C3" w:rsidP="00D432C3">
      <w:pPr>
        <w:ind w:left="0" w:right="0"/>
        <w:jc w:val="both"/>
      </w:pPr>
      <w:r>
        <w:lastRenderedPageBreak/>
        <w:t>Водночас, В. Жукова [17, с. 275-277] вказує на цікаву закономірність: зменшення впливу фактору людського капіталу на економічний розвиток у країнах з середнім та низьким рівнем розвитку. На думку дослідниці,  це відбувається завдяки таким чинникам, як:</w:t>
      </w:r>
    </w:p>
    <w:p w:rsidR="00D432C3" w:rsidRDefault="00D432C3" w:rsidP="00D432C3">
      <w:pPr>
        <w:ind w:left="0" w:right="0"/>
        <w:jc w:val="both"/>
      </w:pPr>
      <w:r>
        <w:t xml:space="preserve"> – низька, у порівнянні з розвиненими країнами, якість фізичного капіталу, який потребує значних вкладень на своє підтримання у працездатному стані, а головне він гальмує розвиток сучасних технологій і таким чином, вагомо впливає на зниження ефективності використання людського капіталу;</w:t>
      </w:r>
    </w:p>
    <w:p w:rsidR="00D432C3" w:rsidRDefault="00D432C3" w:rsidP="00D432C3">
      <w:pPr>
        <w:ind w:left="0" w:right="0"/>
        <w:jc w:val="both"/>
      </w:pPr>
      <w:r>
        <w:t xml:space="preserve"> – зовнішня міграція висококваліфікованих спеціалістів. (Учена наводить промовисті цифри: за умов можливості отримання більш високої оплати праці, за період з 1951 по 1981 рр. чисельність індійців, які проживають у Великобританії, зросла з 25 тис. до 720 тис., тобто за 30 років майже у тридцять раз. У США за 20 років (1965-1985 рр.) виїхало більше 200 тис. висококваліфікованих фахівців, що більш ніж у п’ять разів перевищує чисельність осіб, які зайняті подібною роботою в самій Індії). Відповідно, з подальшим поширенням проблеми «відтоку </w:t>
      </w:r>
      <w:proofErr w:type="spellStart"/>
      <w:r>
        <w:t>мізків</w:t>
      </w:r>
      <w:proofErr w:type="spellEnd"/>
      <w:r>
        <w:t xml:space="preserve">», – пише В. Жукова, – ризикує стикнутися у значних масштабах і Україна у процесі поглиблення інтеграційних процесів та наближення нашої професійної, у тому числі і вищої освіти, до світових вимог, зокрема більшого опанування нашою молоддю іноземних мов; </w:t>
      </w:r>
    </w:p>
    <w:p w:rsidR="00D432C3" w:rsidRDefault="00D432C3" w:rsidP="00D432C3">
      <w:pPr>
        <w:ind w:left="0" w:right="0"/>
        <w:jc w:val="both"/>
      </w:pPr>
      <w:r>
        <w:t xml:space="preserve">– внутрішня міграція, з якою стикаються більшість країн з середнім та низьким рівнем розвитку. Вона проявляється: по-перше, шляхом переорієнтації на ціннісні установки і стандарти заможних держав, зокрема, коли, наприклад, вчені таких країн займаються дослідженням проблем </w:t>
      </w:r>
      <w:proofErr w:type="spellStart"/>
      <w:r>
        <w:t>висококонкурентної</w:t>
      </w:r>
      <w:proofErr w:type="spellEnd"/>
      <w:r>
        <w:t xml:space="preserve"> економіки, не вирішуючи при цьому тих нагальних проблем, які дійсно існують у їхніх країнах, або займаються дослідженням </w:t>
      </w:r>
      <w:proofErr w:type="spellStart"/>
      <w:r>
        <w:t>макропроблем</w:t>
      </w:r>
      <w:proofErr w:type="spellEnd"/>
      <w:r>
        <w:t xml:space="preserve">, при цьому не приділяючи увагу тим регіонам, де вони працюють; по-друге, коли ті ж самі дослідники не знаходячи реалізації своїм знанням, навичкам та відповідно можливості заробляти їх </w:t>
      </w:r>
      <w:r>
        <w:lastRenderedPageBreak/>
        <w:t xml:space="preserve">використанням гідні кошти, паралельно займаються діяльністю, яка не пов’язана з їх основною роботою, чи змінюють роботу в цілому, з метою отримання більших заробітків. Так, зокрема, в Україні існує досить велика армія вчених у ВНЗ, які майже не займаються, на відміну від своїх колег із розвинених країн, реальною дослідницькою роботою, що в результаті призводить до девальвації їх відповідних знань і навичок, а у подальшому відіб'ється негативно на рівні їхньої кваліфікації та якості навчального матеріалу; </w:t>
      </w:r>
    </w:p>
    <w:p w:rsidR="00D432C3" w:rsidRDefault="00D432C3" w:rsidP="00D432C3">
      <w:pPr>
        <w:ind w:left="0" w:right="0"/>
        <w:jc w:val="both"/>
      </w:pPr>
      <w:r>
        <w:t>– низька якість освіти, застарілі фонди та технології викладання, невідповідність структури ринку освітніх послуг та їхнього якісного рівня потребам працедавців [17, с. 275-277].</w:t>
      </w:r>
    </w:p>
    <w:p w:rsidR="00D432C3" w:rsidRDefault="00D432C3" w:rsidP="00D432C3">
      <w:pPr>
        <w:ind w:left="0" w:right="0"/>
        <w:jc w:val="both"/>
      </w:pPr>
      <w:r>
        <w:t>Успішне функціонування жодного сучасного підприємства неможливе за відсутності потужного кадрового потенціалу. Він, за визначенням О. Шаповал, являє собою «уміння і навички працівників, які можуть бути використані для підвищення ефективності господарювання підприємства в різних сферах, та сприяють досягненню бажаних цілей – отримання економічного прибутку чи досягнення соціального ефекту» [57, с. 13]. При цьому «людський фактор у діяльності підприємства є основою будь-якої системи управління та головною результуючою ланкою, що одночасно є суб’єктом та об’єктом управління» [9, с. 193].</w:t>
      </w:r>
    </w:p>
    <w:p w:rsidR="00D432C3" w:rsidRDefault="00D432C3" w:rsidP="00D432C3">
      <w:pPr>
        <w:ind w:left="0" w:right="0"/>
        <w:jc w:val="both"/>
      </w:pPr>
      <w:r>
        <w:t>Як зазначає А. </w:t>
      </w:r>
      <w:proofErr w:type="spellStart"/>
      <w:r>
        <w:t>Шихлович</w:t>
      </w:r>
      <w:proofErr w:type="spellEnd"/>
      <w:r>
        <w:t xml:space="preserve"> [59, с. 15], технічні і технологічні фактори будуть впливати на чисельність і склад кадрового забезпечення через зміну обсягу і змісту виконуваних функцій, але не характеризувати його. «Такі фактори, як організаційно-господарські, соціальні, політичні і демографічні також впливають на кількісну і якісну характеристики. Якісна характеристика кадрового забезпечення є підсумковим показником особистого фактору виробництва, що зв'язаний тільки зі здатністю і схильністю менеджера до праці, станом здоров'я, тобто всім тим, що відбиває фізичний і психологічний потенціал; з обсягом загальних і спеціальних знань, трудових навичок і умінь, що визначають здатність до </w:t>
      </w:r>
      <w:r>
        <w:lastRenderedPageBreak/>
        <w:t>праці визначеної кваліфікації; з рівнем розвитку свідомості і відповідальності, соціальної зрілості та ідейної переконаності, інтересів і потреб».</w:t>
      </w:r>
    </w:p>
    <w:p w:rsidR="00D432C3" w:rsidRDefault="00D432C3" w:rsidP="00D432C3">
      <w:pPr>
        <w:ind w:left="0" w:right="0"/>
        <w:jc w:val="both"/>
      </w:pPr>
      <w:r>
        <w:t>Суголосно звучить і думка Л. Шульгіної та Т. </w:t>
      </w:r>
      <w:proofErr w:type="spellStart"/>
      <w:r>
        <w:t>Гілєвої</w:t>
      </w:r>
      <w:proofErr w:type="spellEnd"/>
      <w:r>
        <w:t>: «</w:t>
      </w:r>
      <w:r w:rsidRPr="00DF6F84">
        <w:t>Високий рівень компанії залежить від відповідної кваліфікації її персоналу, його мотивації, командної роботи, дисципліни, здатності і бажання до навчання. За умови правильного забезпечення кадрами компанія може досягнути вершин, але неправильний вибір працівників може негативно позначитися на результатах діяльності підприємства, а в крайніх випадках воно навіть змушене буде припинити роботу» [</w:t>
      </w:r>
      <w:r>
        <w:t>61</w:t>
      </w:r>
      <w:r w:rsidRPr="00DF6F84">
        <w:t>].</w:t>
      </w:r>
    </w:p>
    <w:p w:rsidR="00D432C3" w:rsidRDefault="00D432C3" w:rsidP="00D432C3">
      <w:pPr>
        <w:ind w:left="0" w:right="0"/>
        <w:jc w:val="both"/>
      </w:pPr>
      <w:r>
        <w:t>Цікавою є, до прикладу, думка Л. </w:t>
      </w:r>
      <w:proofErr w:type="spellStart"/>
      <w:r>
        <w:t>Гончарової</w:t>
      </w:r>
      <w:proofErr w:type="spellEnd"/>
      <w:r>
        <w:t>, О. Вольської та В. </w:t>
      </w:r>
      <w:proofErr w:type="spellStart"/>
      <w:r>
        <w:t>Букіашвілі</w:t>
      </w:r>
      <w:proofErr w:type="spellEnd"/>
      <w:r>
        <w:t xml:space="preserve"> [6, с. 50-51]стосовно того, що якість кадрового забезпечення економіки «справляє вагомий вплив її на ефективність (що безпосередньо відображається в розмірі ВВП, який значною мірою залежить від доходів і прибутків підприємств). Перш за все це зумовлено значним впливом якості кадрового забезпечення будь-яких організацій на ефективність їх господарювання, яка в узагальненому по країні вигляді визначає ефективність роботи економіки в цілому»; по-друге, кадрове забезпечення економіки суттєво впливає на інвестиційну привабливість країни (що є більш вагомим для слаборозвинених країн); але, окрім того, воно є важливим і для інноваційного потенціалу економіки та ступеня його використання.</w:t>
      </w:r>
    </w:p>
    <w:p w:rsidR="00D432C3" w:rsidRDefault="00D432C3" w:rsidP="00D432C3">
      <w:pPr>
        <w:ind w:left="0" w:right="0"/>
        <w:jc w:val="both"/>
      </w:pPr>
      <w:r>
        <w:t xml:space="preserve">Пояснюючи останнє положення, вчені стверджують, що «для розробки та впровадження інновацій економіка повинна мати достатню кількість працівників з інноваційним типом мислення та здатністю до творчої діяльності, причому вони мають бути залученні до роботи на посадах, де зможуть повною мірою проявити свої здібності. При цьому на керівних посадах підприємств та органів державного управління мають бути особи, що здатні створити сприятливі умови для розробки інновацій та </w:t>
      </w:r>
      <w:r>
        <w:lastRenderedPageBreak/>
        <w:t xml:space="preserve">забезпечити їх впровадження у практику. Все це не є можливим за неякісної роботи механізму кадрового забезпечення економіки»[6, с. 51]. </w:t>
      </w:r>
    </w:p>
    <w:p w:rsidR="00D432C3" w:rsidRDefault="00D432C3" w:rsidP="00D432C3">
      <w:pPr>
        <w:ind w:left="0" w:right="0"/>
        <w:jc w:val="both"/>
      </w:pPr>
      <w:r>
        <w:t>Парадоксальним на цьому тлі постає висновок А. </w:t>
      </w:r>
      <w:proofErr w:type="spellStart"/>
      <w:r>
        <w:t>Шехловича</w:t>
      </w:r>
      <w:proofErr w:type="spellEnd"/>
      <w:r>
        <w:t xml:space="preserve">, зроблений у ході підготовки розлогого аналітичного матеріалу «Дослідження та удосконалення кадрового забезпечення інноваційної діяльності підприємства в умовах впровадження </w:t>
      </w:r>
      <w:proofErr w:type="spellStart"/>
      <w:r>
        <w:t>ІТ-технологій</w:t>
      </w:r>
      <w:proofErr w:type="spellEnd"/>
      <w:r>
        <w:t>» (2014). Учений стверджує: «Низький рівень капіталовкладень у забезпечення висококваліфікованими трудовими ресурсами – одна з головних причин недостатнього розвитку інноваційної діяльності в Україні» [59]. Ця думка зберігає істинність і в дещо іншій трансформації: інноваційна діяльність в Україні розвивається недостатньо, бо підготовка висококваліфікованих кадрів недостатньо фінансується. І хоча цитоване дослідження датоване кількома роками раніше, ми й сьогодні відчуваємо, що вища школа, якщо вона хоче стати осередком інновацій у своїй галузі, повинна мати значно вище фінансування. Тим більше, що прийнятий того ж 2014 року закон «Про вищу освіту» безпосередньо пов’язує практику діяльності ЗВО в Україні з науковими дослідженнями та похідними від них інноваціями у відповідній галузі: «</w:t>
      </w:r>
      <w:r w:rsidRPr="000875D5">
        <w:t>Заклад вищої освіти –</w:t>
      </w:r>
      <w:r>
        <w:t xml:space="preserve"> </w:t>
      </w:r>
      <w:r w:rsidRPr="000875D5">
        <w:t xml:space="preserve">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w:t>
      </w:r>
      <w:r w:rsidRPr="000875D5">
        <w:rPr>
          <w:i/>
          <w:iCs/>
        </w:rPr>
        <w:t>проводить наукову, науково-технічну, інноваційну</w:t>
      </w:r>
      <w:r w:rsidRPr="000875D5">
        <w:t xml:space="preserve"> та/або методичну діяльність, забезпечує організацію освітнього процесу і здобуття особами вищої освіти, післядипломної освіти з урахуванням їхніх </w:t>
      </w:r>
      <w:proofErr w:type="spellStart"/>
      <w:r w:rsidRPr="000875D5">
        <w:t>покликань</w:t>
      </w:r>
      <w:proofErr w:type="spellEnd"/>
      <w:r w:rsidRPr="000875D5">
        <w:t>, інтересів і здібностей» [</w:t>
      </w:r>
      <w:r>
        <w:t>37</w:t>
      </w:r>
      <w:r w:rsidRPr="000875D5">
        <w:t>]</w:t>
      </w:r>
      <w:r>
        <w:t xml:space="preserve"> (курсив наш. – О. М.).</w:t>
      </w:r>
    </w:p>
    <w:p w:rsidR="00D432C3" w:rsidRDefault="00D432C3" w:rsidP="00D432C3">
      <w:pPr>
        <w:ind w:left="0" w:right="0"/>
        <w:jc w:val="both"/>
      </w:pPr>
      <w:r>
        <w:t xml:space="preserve">На сучасному етапі неможливо заперечити, що «рівень конкурентоспроможності економіки країни забезпечують насамперед науково-технічні інновації. Тому найважливішою економічною метою передових компаній і країн є підтримання спроможності національної економіки до інноваційного розвитку, створення і використання сучасних високих технологій» [50, с. 11]. Отже, основою державної політики повинна </w:t>
      </w:r>
      <w:r>
        <w:lastRenderedPageBreak/>
        <w:t>бути глибока зацікавленість у тому, щоб арсенал інноваційних здобутків у країні розширювався, а питанням їхнього впровадження приділялася дедалі більша увага.</w:t>
      </w:r>
    </w:p>
    <w:p w:rsidR="00D432C3" w:rsidRDefault="00D432C3" w:rsidP="00D432C3">
      <w:pPr>
        <w:ind w:left="0" w:right="0"/>
        <w:jc w:val="both"/>
      </w:pPr>
      <w:r>
        <w:t>І все ж, як стверджує Т. </w:t>
      </w:r>
      <w:proofErr w:type="spellStart"/>
      <w:r>
        <w:t>Самілик</w:t>
      </w:r>
      <w:proofErr w:type="spellEnd"/>
      <w:r>
        <w:t xml:space="preserve"> [44, с. 14], «аналіз елементів наукового потенціалу виявив, що його кадрова складова збережена фрагментарно і тільки частково здатна відновити й розвинути вітчизняну науку до рівня, який забезпечить реалізацію інноваційних пріоритетів».</w:t>
      </w:r>
      <w:r w:rsidRPr="0037729F">
        <w:t xml:space="preserve"> </w:t>
      </w:r>
      <w:r>
        <w:t>Цілком очевидно, що «для активізації інноваційної діяльності необхідне державне стимулювання та підтримка нововведень. Одним із основних засобів державної підтримки наукової та науково-технічної діяльності є державне замовлення на розроблення інноваційної продукції через формування державних науково-технічних програм з проведення наукових досліджень, створення та освоєння нових видів техніки і технологій. Поліпшенню інноваційної діяльності буде сприяти створення фонду закінчених наукових розробок, який формуватиметься з інноваційних розробок, формою завершення яких є проект» [44, с. 14].</w:t>
      </w:r>
    </w:p>
    <w:p w:rsidR="00D432C3" w:rsidRDefault="00D432C3" w:rsidP="00D432C3">
      <w:pPr>
        <w:ind w:left="0" w:right="0"/>
        <w:jc w:val="both"/>
      </w:pPr>
      <w:r>
        <w:t>З усього сказаного логічно випливає закономірність тієї обставини, що дослідники приділяють нині чимало уваги ключовим характеристикам працівників, їхньому потенціалу щодо забезпечення діяльності підприємства як у поточний період, так і в умовах передбачуваних і непередбачуваних змін, а отже – і особливостям підготовки майбутніх економістів (зокрема – управлінців економічної галузі) до інноваційної діяльності. Нижче ми представимо узагальнений огляд підходів до організації вищої економічної освіти зокрема і до забезпечення підготовки її засобами до інноваційної діяльності як утілення відповідного типу розвитку.</w:t>
      </w:r>
    </w:p>
    <w:p w:rsidR="00D432C3" w:rsidRDefault="00D432C3" w:rsidP="00D432C3">
      <w:pPr>
        <w:ind w:left="0" w:right="0"/>
        <w:jc w:val="both"/>
      </w:pPr>
      <w:r>
        <w:t>Інноваційний тип розвитку Ю. </w:t>
      </w:r>
      <w:proofErr w:type="spellStart"/>
      <w:r>
        <w:t>Терешко</w:t>
      </w:r>
      <w:proofErr w:type="spellEnd"/>
      <w:r>
        <w:t xml:space="preserve"> та А. </w:t>
      </w:r>
      <w:proofErr w:type="spellStart"/>
      <w:r>
        <w:t>Петрашевська</w:t>
      </w:r>
      <w:proofErr w:type="spellEnd"/>
      <w:r>
        <w:t xml:space="preserve"> позиціонують як «спосіб економічного зростання, заснований на постійних і систематичних нововведеннях, спрямованих на суттєве поліпшення усіх аспектів діяльності господарської системи, періодичному перегрупуванні </w:t>
      </w:r>
      <w:r>
        <w:lastRenderedPageBreak/>
        <w:t>сил, обумовленому логікою НТП, цілями і завданнями розвитку системи, можливістю використання певних ресурсних факторів для створення інноваційних товарів і формування конкурентних переваг» [50, с. 10]. Серед причин, що його зумовлюють як необхідний, дослідниці вказують, зокрема: переповненість світового ринку товарами і послугами, знайти місце у якому можна лише сформувавши власну ринкову нішу якісно нового товару; здатність інноваційного товару створювати конкурентні переваги, що є складовою конкурентоспроможності та економічної стійкості суб’єкта господарювання в умовах невизначеного і мінливого ринкового середовища; світову тенденцію індивідуалізації потреб, а отже, споживчих характеристик товару; прагнення транснаціональних корпорацій монополізувати ринки, що вимагає від дрібніших товаровиробників інноваційної стратегії поведінки на ринку для забезпечення стійкості свого існування.</w:t>
      </w:r>
    </w:p>
    <w:p w:rsidR="00D432C3" w:rsidRDefault="00D432C3" w:rsidP="00D432C3">
      <w:pPr>
        <w:ind w:left="0" w:right="0"/>
        <w:jc w:val="both"/>
      </w:pPr>
      <w:r>
        <w:t>Водночас, в Україні сьогодні констатується економічний спад, зумовлений цілим комплексом причин. Аналітики (Т. Писаренко, Т. Кваша та ін. [47]) виокремлюють цілу низку його причин, концентруючись, насамперед, на тих, що пов’язані з «науковою, інноваційною, освітньою діяльністю» (примітно, що вчені ставлять ці поняття в один ряд):</w:t>
      </w:r>
    </w:p>
    <w:p w:rsidR="00D432C3" w:rsidRDefault="00D432C3" w:rsidP="00D432C3">
      <w:pPr>
        <w:ind w:left="0" w:right="0"/>
        <w:jc w:val="both"/>
      </w:pPr>
      <w:r>
        <w:t xml:space="preserve">– «невідповідність та недостатність навичок. Зниження рівня освіти значно уповільнило зростання сукупної продуктивності праці в останні десятиліття – приблизно на 0,3 </w:t>
      </w:r>
      <w:proofErr w:type="spellStart"/>
      <w:r>
        <w:t>в.п</w:t>
      </w:r>
      <w:proofErr w:type="spellEnd"/>
      <w:r>
        <w:t xml:space="preserve">. порівняно із зростанням продуктивності на початку століття; </w:t>
      </w:r>
    </w:p>
    <w:p w:rsidR="00D432C3" w:rsidRDefault="00D432C3" w:rsidP="00D432C3">
      <w:pPr>
        <w:ind w:left="0" w:right="0"/>
        <w:jc w:val="both"/>
      </w:pPr>
      <w:r>
        <w:t xml:space="preserve">– зниження обсягів витрат на науку та інновації, особливо бізнес-сектору; </w:t>
      </w:r>
    </w:p>
    <w:p w:rsidR="00D432C3" w:rsidRDefault="00D432C3" w:rsidP="00D432C3">
      <w:pPr>
        <w:ind w:left="0" w:right="0"/>
        <w:jc w:val="both"/>
      </w:pPr>
      <w:r>
        <w:t>– стримування (зниження) інвестицій в нематеріальні активи;</w:t>
      </w:r>
    </w:p>
    <w:p w:rsidR="00D432C3" w:rsidRDefault="00D432C3" w:rsidP="00D432C3">
      <w:pPr>
        <w:ind w:left="0" w:right="0"/>
        <w:jc w:val="both"/>
      </w:pPr>
      <w:r>
        <w:t xml:space="preserve">– демографічні фактори, такі як старіння населення. Навички працівників, як правило, збільшуються до певного віку, а потім починають знижуватися із супутнім ефектом на інновації та продуктивність. Аналіз взаємозв'язку між віковою структурою робочої сили та сукупною </w:t>
      </w:r>
      <w:r>
        <w:lastRenderedPageBreak/>
        <w:t xml:space="preserve">продуктивністю свідчить про те, що швидке старіння протягом 2000-х років, можливо, призвело до зниження загального зростання СФП у розвинутих економіках більш ніж на 0,2 </w:t>
      </w:r>
      <w:proofErr w:type="spellStart"/>
      <w:r>
        <w:t>в.п</w:t>
      </w:r>
      <w:proofErr w:type="spellEnd"/>
      <w:r>
        <w:t xml:space="preserve">. на рік у середньому по відношенню до 1990-х років; - жорсткі умови та обмежений доступ до кредитування підприємств, у т. ч. інноваційних; </w:t>
      </w:r>
    </w:p>
    <w:p w:rsidR="00D432C3" w:rsidRDefault="00D432C3" w:rsidP="00D432C3">
      <w:pPr>
        <w:ind w:left="0" w:right="0"/>
        <w:jc w:val="both"/>
      </w:pPr>
      <w:r>
        <w:t xml:space="preserve">– зниження кількості зареєстрованих нових патентів (тріадних, у дослідженні ОЕСР). Зростання патентної активності та інтернаціоналізація патентної діяльності стимулює зростання обсягів виробництва високотехнологічної продукції та валової доданої вартості, в першу чергу високотехнологічного сектору; </w:t>
      </w:r>
    </w:p>
    <w:p w:rsidR="00D432C3" w:rsidRDefault="00D432C3" w:rsidP="00D432C3">
      <w:pPr>
        <w:ind w:left="0" w:right="0"/>
        <w:jc w:val="both"/>
      </w:pPr>
      <w:r>
        <w:t xml:space="preserve">– незапатентовані нові знання, які охороняються фірмами як секретна інформація і не розповсюджується протягом значного періоду на відміну від запатентованого знання; </w:t>
      </w:r>
    </w:p>
    <w:p w:rsidR="00D432C3" w:rsidRDefault="00D432C3" w:rsidP="00D432C3">
      <w:pPr>
        <w:ind w:left="0" w:right="0"/>
        <w:jc w:val="both"/>
      </w:pPr>
      <w:r>
        <w:t>– зниження інвестицій у більш ризиковані (інноваційні) і потенційно більш прибуткові проекти;</w:t>
      </w:r>
      <w:r w:rsidRPr="000A2570">
        <w:t xml:space="preserve"> </w:t>
      </w:r>
    </w:p>
    <w:p w:rsidR="00D432C3" w:rsidRDefault="00D432C3" w:rsidP="00D432C3">
      <w:pPr>
        <w:ind w:left="0" w:right="0"/>
        <w:jc w:val="both"/>
      </w:pPr>
      <w:r>
        <w:t>– зростання нерівності можливостей, що означає менший доступ до технологій і кращої освіти для бідного населення. Людський потенціал залежить від можливостей, основою його реалізації є справедливий розподіл доходів, що дає кожному шанс отримати добру освіту, мати можливість успішно працювати, фактично розвивати свій потенціал» [47, с. 27-28].</w:t>
      </w:r>
    </w:p>
    <w:p w:rsidR="00D432C3" w:rsidRPr="00CB2EF6" w:rsidRDefault="00D432C3" w:rsidP="00D432C3">
      <w:pPr>
        <w:ind w:left="0" w:right="0"/>
        <w:jc w:val="both"/>
      </w:pPr>
      <w:r>
        <w:t>Що ж собою являє сучасна економічна освіта як система, де відбувається підготовка кадрів для діяльності в нових економічних умовах загалом і інноваційної діяльності зокрема? Її сучасну організацію й основні завдання розглянемо далі.</w:t>
      </w:r>
    </w:p>
    <w:p w:rsidR="00D432C3" w:rsidRPr="00501ACE" w:rsidRDefault="00D432C3" w:rsidP="00D432C3">
      <w:pPr>
        <w:ind w:left="0" w:right="0"/>
        <w:jc w:val="both"/>
      </w:pPr>
    </w:p>
    <w:p w:rsidR="00D432C3" w:rsidRDefault="00D432C3" w:rsidP="00D432C3">
      <w:pPr>
        <w:pStyle w:val="a3"/>
        <w:spacing w:after="120"/>
        <w:jc w:val="both"/>
        <w:rPr>
          <w:rFonts w:ascii="Times New Roman" w:hAnsi="Times New Roman" w:cs="Times New Roman"/>
          <w:b/>
          <w:sz w:val="28"/>
          <w:szCs w:val="28"/>
          <w:lang w:val="uk-UA"/>
        </w:rPr>
      </w:pPr>
      <w:r w:rsidRPr="00D61519">
        <w:rPr>
          <w:rFonts w:ascii="Times New Roman" w:hAnsi="Times New Roman" w:cs="Times New Roman"/>
          <w:b/>
          <w:sz w:val="28"/>
          <w:szCs w:val="28"/>
          <w:lang w:val="uk-UA"/>
        </w:rPr>
        <w:t xml:space="preserve">1.2. </w:t>
      </w:r>
      <w:r>
        <w:rPr>
          <w:rFonts w:ascii="Times New Roman" w:hAnsi="Times New Roman" w:cs="Times New Roman"/>
          <w:b/>
          <w:sz w:val="28"/>
          <w:szCs w:val="28"/>
          <w:lang w:val="uk-UA"/>
        </w:rPr>
        <w:t>Діяльність закладів вищої економічної освіти в </w:t>
      </w:r>
      <w:r w:rsidRPr="00D61519">
        <w:rPr>
          <w:rFonts w:ascii="Times New Roman" w:hAnsi="Times New Roman" w:cs="Times New Roman"/>
          <w:b/>
          <w:sz w:val="28"/>
          <w:szCs w:val="28"/>
          <w:lang w:val="uk-UA"/>
        </w:rPr>
        <w:t xml:space="preserve">сучасній Україні </w:t>
      </w:r>
      <w:r>
        <w:rPr>
          <w:rFonts w:ascii="Times New Roman" w:hAnsi="Times New Roman" w:cs="Times New Roman"/>
          <w:b/>
          <w:sz w:val="28"/>
          <w:szCs w:val="28"/>
          <w:lang w:val="uk-UA"/>
        </w:rPr>
        <w:t>щодо формування кадрового потенціалу економічної галузі</w:t>
      </w:r>
    </w:p>
    <w:p w:rsidR="00D432C3" w:rsidRDefault="00D432C3" w:rsidP="00D432C3">
      <w:pPr>
        <w:ind w:left="0" w:right="0"/>
        <w:jc w:val="both"/>
      </w:pPr>
      <w:r>
        <w:t xml:space="preserve">Освіта в усьому світі виступає важливим чинником суспільного прогресу, засобом вирішення все нових і нових проблем, що постають на його шляху. «Вища освіта виступає вирішальним фактором інноваційного </w:t>
      </w:r>
      <w:r>
        <w:lastRenderedPageBreak/>
        <w:t>поштовху та інтелектуального прориву, оскільки глобальна економіка, до якої прагне ввійти Україна, вимагає якісно нового рівня освіти та постійного оновлення знань і навичок упродовж усього життя. Передова система освіти робить можливим прорив практично у всіх сферах життя суспільства та є важливим чинником стабільності та національної економічної безпеки держави» [41, с. 134].</w:t>
      </w:r>
    </w:p>
    <w:p w:rsidR="00D432C3" w:rsidRDefault="00D432C3" w:rsidP="00D432C3">
      <w:pPr>
        <w:ind w:left="0" w:right="0"/>
        <w:jc w:val="both"/>
      </w:pPr>
      <w:r>
        <w:t xml:space="preserve">Це ж саме можна сказати і про нашу країну. Як стверджують В. Федоренко та С. Федоренко, «в Україні розвиток системи економічної освіти має бути віднесено до національних пріоритетів. Сьогодні особлива увага зосереджується на вищій економічній освіті, яка розглядається не тільки як інституція для задоволення фазових потреби особистості, а й як духовна необхідність сучасної людини» [52, с. 4]. </w:t>
      </w:r>
    </w:p>
    <w:p w:rsidR="00D432C3" w:rsidRDefault="00D432C3" w:rsidP="00D432C3">
      <w:pPr>
        <w:ind w:left="0" w:right="0"/>
        <w:jc w:val="both"/>
      </w:pPr>
      <w:r>
        <w:t>«</w:t>
      </w:r>
      <w:r w:rsidRPr="00611CEB">
        <w:t>Економічна освіта, – зазначається в «Енциклопедії сучасної України»,– це вид діяльності, що передбачає формування економічних знань, вмінь і навичок господарювання, засвоєння досвіду розвитку соціально-економічного середовища у процесі підготовки фахівців для економічних служб, підприємств і спеціальних економічних організацій. У такому контексті економічна освіта являє собою систему освітніх закладів, організацій та підприємств, які здійснюють переважно освітню діяльність, спрямовану на задоволення потреб населення в освітніх послугах і підготовку кваліфікованих працівників. Економічна освіта має власну структуру та характеристики, впливає на особистісні якості людини шляхом формування економічного мислення й економічної грамотності, а тому слугує підвищенню національної економічної культури» [</w:t>
      </w:r>
      <w:r>
        <w:t>14</w:t>
      </w:r>
      <w:r w:rsidRPr="00611CEB">
        <w:t>].</w:t>
      </w:r>
    </w:p>
    <w:p w:rsidR="00D432C3" w:rsidRDefault="00D432C3" w:rsidP="00D432C3">
      <w:pPr>
        <w:ind w:left="0" w:right="0"/>
        <w:jc w:val="both"/>
      </w:pPr>
      <w:r>
        <w:t>Економічну освіту в різних аспектах її розвитку неодноразово розглядали відомі вітчизняні дослідники (А. Бура, О.</w:t>
      </w:r>
      <w:proofErr w:type="spellStart"/>
      <w:r>
        <w:t>Грішнова</w:t>
      </w:r>
      <w:proofErr w:type="spellEnd"/>
      <w:r>
        <w:t>, О. </w:t>
      </w:r>
      <w:proofErr w:type="spellStart"/>
      <w:r>
        <w:t>Красовська</w:t>
      </w:r>
      <w:proofErr w:type="spellEnd"/>
      <w:r>
        <w:t>, В.</w:t>
      </w:r>
      <w:proofErr w:type="spellStart"/>
      <w:r>
        <w:t>Кремень</w:t>
      </w:r>
      <w:proofErr w:type="spellEnd"/>
      <w:r>
        <w:t>, О. </w:t>
      </w:r>
      <w:proofErr w:type="spellStart"/>
      <w:r>
        <w:t>Овчарук</w:t>
      </w:r>
      <w:proofErr w:type="spellEnd"/>
      <w:r>
        <w:t>, О. </w:t>
      </w:r>
      <w:proofErr w:type="spellStart"/>
      <w:r>
        <w:t>Пометун</w:t>
      </w:r>
      <w:proofErr w:type="spellEnd"/>
      <w:r>
        <w:t>, Т.Поясок, П.Яковенко та багато інших). Але, як стверджують, зокрема, Л. </w:t>
      </w:r>
      <w:proofErr w:type="spellStart"/>
      <w:r>
        <w:t>Заглинська</w:t>
      </w:r>
      <w:proofErr w:type="spellEnd"/>
      <w:r>
        <w:t xml:space="preserve"> та О. </w:t>
      </w:r>
      <w:proofErr w:type="spellStart"/>
      <w:r>
        <w:t>Лукомська</w:t>
      </w:r>
      <w:proofErr w:type="spellEnd"/>
      <w:r>
        <w:t xml:space="preserve">, «проведений аналіз наукових напрацювань засвідчує кількісну та якісну недостатність фундаментальних системних досліджень </w:t>
      </w:r>
      <w:r>
        <w:lastRenderedPageBreak/>
        <w:t>економічної освіти, відсутність єдиного підходу щодо визначення критеріїв і механізмів ефективності інвестицій» [18].</w:t>
      </w:r>
    </w:p>
    <w:p w:rsidR="00D432C3" w:rsidRPr="00025B8C" w:rsidRDefault="00D432C3" w:rsidP="00D432C3">
      <w:pPr>
        <w:ind w:left="0" w:right="0"/>
        <w:jc w:val="both"/>
      </w:pPr>
      <w:r>
        <w:t>А.Бура і Т.Захарова підкреслюють велике значення цієї освітньої галузі: «</w:t>
      </w:r>
      <w:r w:rsidRPr="00025B8C">
        <w:t>Система економічної освіти є важливим фактором економічної соціалізації людей, засобом розвитку та підвищення якості людського капіталу. Вона формує економічну культуру, піднімає буденні уявлення про економічне життя на науковий рівень, розвиває практичні уміння та навички,  дозволяє приймати обґрунтовані рішення</w:t>
      </w:r>
      <w:r>
        <w:t>». Водночас у сучасних умовах «</w:t>
      </w:r>
      <w:r w:rsidRPr="00025B8C">
        <w:t>актуалізується проблема створення моделі економічної освіти, яка відповідала б розвитку світових освітніх систем, відображала би прогресивні тенденції нового століття і одночасно зберігала, розвивала національні традиції»</w:t>
      </w:r>
      <w:r>
        <w:t xml:space="preserve"> [3].</w:t>
      </w:r>
    </w:p>
    <w:p w:rsidR="00D432C3" w:rsidRPr="00801914" w:rsidRDefault="00D432C3" w:rsidP="00D432C3">
      <w:pPr>
        <w:ind w:left="0" w:right="0"/>
        <w:jc w:val="both"/>
      </w:pPr>
      <w:r w:rsidRPr="00801914">
        <w:t>Аналізуючи фактори кадрового забезпечення економічної галузі, дослідники (Л. Шульгіна, Т.</w:t>
      </w:r>
      <w:proofErr w:type="spellStart"/>
      <w:r>
        <w:t>Гілєва</w:t>
      </w:r>
      <w:proofErr w:type="spellEnd"/>
      <w:r>
        <w:t xml:space="preserve">, 2017 [61]) зауважують, що ці фактори можуть по-різному діяти на кадрове забезпечення – як «створюючи </w:t>
      </w:r>
      <w:r w:rsidRPr="00801914">
        <w:t>баланс між потребою в кадрах і їхньою наявністю, так і навпаки – порушувати цю рівновагу». Залежно від впливу, говорять учені, «фактори об’єднують за такими групами: соціально-економічні, професійно-кваліфікаційні, економіко-географічні, природно-біологічні, політико-правові, демографічні, ідейно-моральні та моральні, науково-технічні».</w:t>
      </w:r>
    </w:p>
    <w:p w:rsidR="00D432C3" w:rsidRDefault="00D432C3" w:rsidP="00D432C3">
      <w:pPr>
        <w:ind w:left="0" w:right="0"/>
        <w:jc w:val="both"/>
      </w:pPr>
      <w:r w:rsidRPr="00801914">
        <w:t>На наш погляд, до цього переліку слід додати дуже важливий фактор, що проявляє себе в масштабах країни, – освітній. Маємо на увазі організацію вищої економічної освіти як справу державної ваги, оскільки, як показує аналіз джерел, у масштабах держави діяльність економічних ЗВО має подібні цільові орієнтири і використовує споріднені засоби їхнього досягнення</w:t>
      </w:r>
      <w:r>
        <w:t>, формуючи кадровий потенціал галузі.</w:t>
      </w:r>
    </w:p>
    <w:p w:rsidR="00D432C3" w:rsidRDefault="00D432C3" w:rsidP="00D432C3">
      <w:pPr>
        <w:ind w:left="0" w:right="0"/>
        <w:jc w:val="both"/>
      </w:pPr>
      <w:r>
        <w:t>Кадровий потенціал у контексті певної галузі А. </w:t>
      </w:r>
      <w:proofErr w:type="spellStart"/>
      <w:r>
        <w:t>Шехлович</w:t>
      </w:r>
      <w:proofErr w:type="spellEnd"/>
      <w:r>
        <w:t xml:space="preserve"> пропонує розглядати на трьох рівнях (рис. 1.1):</w:t>
      </w:r>
    </w:p>
    <w:p w:rsidR="00D432C3" w:rsidRDefault="00D432C3" w:rsidP="00D432C3">
      <w:pPr>
        <w:ind w:left="0" w:right="0"/>
        <w:jc w:val="both"/>
      </w:pPr>
      <w:r>
        <w:rPr>
          <w:noProof/>
          <w:lang w:val="ru-RU" w:eastAsia="ru-RU"/>
        </w:rPr>
        <w:lastRenderedPageBreak/>
        <w:drawing>
          <wp:inline distT="0" distB="0" distL="0" distR="0">
            <wp:extent cx="5486400" cy="2743200"/>
            <wp:effectExtent l="19050" t="0" r="571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432C3" w:rsidRDefault="00D432C3" w:rsidP="00D432C3">
      <w:pPr>
        <w:ind w:left="0" w:right="0"/>
        <w:jc w:val="both"/>
      </w:pPr>
      <w:r>
        <w:t>Рис. 1.1. Структура кадрового потенціалу галузі</w:t>
      </w:r>
    </w:p>
    <w:p w:rsidR="00D432C3" w:rsidRDefault="00D432C3" w:rsidP="00D432C3">
      <w:pPr>
        <w:ind w:left="0" w:right="0"/>
        <w:jc w:val="both"/>
      </w:pPr>
      <w:r>
        <w:t>Таким чином, кадровий потенціал окремої галузі А. </w:t>
      </w:r>
      <w:proofErr w:type="spellStart"/>
      <w:r>
        <w:t>Шехлович</w:t>
      </w:r>
      <w:proofErr w:type="spellEnd"/>
      <w:r>
        <w:t xml:space="preserve"> радить розглядати через а) кадровий потенціал конкретного працівника, що має певну якість; б) кадровий потенціал типового працівника, що існує на певній території у певний період, він належить також і сукупному носієві індивідуального кадрового потенціалу − потенціалові професійного співтовариства працівників; в) сукупний кадровий потенціал виробничої групи − безліч окремих колективних потенціалів, що існують зараз у даному місці, носієм його є безліч груп − сукупний носій колективного кадрового потенціалу [59, с. 11]. </w:t>
      </w:r>
    </w:p>
    <w:p w:rsidR="00D432C3" w:rsidRDefault="00D432C3" w:rsidP="00D432C3">
      <w:pPr>
        <w:ind w:left="0" w:right="0"/>
        <w:jc w:val="both"/>
      </w:pPr>
      <w:r>
        <w:t>Отже, варто припустити, що підготовка працівника економічної галузі як людської одиниці, що входить до її сукупного трудового ресурсу, включає в себе наступне:</w:t>
      </w:r>
    </w:p>
    <w:p w:rsidR="00D432C3" w:rsidRDefault="00D432C3" w:rsidP="00D432C3">
      <w:pPr>
        <w:ind w:left="0" w:right="0"/>
        <w:jc w:val="both"/>
      </w:pPr>
      <w:r>
        <w:t xml:space="preserve">А) підготовку (цілеспрямований розвиток) окремої особистості, наділеної певними здібностями, нахилами, що має своєрідну мотивацію і т. ін., до професійної діяльності як способу </w:t>
      </w:r>
      <w:proofErr w:type="spellStart"/>
      <w:r>
        <w:t>особистісно</w:t>
      </w:r>
      <w:proofErr w:type="spellEnd"/>
      <w:r>
        <w:t>, економічно і соціально значущого самовираження;</w:t>
      </w:r>
    </w:p>
    <w:p w:rsidR="00D432C3" w:rsidRDefault="00D432C3" w:rsidP="00D432C3">
      <w:pPr>
        <w:ind w:left="0" w:right="0"/>
        <w:jc w:val="both"/>
      </w:pPr>
      <w:r>
        <w:t xml:space="preserve">Б) стандартизовану підготовку (оснащення типовими способами виконання виробничих функцій) того самого працівника, який, у результаті, повинен усвідомлювати себе частиною умовного виробничого механізму, </w:t>
      </w:r>
      <w:r>
        <w:lastRenderedPageBreak/>
        <w:t>який, попри входження до нього сукупних зусиль найрізноманітніших за своїми індивідуальними ознаками особистостей, повинен рухатися злагоджено, збалансовано і дотримуватися подібних орієнтирів при формуванні поточних і стратегічних рішень;</w:t>
      </w:r>
    </w:p>
    <w:p w:rsidR="00D432C3" w:rsidRDefault="00D432C3" w:rsidP="00D432C3">
      <w:pPr>
        <w:ind w:left="0" w:right="0"/>
        <w:jc w:val="both"/>
      </w:pPr>
      <w:r>
        <w:t xml:space="preserve">В) створення тимчасової функціональної моделі виробничого колективу як сукупного суб’єкта вирішення ділових завдань, у контексті якого відпрацьовувалися б основні якості майбутніх працівників, необхідні їм не лише для збереження своєї цінності як кадрового потенціалу в заданих стандартних умовах, а й в умовах змінних, не передбачуваних у даному часовому проміжку (коли майбутній розвиток галузі ще не досить чітко </w:t>
      </w:r>
      <w:proofErr w:type="spellStart"/>
      <w:r>
        <w:t>спрогнозований</w:t>
      </w:r>
      <w:proofErr w:type="spellEnd"/>
      <w:r>
        <w:t xml:space="preserve"> на тривалий період) чи через виникнення кризових обставин (рис. 1.2).</w:t>
      </w:r>
    </w:p>
    <w:p w:rsidR="00D432C3" w:rsidRDefault="00D432C3" w:rsidP="00D432C3">
      <w:pPr>
        <w:ind w:left="0" w:right="0"/>
      </w:pPr>
      <w:r>
        <w:rPr>
          <w:noProof/>
          <w:lang w:val="ru-RU" w:eastAsia="ru-RU"/>
        </w:rPr>
        <w:drawing>
          <wp:inline distT="0" distB="0" distL="0" distR="0">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432C3" w:rsidRDefault="00D432C3" w:rsidP="00D432C3">
      <w:pPr>
        <w:ind w:left="0" w:right="0"/>
      </w:pPr>
      <w:r>
        <w:t>Рис. 1.2. Функції вищої освіти як джерела кадрів для економічної галузі</w:t>
      </w:r>
    </w:p>
    <w:p w:rsidR="00D432C3" w:rsidRDefault="00D432C3" w:rsidP="00D432C3">
      <w:pPr>
        <w:ind w:left="0" w:right="0"/>
      </w:pPr>
    </w:p>
    <w:p w:rsidR="00D432C3" w:rsidRDefault="00D432C3" w:rsidP="00D432C3">
      <w:pPr>
        <w:ind w:left="0" w:right="0"/>
        <w:jc w:val="both"/>
      </w:pPr>
      <w:r>
        <w:t xml:space="preserve">Однак, слідом за акад. В. </w:t>
      </w:r>
      <w:proofErr w:type="spellStart"/>
      <w:r>
        <w:t>Федоренком</w:t>
      </w:r>
      <w:proofErr w:type="spellEnd"/>
      <w:r>
        <w:t xml:space="preserve"> доводиться з жалем констатувати, що « у реформаторській діяльності на освітянській ниві чітко простежуються недоліки концептуального характеру, які можуть мати значні негативні наслідки у майбутньому для всієї системи освіти в Україні. </w:t>
      </w:r>
      <w:r>
        <w:lastRenderedPageBreak/>
        <w:t xml:space="preserve">В освітній технології має велике значення виробничий фактор. Про його вимоги у навчальному процесі є багато тлумачень, а про те, звідки візьмуться ці спеціалісти, які володіють сучасними науковими знаннями, інноваційними методами навчання, передаватимуть молодій аудиторії творчу наснагу, мало досліджень» [52, с. 4]. І це є цілком обґрунтована тривога, оскільки сьогодні все важче стає сформувати для майбутнього фахівця такі обставини, за яких він би зміг ще на студентській лаві чітко уявити всі обставини майбутньої професійної діяльності, ознайомитися з нею на достатньому рівні, і щоб його підготовка органічно </w:t>
      </w:r>
      <w:proofErr w:type="spellStart"/>
      <w:r>
        <w:t>зінтегрувалася</w:t>
      </w:r>
      <w:proofErr w:type="spellEnd"/>
      <w:r>
        <w:t xml:space="preserve"> в систему професійних норм і обов’язків, з якими незабаром доведеться зустрітися.</w:t>
      </w:r>
    </w:p>
    <w:p w:rsidR="00D432C3" w:rsidRDefault="00D432C3" w:rsidP="00D432C3">
      <w:pPr>
        <w:ind w:left="0" w:right="0"/>
        <w:jc w:val="both"/>
      </w:pPr>
      <w:r>
        <w:t>Досить жорстким, але цілком справедливим є судження В. </w:t>
      </w:r>
      <w:proofErr w:type="spellStart"/>
      <w:r>
        <w:t>Жукової</w:t>
      </w:r>
      <w:proofErr w:type="spellEnd"/>
      <w:r>
        <w:t>, що «людський фактор, за сучасних умов, стає активним фактором зростання, лише у випадку, якщо будуть удосконалюватися як формальна система освіти, так і навички використання отриманих знань на практиці. Важливо розуміти, що сама по собі освіта не є панацеєю від економічної рецесії, а представляє лише потенційний фактор, передумову майбутнього економічного зростання. Джерелом розвитку вона стає лише тоді, коли може продуктивно використовуватися, тобто коли створені передумови для практичної реалізації сучасних знань та навичок спеціалістів на їхніх підприємствах та у організаціях» [17, с. 276].</w:t>
      </w:r>
    </w:p>
    <w:p w:rsidR="00D432C3" w:rsidRDefault="00D432C3" w:rsidP="00D432C3">
      <w:pPr>
        <w:ind w:left="0" w:right="0"/>
        <w:jc w:val="both"/>
      </w:pPr>
      <w:r>
        <w:t>В ході ознайомлення зі спеціальною літературою, публікаціями вчених-практиків організації вищої економічної освіти ми помітили чітку тенденцію до виокремлення як загальних, так і локальних чинників, що впливають сьогодні на її якість.</w:t>
      </w:r>
    </w:p>
    <w:p w:rsidR="00D432C3" w:rsidRDefault="00D432C3" w:rsidP="00D432C3">
      <w:pPr>
        <w:ind w:left="0" w:right="0"/>
        <w:jc w:val="both"/>
      </w:pPr>
      <w:r>
        <w:t xml:space="preserve">До перших належать, зокрема, чинники, що дають об’єктивну характеристику умовам розвитку економічної освіти в сучасній Україні. Так, зокрема, стан її у досить </w:t>
      </w:r>
      <w:proofErr w:type="spellStart"/>
      <w:r>
        <w:t>обширному</w:t>
      </w:r>
      <w:proofErr w:type="spellEnd"/>
      <w:r>
        <w:t xml:space="preserve"> історичному контексті аналізує Т. </w:t>
      </w:r>
      <w:proofErr w:type="spellStart"/>
      <w:r>
        <w:t>Кичкирук</w:t>
      </w:r>
      <w:proofErr w:type="spellEnd"/>
      <w:r>
        <w:t xml:space="preserve">, відзначаючи, що  з початком реформ економічна освіта в українських університетах виявилося у безпрецедентній ситуації: «Почали </w:t>
      </w:r>
      <w:r>
        <w:lastRenderedPageBreak/>
        <w:t>радикально змінюватися не тільки зміст навчальних програм, перелік і склад курсів, а й сам спосіб мислення. На відміну від інших дисциплін, де накопичені раніше традиції викладання, сформовані наукові школи є цінним ресурсом розвитку вищої освіти, а також дослідницької роботи. В економічній науці академічне минуле замість фактора росту послужило джерелом педагогічної та методологічної інерції, протилежної напряму реформ. Радикальність реформи економічної освіти загострила кадрову проблему економічної вищої школи. Потрібна була масова перекваліфікація педагогічних кадрів. Нормальний хід академічних кар’єр виявився не просто перерваним і підірваним, а й подекуди змінився на протилежний: професори з найбільшим стажем, які зазвичай очолюють кафедри, факультети та наукові школи та є визнаними лідерами і авторитетами в своїх областях, програють своїм молодим колегам у здатності швидко оволодіти новими теоріями і концепціями. Ринкові перетворення в Україні супроводжувалися не тільки зламом ціннісної свідомості, соціально-економічної системи, але і переглядом основ економічної теорії. У радянський період економічна наука, затиснута у вузькі рамки ідеологічного контролю, сильно відставала, в той час як на Заході вона стрімко розвивалася. Ігнорування західних досягнень збіднювало зміст вітчизняних наукових розробок та навчальних курсів, роблячи їх односторонніми, а в багатьох випадках і некомпетентними. З переходом до ринку знайомство з багатою і різноманітною економічною літературою стало реальністю. Завдяки цьому з’явилася можливість вільно і самостійно осмислювати події, що відбуваються, особливо ті, що відбувається сьогодні» [20].</w:t>
      </w:r>
    </w:p>
    <w:p w:rsidR="00D432C3" w:rsidRDefault="00D432C3" w:rsidP="00D432C3">
      <w:pPr>
        <w:ind w:left="0" w:right="0"/>
        <w:jc w:val="both"/>
      </w:pPr>
      <w:r>
        <w:t xml:space="preserve">Приклад локального аналізу сучасних особливостей економічної освіти знаходимо в роботі Н. Гори, яка звужує і конкретизує їх до проблем підготовки представників окремої професії економічної галузі – товарознавців. Дослідниця, як і інші її колеги за дослідницькими інтересами, намагається поєднувати більш загальні висновки з конкретно-професійними, пропонуючи наступні педагогічні умови формування </w:t>
      </w:r>
      <w:r>
        <w:lastRenderedPageBreak/>
        <w:t>професійної компетентності майбутніх товарознавців: «1. Органічне поєднання різних форм організації освітнього процесу з метою формування професійної компетентності майбутніх товарознавців. 2. Використання активних методів навчання у процесі вивчення дисциплін циклу професійної підготовки. 3. Спрямування змісту дисциплін циклу професійної підготовки на формування професійної компетентності. 4. Формування професійної компетентності майбутніх товарознавців відповідно до розробленої технології» [7, с. 135]. Слід відзначити, що саме визначення педагогічних умов, необхідних для вирішення локальних освітніх проблем у контексті загальних, є характерним для досліджень, зорієнтованих на поліпшення професійної освіти загалом і економічної зокрема.</w:t>
      </w:r>
    </w:p>
    <w:p w:rsidR="00D432C3" w:rsidRDefault="00D432C3" w:rsidP="00D432C3">
      <w:pPr>
        <w:ind w:left="0" w:right="0"/>
        <w:jc w:val="both"/>
      </w:pPr>
      <w:r>
        <w:t>Загалом же не можна не погодитися з Л. </w:t>
      </w:r>
      <w:proofErr w:type="spellStart"/>
      <w:r>
        <w:t>Заглинською</w:t>
      </w:r>
      <w:proofErr w:type="spellEnd"/>
      <w:r>
        <w:t xml:space="preserve"> та О. </w:t>
      </w:r>
      <w:proofErr w:type="spellStart"/>
      <w:r>
        <w:t>Лукомською</w:t>
      </w:r>
      <w:proofErr w:type="spellEnd"/>
      <w:r>
        <w:t>, що «роль економічної освіти в зв’язку з розвитком малого та середнього бізнесу в Україні зростає. В наслідок чого економічна освіта в аспекті її модернізації потребує переходу до інтегрованої моделі фінансування освіти, елементами якої мають бути такі інвестиційні джерела: багатоканальне державне фінансування вищої освіти, кредитування навчання у вищих навчальних закладах та підтримка економічних суб’єктів, які оплачують навчання самостійно, гранти суспільних фондів та неурядових організацій, в т.ч. міжнародних» [18]. Головним же моментом реформування сучасної вищої економічної освіти бачиться оновлення підходів до неї як до засобу не тільки передачі досвіду попередніх поколінь, а насамперед – виховання фахівця, здатного бачити нові тенденції в розвитку економічної галузі і успішно реалізувати їх у власній діяльності.</w:t>
      </w:r>
    </w:p>
    <w:p w:rsidR="00D432C3" w:rsidRDefault="00D432C3" w:rsidP="00D432C3">
      <w:pPr>
        <w:ind w:left="0" w:right="0"/>
        <w:jc w:val="both"/>
      </w:pPr>
      <w:r>
        <w:t>Водночас у контексті нашого дослідження важливою є думка Н. </w:t>
      </w:r>
      <w:proofErr w:type="spellStart"/>
      <w:r>
        <w:t>Кошелєвої</w:t>
      </w:r>
      <w:proofErr w:type="spellEnd"/>
      <w:r>
        <w:t xml:space="preserve">, яка стверджує, що в сучасних умовах набуває особливого значення спроможність випускників економічних ЗВО «виконувати у своїй </w:t>
      </w:r>
      <w:r>
        <w:lastRenderedPageBreak/>
        <w:t xml:space="preserve">фаховій діяльності завдання інноваційного змісту (або брати в них участь у межах своїх посадових обов’язків), серед яких: </w:t>
      </w:r>
    </w:p>
    <w:p w:rsidR="00D432C3" w:rsidRDefault="00D432C3" w:rsidP="00D432C3">
      <w:pPr>
        <w:ind w:left="0" w:right="0"/>
        <w:jc w:val="both"/>
      </w:pPr>
      <w:r>
        <w:t>1. інформаційний аналіз ринку, потреб, запитів і очікувань споживачів;</w:t>
      </w:r>
    </w:p>
    <w:p w:rsidR="00D432C3" w:rsidRDefault="00D432C3" w:rsidP="00D432C3">
      <w:pPr>
        <w:ind w:left="0" w:right="0"/>
        <w:jc w:val="both"/>
      </w:pPr>
      <w:r>
        <w:t xml:space="preserve">2. стратегічне планування конкретної інноваційної діяльності підприємства, фірми (техніко-технологічної модернізації виробництва, збільшення обсягів виробництва, підвищення якості і здешевлення продукції, оптимізації оргструктури, інновацій у сфері соціальної (кадрової) політики тощо); </w:t>
      </w:r>
    </w:p>
    <w:p w:rsidR="00D432C3" w:rsidRDefault="00D432C3" w:rsidP="00D432C3">
      <w:pPr>
        <w:ind w:left="0" w:right="0"/>
        <w:jc w:val="both"/>
      </w:pPr>
      <w:r>
        <w:t xml:space="preserve">3. пошукові та прикладні наукові економічні дослідження; </w:t>
      </w:r>
    </w:p>
    <w:p w:rsidR="00D432C3" w:rsidRDefault="00D432C3" w:rsidP="00D432C3">
      <w:pPr>
        <w:ind w:left="0" w:right="0"/>
        <w:jc w:val="both"/>
      </w:pPr>
      <w:r>
        <w:t xml:space="preserve">4. інноваційні матеріалознавчі, технологічні, техніко-економічні, управлінські та інші розробки; </w:t>
      </w:r>
    </w:p>
    <w:p w:rsidR="00D432C3" w:rsidRDefault="00D432C3" w:rsidP="00D432C3">
      <w:pPr>
        <w:ind w:left="0" w:right="0"/>
        <w:jc w:val="both"/>
      </w:pPr>
      <w:r>
        <w:t xml:space="preserve">5. організація експериментального виробництва (апробація нововведення); </w:t>
      </w:r>
    </w:p>
    <w:p w:rsidR="00D432C3" w:rsidRDefault="00D432C3" w:rsidP="00D432C3">
      <w:pPr>
        <w:ind w:left="0" w:right="0"/>
        <w:jc w:val="both"/>
      </w:pPr>
      <w:r>
        <w:t xml:space="preserve">6. оцінка якості й управління якістю; </w:t>
      </w:r>
    </w:p>
    <w:p w:rsidR="00D432C3" w:rsidRDefault="00D432C3" w:rsidP="00D432C3">
      <w:pPr>
        <w:ind w:left="0" w:right="0"/>
        <w:jc w:val="both"/>
      </w:pPr>
      <w:r>
        <w:t xml:space="preserve">7. підготовка й виробництво інноваційного продукту; </w:t>
      </w:r>
    </w:p>
    <w:p w:rsidR="00D432C3" w:rsidRDefault="00D432C3" w:rsidP="00D432C3">
      <w:pPr>
        <w:ind w:left="0" w:right="0"/>
        <w:jc w:val="both"/>
      </w:pPr>
      <w:r>
        <w:t xml:space="preserve">8. ринкове просування інноваційного продукту; </w:t>
      </w:r>
    </w:p>
    <w:p w:rsidR="00D432C3" w:rsidRDefault="00D432C3" w:rsidP="00D432C3">
      <w:pPr>
        <w:ind w:left="0" w:right="0"/>
        <w:jc w:val="both"/>
      </w:pPr>
      <w:r>
        <w:t xml:space="preserve">9. </w:t>
      </w:r>
      <w:proofErr w:type="spellStart"/>
      <w:r>
        <w:t>післяпродажний</w:t>
      </w:r>
      <w:proofErr w:type="spellEnd"/>
      <w:r>
        <w:t xml:space="preserve"> сервіс експлуатації інноваційного продукту» [26, с. 100].</w:t>
      </w:r>
    </w:p>
    <w:p w:rsidR="00D432C3" w:rsidRPr="00801914" w:rsidRDefault="00D432C3" w:rsidP="00D432C3">
      <w:pPr>
        <w:ind w:left="0" w:right="0"/>
        <w:jc w:val="both"/>
      </w:pPr>
      <w:r>
        <w:t>Обґрунтуванню цих вимог присвячено наступний розділ нашої роботи.</w:t>
      </w:r>
    </w:p>
    <w:p w:rsidR="00D432C3" w:rsidRDefault="00D432C3" w:rsidP="00D432C3">
      <w:pPr>
        <w:pStyle w:val="a3"/>
        <w:jc w:val="both"/>
        <w:rPr>
          <w:rFonts w:ascii="Times New Roman" w:hAnsi="Times New Roman" w:cs="Times New Roman"/>
          <w:b/>
          <w:sz w:val="28"/>
          <w:szCs w:val="28"/>
          <w:lang w:val="uk-UA"/>
        </w:rPr>
      </w:pPr>
    </w:p>
    <w:p w:rsidR="00D432C3" w:rsidRPr="004F00E8" w:rsidRDefault="00D432C3" w:rsidP="00D432C3">
      <w:pPr>
        <w:pStyle w:val="a3"/>
        <w:jc w:val="both"/>
        <w:rPr>
          <w:rFonts w:ascii="Times New Roman" w:hAnsi="Times New Roman" w:cs="Times New Roman"/>
          <w:b/>
          <w:sz w:val="28"/>
          <w:szCs w:val="28"/>
          <w:lang w:val="uk-UA"/>
        </w:rPr>
      </w:pPr>
      <w:r w:rsidRPr="004F00E8">
        <w:rPr>
          <w:rFonts w:ascii="Times New Roman" w:hAnsi="Times New Roman" w:cs="Times New Roman"/>
          <w:b/>
          <w:sz w:val="28"/>
          <w:szCs w:val="28"/>
          <w:lang w:val="uk-UA"/>
        </w:rPr>
        <w:t>1.3. Інноваційні запити економічної галузі та їхнє відображення в процесі підготовки фахівця</w:t>
      </w:r>
    </w:p>
    <w:p w:rsidR="00D432C3" w:rsidRDefault="00D432C3" w:rsidP="00D432C3">
      <w:pPr>
        <w:pStyle w:val="a3"/>
        <w:jc w:val="both"/>
        <w:rPr>
          <w:rFonts w:ascii="Times New Roman" w:hAnsi="Times New Roman" w:cs="Times New Roman"/>
          <w:sz w:val="28"/>
          <w:szCs w:val="28"/>
          <w:lang w:val="uk-UA"/>
        </w:rPr>
      </w:pP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Теорія і практика економічної діяльності в сучасному світі нероздільна з поняттям інновації, </w:t>
      </w:r>
      <w:proofErr w:type="spellStart"/>
      <w:r>
        <w:rPr>
          <w:sz w:val="28"/>
          <w:szCs w:val="28"/>
        </w:rPr>
        <w:t>інноваційності</w:t>
      </w:r>
      <w:proofErr w:type="spellEnd"/>
      <w:r>
        <w:rPr>
          <w:sz w:val="28"/>
          <w:szCs w:val="28"/>
        </w:rPr>
        <w:t>, інноваційного розвитку, який повсюдно визнаний нині основним чинником економічного зростання. Такий підхід пов’язаний з іменами П. </w:t>
      </w:r>
      <w:proofErr w:type="spellStart"/>
      <w:r>
        <w:rPr>
          <w:sz w:val="28"/>
          <w:szCs w:val="28"/>
        </w:rPr>
        <w:t>Друкера</w:t>
      </w:r>
      <w:proofErr w:type="spellEnd"/>
      <w:r>
        <w:rPr>
          <w:sz w:val="28"/>
          <w:szCs w:val="28"/>
        </w:rPr>
        <w:t>, Н. </w:t>
      </w:r>
      <w:proofErr w:type="spellStart"/>
      <w:r>
        <w:rPr>
          <w:sz w:val="28"/>
          <w:szCs w:val="28"/>
        </w:rPr>
        <w:t>Кондратьєва</w:t>
      </w:r>
      <w:proofErr w:type="spellEnd"/>
      <w:r>
        <w:rPr>
          <w:sz w:val="28"/>
          <w:szCs w:val="28"/>
        </w:rPr>
        <w:t>, С. </w:t>
      </w:r>
      <w:proofErr w:type="spellStart"/>
      <w:r>
        <w:rPr>
          <w:sz w:val="28"/>
          <w:szCs w:val="28"/>
        </w:rPr>
        <w:t>Кузнеця</w:t>
      </w:r>
      <w:proofErr w:type="spellEnd"/>
      <w:r>
        <w:rPr>
          <w:sz w:val="28"/>
          <w:szCs w:val="28"/>
        </w:rPr>
        <w:t>, М. </w:t>
      </w:r>
      <w:proofErr w:type="spellStart"/>
      <w:r>
        <w:rPr>
          <w:sz w:val="28"/>
          <w:szCs w:val="28"/>
        </w:rPr>
        <w:t>Туган-Барановського</w:t>
      </w:r>
      <w:proofErr w:type="spellEnd"/>
      <w:r>
        <w:rPr>
          <w:sz w:val="28"/>
          <w:szCs w:val="28"/>
        </w:rPr>
        <w:t>, Й. </w:t>
      </w:r>
      <w:proofErr w:type="spellStart"/>
      <w:r>
        <w:rPr>
          <w:sz w:val="28"/>
          <w:szCs w:val="28"/>
        </w:rPr>
        <w:t>Шумпетера</w:t>
      </w:r>
      <w:proofErr w:type="spellEnd"/>
      <w:r>
        <w:rPr>
          <w:sz w:val="28"/>
          <w:szCs w:val="28"/>
        </w:rPr>
        <w:t xml:space="preserve">, розвинений у працях Дж. </w:t>
      </w:r>
      <w:proofErr w:type="spellStart"/>
      <w:r>
        <w:rPr>
          <w:sz w:val="28"/>
          <w:szCs w:val="28"/>
        </w:rPr>
        <w:lastRenderedPageBreak/>
        <w:t>Ґелбрейта</w:t>
      </w:r>
      <w:proofErr w:type="spellEnd"/>
      <w:r>
        <w:rPr>
          <w:sz w:val="28"/>
          <w:szCs w:val="28"/>
        </w:rPr>
        <w:t>, С. Глазьєва, В. </w:t>
      </w:r>
      <w:proofErr w:type="spellStart"/>
      <w:r>
        <w:rPr>
          <w:sz w:val="28"/>
          <w:szCs w:val="28"/>
        </w:rPr>
        <w:t>Зомбарта</w:t>
      </w:r>
      <w:proofErr w:type="spellEnd"/>
      <w:r>
        <w:rPr>
          <w:sz w:val="28"/>
          <w:szCs w:val="28"/>
        </w:rPr>
        <w:t>, Е. </w:t>
      </w:r>
      <w:proofErr w:type="spellStart"/>
      <w:r>
        <w:rPr>
          <w:sz w:val="28"/>
          <w:szCs w:val="28"/>
        </w:rPr>
        <w:t>Менсфілда</w:t>
      </w:r>
      <w:proofErr w:type="spellEnd"/>
      <w:r>
        <w:rPr>
          <w:sz w:val="28"/>
          <w:szCs w:val="28"/>
        </w:rPr>
        <w:t>, Р. Нельсона, А. Ромена, К. </w:t>
      </w:r>
      <w:proofErr w:type="spellStart"/>
      <w:r>
        <w:rPr>
          <w:sz w:val="28"/>
          <w:szCs w:val="28"/>
        </w:rPr>
        <w:t>Фрімена</w:t>
      </w:r>
      <w:proofErr w:type="spellEnd"/>
      <w:r>
        <w:rPr>
          <w:sz w:val="28"/>
          <w:szCs w:val="28"/>
        </w:rPr>
        <w:t>, П. </w:t>
      </w:r>
      <w:proofErr w:type="spellStart"/>
      <w:r>
        <w:rPr>
          <w:sz w:val="28"/>
          <w:szCs w:val="28"/>
        </w:rPr>
        <w:t>Харіва</w:t>
      </w:r>
      <w:proofErr w:type="spellEnd"/>
      <w:r>
        <w:rPr>
          <w:sz w:val="28"/>
          <w:szCs w:val="28"/>
        </w:rPr>
        <w:t>, Ю. </w:t>
      </w:r>
      <w:proofErr w:type="spellStart"/>
      <w:r>
        <w:rPr>
          <w:sz w:val="28"/>
          <w:szCs w:val="28"/>
        </w:rPr>
        <w:t>Яковця</w:t>
      </w:r>
      <w:proofErr w:type="spellEnd"/>
      <w:r>
        <w:rPr>
          <w:sz w:val="28"/>
          <w:szCs w:val="28"/>
        </w:rPr>
        <w:t xml:space="preserve"> та ін.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1A3486">
        <w:rPr>
          <w:sz w:val="28"/>
          <w:szCs w:val="28"/>
        </w:rPr>
        <w:t>Вочевидь, чи не найприкріше, з чим зіткнулися дослідники, вивчаючи цю проблему, це термінологічна невизначеність. «Досліджуючи варіацію основних понять інноваційної діяльності, розуміємо, – зазначає П. </w:t>
      </w:r>
      <w:proofErr w:type="spellStart"/>
      <w:r w:rsidRPr="001A3486">
        <w:rPr>
          <w:sz w:val="28"/>
          <w:szCs w:val="28"/>
        </w:rPr>
        <w:t>Харів</w:t>
      </w:r>
      <w:proofErr w:type="spellEnd"/>
      <w:r w:rsidRPr="001A3486">
        <w:rPr>
          <w:sz w:val="28"/>
          <w:szCs w:val="28"/>
        </w:rPr>
        <w:t xml:space="preserve">, – що вживання терміна </w:t>
      </w:r>
      <w:proofErr w:type="spellStart"/>
      <w:r w:rsidRPr="001A3486">
        <w:rPr>
          <w:sz w:val="28"/>
          <w:szCs w:val="28"/>
        </w:rPr>
        <w:t>“інновація”</w:t>
      </w:r>
      <w:proofErr w:type="spellEnd"/>
      <w:r w:rsidRPr="001A3486">
        <w:rPr>
          <w:sz w:val="28"/>
          <w:szCs w:val="28"/>
        </w:rPr>
        <w:t xml:space="preserve"> є дуже багатогранним: від надміру узагальнених (широких) варіантів до специфічних (звужених), що здебільшого належать до технічних нововведень. Варто зазначити, що при ширшому підході до аналізу визначення цього терміна стає менш чітким. Узагальнивши, доходимо висновку, що існують два основні підходи щодо тлумачення цього терміна. Крім цього, ряд вчених розглядає інновацію саме як процес упровадження нових виробів, технологій, методів організації виробництва і праці та методів управління. Інші передбачають дослідження інновації як продукту – результату процесів упровадження нової техніки, технології, нового методу</w:t>
      </w:r>
      <w:r>
        <w:rPr>
          <w:sz w:val="28"/>
          <w:szCs w:val="28"/>
        </w:rPr>
        <w:t>» [54, с. 10]</w:t>
      </w:r>
      <w:r w:rsidRPr="001A3486">
        <w:rPr>
          <w:sz w:val="28"/>
          <w:szCs w:val="28"/>
        </w:rPr>
        <w:t>.</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Одним із перших і </w:t>
      </w:r>
      <w:proofErr w:type="spellStart"/>
      <w:r>
        <w:rPr>
          <w:sz w:val="28"/>
          <w:szCs w:val="28"/>
        </w:rPr>
        <w:t>найгрунтовніших</w:t>
      </w:r>
      <w:proofErr w:type="spellEnd"/>
      <w:r>
        <w:rPr>
          <w:sz w:val="28"/>
          <w:szCs w:val="28"/>
        </w:rPr>
        <w:t xml:space="preserve"> дослідників економіки як сфери, для якої </w:t>
      </w:r>
      <w:proofErr w:type="spellStart"/>
      <w:r>
        <w:rPr>
          <w:sz w:val="28"/>
          <w:szCs w:val="28"/>
        </w:rPr>
        <w:t>інноваційність</w:t>
      </w:r>
      <w:proofErr w:type="spellEnd"/>
      <w:r>
        <w:rPr>
          <w:sz w:val="28"/>
          <w:szCs w:val="28"/>
        </w:rPr>
        <w:t xml:space="preserve"> є іманентною, виступив видатний учений Й. </w:t>
      </w:r>
      <w:proofErr w:type="spellStart"/>
      <w:r>
        <w:rPr>
          <w:sz w:val="28"/>
          <w:szCs w:val="28"/>
        </w:rPr>
        <w:t>Шумпетер</w:t>
      </w:r>
      <w:proofErr w:type="spellEnd"/>
      <w:r>
        <w:rPr>
          <w:sz w:val="28"/>
          <w:szCs w:val="28"/>
        </w:rPr>
        <w:t xml:space="preserve"> (1883-1950). Саме він довів, що інновації як </w:t>
      </w:r>
      <w:r w:rsidRPr="00B85E62">
        <w:rPr>
          <w:sz w:val="28"/>
          <w:szCs w:val="28"/>
        </w:rPr>
        <w:t>уведення до суспільного обігу принципово нов</w:t>
      </w:r>
      <w:r>
        <w:rPr>
          <w:sz w:val="28"/>
          <w:szCs w:val="28"/>
        </w:rPr>
        <w:t>их товарів, техніки, форм вироб</w:t>
      </w:r>
      <w:r w:rsidRPr="00B85E62">
        <w:rPr>
          <w:sz w:val="28"/>
          <w:szCs w:val="28"/>
        </w:rPr>
        <w:t>ництва та обміну</w:t>
      </w:r>
      <w:r>
        <w:rPr>
          <w:sz w:val="28"/>
          <w:szCs w:val="28"/>
        </w:rPr>
        <w:t xml:space="preserve"> є рушієм прогресу у формі циклічного руху. При цьому різні види інновацій, які одночасно впроваджуються у практику, </w:t>
      </w:r>
      <w:r w:rsidRPr="00801329">
        <w:rPr>
          <w:sz w:val="28"/>
          <w:szCs w:val="28"/>
        </w:rPr>
        <w:t>спричиняють порушення статичної рівноваги, але спричиняють формування рівноваги динамічної.</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Наш співвітчизник, лауреат Нобелівської премії С. </w:t>
      </w:r>
      <w:proofErr w:type="spellStart"/>
      <w:r>
        <w:rPr>
          <w:sz w:val="28"/>
          <w:szCs w:val="28"/>
        </w:rPr>
        <w:t>Кузнець</w:t>
      </w:r>
      <w:proofErr w:type="spellEnd"/>
      <w:r>
        <w:rPr>
          <w:sz w:val="28"/>
          <w:szCs w:val="28"/>
        </w:rPr>
        <w:t xml:space="preserve"> (1901-1985), що відомий світові як американський учений, полемізуючи з Й. </w:t>
      </w:r>
      <w:proofErr w:type="spellStart"/>
      <w:r>
        <w:rPr>
          <w:sz w:val="28"/>
          <w:szCs w:val="28"/>
        </w:rPr>
        <w:t>Шумпетером</w:t>
      </w:r>
      <w:proofErr w:type="spellEnd"/>
      <w:r>
        <w:rPr>
          <w:sz w:val="28"/>
          <w:szCs w:val="28"/>
        </w:rPr>
        <w:t xml:space="preserve">, надавав більшої ваги суб’єктивним чинникам у процесі циклічного інноваційного розвитку. Він вважав, що, хоча економічні цикли тісно пов’язані з циклами економічних інновацій, останні часто залежать у своїй появі і впровадженні не лише від чинників зовнішнього характеру (зміни в політиці, важливі наукові відкриття та винаходи), а й від окремої </w:t>
      </w:r>
      <w:r>
        <w:rPr>
          <w:sz w:val="28"/>
          <w:szCs w:val="28"/>
        </w:rPr>
        <w:lastRenderedPageBreak/>
        <w:t>особистості, що в цих умовах проявляє волю до інноваційної діяльності та реалізує відповідні можливості.</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Упродовж останніх десятиліть економіка України перебуває у стані перманентного реформування, що на сьогодні, на жаль, не додало їй істотних переваг на тлі інших країн. Водночас, це накладає відбиток на запити, які постають як перед науковцями, так і освітянами. </w:t>
      </w:r>
    </w:p>
    <w:p w:rsidR="00D432C3" w:rsidRPr="00FE2417" w:rsidRDefault="00D432C3" w:rsidP="00D432C3">
      <w:pPr>
        <w:pStyle w:val="font8"/>
        <w:spacing w:before="0" w:beforeAutospacing="0" w:after="0" w:afterAutospacing="0" w:line="360" w:lineRule="auto"/>
        <w:ind w:firstLine="709"/>
        <w:jc w:val="both"/>
        <w:textAlignment w:val="baseline"/>
        <w:rPr>
          <w:sz w:val="28"/>
          <w:szCs w:val="28"/>
        </w:rPr>
      </w:pPr>
      <w:r w:rsidRPr="000937FC">
        <w:rPr>
          <w:sz w:val="28"/>
          <w:szCs w:val="28"/>
        </w:rPr>
        <w:t xml:space="preserve">«Величезне значення для України має перехід на інноваційний шлях розвитку», – зазначають В. </w:t>
      </w:r>
      <w:proofErr w:type="spellStart"/>
      <w:r w:rsidRPr="000937FC">
        <w:rPr>
          <w:sz w:val="28"/>
          <w:szCs w:val="28"/>
        </w:rPr>
        <w:t>Геєць</w:t>
      </w:r>
      <w:proofErr w:type="spellEnd"/>
      <w:r w:rsidRPr="000937FC">
        <w:rPr>
          <w:sz w:val="28"/>
          <w:szCs w:val="28"/>
        </w:rPr>
        <w:t xml:space="preserve"> та О. </w:t>
      </w:r>
      <w:proofErr w:type="spellStart"/>
      <w:r w:rsidRPr="000937FC">
        <w:rPr>
          <w:sz w:val="28"/>
          <w:szCs w:val="28"/>
        </w:rPr>
        <w:t>Гриценко</w:t>
      </w:r>
      <w:proofErr w:type="spellEnd"/>
      <w:r w:rsidRPr="000937FC">
        <w:rPr>
          <w:sz w:val="28"/>
          <w:szCs w:val="28"/>
        </w:rPr>
        <w:t>. Спираючись на думку академіка С</w:t>
      </w:r>
      <w:r>
        <w:rPr>
          <w:sz w:val="28"/>
          <w:szCs w:val="28"/>
        </w:rPr>
        <w:t>. </w:t>
      </w:r>
      <w:r w:rsidRPr="000937FC">
        <w:rPr>
          <w:sz w:val="28"/>
          <w:szCs w:val="28"/>
        </w:rPr>
        <w:t xml:space="preserve">Глазьєва, дослідники стверджують, що нашій державі </w:t>
      </w:r>
      <w:r w:rsidRPr="006D03E4">
        <w:rPr>
          <w:sz w:val="28"/>
          <w:szCs w:val="28"/>
        </w:rPr>
        <w:t>необхідна антикризова стратегія, яка повинна передбачати «створення системи стратегічного планування, здатної виявляти перспективні напрями економічного зростання, а також націлювати діяльність державних інститутів розвитку на їх реалізацію; формування каналів фінансування проектів створення і розвитку виробничо-технологічних комплексів нового технологічного укладу і сфер споживання їх продукції; налагодження макроекономічної політики на забезпечення сприятливих умов для інновацій</w:t>
      </w:r>
      <w:r w:rsidRPr="00FE2417">
        <w:rPr>
          <w:sz w:val="28"/>
          <w:szCs w:val="28"/>
        </w:rPr>
        <w:t>ної діяльності» [</w:t>
      </w:r>
      <w:r>
        <w:rPr>
          <w:sz w:val="28"/>
          <w:szCs w:val="28"/>
        </w:rPr>
        <w:t>5</w:t>
      </w:r>
      <w:r w:rsidRPr="00FE2417">
        <w:rPr>
          <w:sz w:val="28"/>
          <w:szCs w:val="28"/>
        </w:rPr>
        <w:t>].</w:t>
      </w:r>
    </w:p>
    <w:p w:rsidR="00D432C3" w:rsidRPr="00FE2417" w:rsidRDefault="00D432C3" w:rsidP="00D432C3">
      <w:pPr>
        <w:pStyle w:val="font8"/>
        <w:spacing w:before="0" w:beforeAutospacing="0" w:after="0" w:afterAutospacing="0" w:line="360" w:lineRule="auto"/>
        <w:ind w:firstLine="709"/>
        <w:jc w:val="both"/>
        <w:textAlignment w:val="baseline"/>
        <w:rPr>
          <w:sz w:val="28"/>
          <w:szCs w:val="28"/>
        </w:rPr>
      </w:pPr>
      <w:r w:rsidRPr="00FE2417">
        <w:rPr>
          <w:sz w:val="28"/>
          <w:szCs w:val="28"/>
        </w:rPr>
        <w:t>Аналітичні матеріали за 2018 рік, підготовлені групою українських дослідників [</w:t>
      </w:r>
      <w:r>
        <w:rPr>
          <w:sz w:val="28"/>
          <w:szCs w:val="28"/>
        </w:rPr>
        <w:t>47</w:t>
      </w:r>
      <w:r w:rsidRPr="00FE2417">
        <w:rPr>
          <w:sz w:val="28"/>
          <w:szCs w:val="28"/>
        </w:rPr>
        <w:t xml:space="preserve">], забезпечують свою об’єктивність тим, що спираються на різні підходи до аналізу та оцінювання результатів інноваційної діяльності, її впливу на економічний розвиток країн, регіонів, галузей: на основі набору показників, експертних оцінок, з використанням інтегральних індикаторів або економіко-математичного моделювання. Зокрема, вони скористалися однією з найбільш розповсюджених </w:t>
      </w:r>
      <w:proofErr w:type="spellStart"/>
      <w:r w:rsidRPr="00FE2417">
        <w:rPr>
          <w:sz w:val="28"/>
          <w:szCs w:val="28"/>
        </w:rPr>
        <w:t>економетричних</w:t>
      </w:r>
      <w:proofErr w:type="spellEnd"/>
      <w:r w:rsidRPr="00FE2417">
        <w:rPr>
          <w:sz w:val="28"/>
          <w:szCs w:val="28"/>
        </w:rPr>
        <w:t xml:space="preserve"> моделей, що враховує науково-технічний та технологічний прогрес, а саме виробничою функцією </w:t>
      </w:r>
      <w:proofErr w:type="spellStart"/>
      <w:r w:rsidRPr="00FE2417">
        <w:rPr>
          <w:sz w:val="28"/>
          <w:szCs w:val="28"/>
        </w:rPr>
        <w:t>Кобба-Дугласа</w:t>
      </w:r>
      <w:proofErr w:type="spellEnd"/>
      <w:r w:rsidRPr="00FE2417">
        <w:rPr>
          <w:sz w:val="28"/>
          <w:szCs w:val="28"/>
        </w:rPr>
        <w:t xml:space="preserve">. «Економічне зростання у такій моделі пояснюється внеском капіталу, праці та технологічним прогресом, що вимірюється величиною сукупної факторної продуктивності (СФП), яка, крім накопичення нематеріальних активів, залежить і від інших виробничих факторів – ефективності використання ресурсів, моделі організації виробництва </w:t>
      </w:r>
      <w:r w:rsidRPr="00FE2417">
        <w:rPr>
          <w:sz w:val="28"/>
          <w:szCs w:val="28"/>
        </w:rPr>
        <w:lastRenderedPageBreak/>
        <w:t>товарів і послуг, існуючих цін на енергію та ресурси, рівня кваліфікації робочої сили, витрат на дослідження і розробки, правового середовища тощо. Ефективність більшості з перелічених факторів зростає з використанням новітніх технологій і обладнання, отже, залежить від інноваційної діяльності» [</w:t>
      </w:r>
      <w:r>
        <w:rPr>
          <w:sz w:val="28"/>
          <w:szCs w:val="28"/>
        </w:rPr>
        <w:t xml:space="preserve">47, </w:t>
      </w:r>
      <w:r w:rsidRPr="00FE2417">
        <w:rPr>
          <w:sz w:val="28"/>
          <w:szCs w:val="28"/>
        </w:rPr>
        <w:t>с. 27].</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FE2417">
        <w:rPr>
          <w:sz w:val="28"/>
          <w:szCs w:val="28"/>
        </w:rPr>
        <w:t xml:space="preserve">В «Аналітичних даних» наводяться наступні цифри. За виключенням 2005, 2008, 2012-2013 рр., найбільший внесок у зростання (падіння у 2009 році) ВВП України виявляла продуктивність праці. Її зростання у 2016-2017 рр. пояснюється високою інвестиційною активністю суб’єктів господарювання України (темпи росту капітальних інвестицій становили 118,0% та 122,1% відповідно). Внесок продуктивності капіталу протягом 2012-2017 рр. (крім 2016 р.) є від’ємним або нульовим, у 2017 р. падіння становило 0,3 </w:t>
      </w:r>
      <w:proofErr w:type="spellStart"/>
      <w:r w:rsidRPr="00FE2417">
        <w:rPr>
          <w:sz w:val="28"/>
          <w:szCs w:val="28"/>
        </w:rPr>
        <w:t>в.п</w:t>
      </w:r>
      <w:proofErr w:type="spellEnd"/>
      <w:r w:rsidRPr="00FE2417">
        <w:rPr>
          <w:sz w:val="28"/>
          <w:szCs w:val="28"/>
        </w:rPr>
        <w:t>. При цьому темпи росту вартості основних засобів у 2017 р. становили 2,8%.</w:t>
      </w:r>
    </w:p>
    <w:p w:rsidR="00D432C3" w:rsidRPr="00FE2417" w:rsidRDefault="00D432C3" w:rsidP="00D432C3">
      <w:pPr>
        <w:pStyle w:val="font8"/>
        <w:spacing w:before="0" w:beforeAutospacing="0" w:after="0" w:afterAutospacing="0" w:line="360" w:lineRule="auto"/>
        <w:ind w:firstLine="709"/>
        <w:jc w:val="both"/>
        <w:textAlignment w:val="baseline"/>
        <w:rPr>
          <w:sz w:val="28"/>
          <w:szCs w:val="28"/>
        </w:rPr>
      </w:pPr>
      <w:r w:rsidRPr="00FE2417">
        <w:rPr>
          <w:sz w:val="28"/>
          <w:szCs w:val="28"/>
        </w:rPr>
        <w:t xml:space="preserve">Сукупна факторна продуктивність у 2002-2008, 2010-2012 рр. додавала до темпів росту ВВП більше одного відсотка, у 2009 (фінансова криза), 2014 та 2015 рр. (початок воєнних дій на Сході країни) цей внесок був від’ємним. У 2016-2017 рр. вплив СФП почав зростати і у 2017 р. сукупна факторна продуктивність додала 0,7 </w:t>
      </w:r>
      <w:proofErr w:type="spellStart"/>
      <w:r w:rsidRPr="00FE2417">
        <w:rPr>
          <w:sz w:val="28"/>
          <w:szCs w:val="28"/>
        </w:rPr>
        <w:t>в.п</w:t>
      </w:r>
      <w:proofErr w:type="spellEnd"/>
      <w:r w:rsidRPr="00FE2417">
        <w:rPr>
          <w:sz w:val="28"/>
          <w:szCs w:val="28"/>
        </w:rPr>
        <w:t>. у темпи зростання ВВП (2,5%), але попередніх темпів її зростання в Україні не досягнуто</w:t>
      </w:r>
      <w:r>
        <w:rPr>
          <w:sz w:val="28"/>
          <w:szCs w:val="28"/>
        </w:rPr>
        <w:t xml:space="preserve"> [47, с. 25-26]</w:t>
      </w:r>
      <w:r w:rsidRPr="00FE2417">
        <w:rPr>
          <w:sz w:val="28"/>
          <w:szCs w:val="28"/>
        </w:rPr>
        <w:t>.</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Як наслідок, зазначають аналітики, </w:t>
      </w:r>
      <w:r w:rsidRPr="000A2570">
        <w:rPr>
          <w:sz w:val="28"/>
          <w:szCs w:val="28"/>
        </w:rPr>
        <w:t>«повільне зростання продуктивності загрожуватиме прогресу із підвищення глобального рівня життя, життєздатності систем соціального захисту та здатності економічної політики реагувати на майбутні шоки»</w:t>
      </w:r>
      <w:r>
        <w:rPr>
          <w:sz w:val="28"/>
          <w:szCs w:val="28"/>
        </w:rPr>
        <w:t xml:space="preserve"> [47, с. 27]</w:t>
      </w:r>
      <w:r w:rsidRPr="000A2570">
        <w:rPr>
          <w:sz w:val="28"/>
          <w:szCs w:val="28"/>
        </w:rPr>
        <w:t>.</w:t>
      </w:r>
      <w:r>
        <w:rPr>
          <w:sz w:val="28"/>
          <w:szCs w:val="28"/>
        </w:rPr>
        <w:t xml:space="preserve"> Отже, потреба в інноваціях, що дозволять подолати кризові явища, є відчутною і нагальною.</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6D03E4">
        <w:rPr>
          <w:sz w:val="28"/>
          <w:szCs w:val="28"/>
        </w:rPr>
        <w:t xml:space="preserve">Інноваційна діяльність – це, насамперед, зниження затрат виробництва, поліпшення якості продукції або послуг, виведення на ринок нового товару, формування нової стратегії збуту, яка сприяє підвищенню інтересу споживачів до нового товару. Запровадження інновацій має бути </w:t>
      </w:r>
      <w:r w:rsidRPr="006D03E4">
        <w:rPr>
          <w:sz w:val="28"/>
          <w:szCs w:val="28"/>
        </w:rPr>
        <w:lastRenderedPageBreak/>
        <w:t xml:space="preserve">цілеспрямованим, зорієнтованим на формування конкурентних переваг на тому сегменті ринку, де працює підприємство. </w:t>
      </w:r>
    </w:p>
    <w:p w:rsidR="00D432C3" w:rsidRPr="006D03E4"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П. </w:t>
      </w:r>
      <w:proofErr w:type="spellStart"/>
      <w:r>
        <w:rPr>
          <w:sz w:val="28"/>
          <w:szCs w:val="28"/>
        </w:rPr>
        <w:t>Харів</w:t>
      </w:r>
      <w:proofErr w:type="spellEnd"/>
      <w:r>
        <w:rPr>
          <w:sz w:val="28"/>
          <w:szCs w:val="28"/>
        </w:rPr>
        <w:t xml:space="preserve"> у своїй монографії наводить цікаві дані щодо впровадження інновацій у промисловості США. «</w:t>
      </w:r>
      <w:r w:rsidRPr="00D23995">
        <w:rPr>
          <w:sz w:val="28"/>
          <w:szCs w:val="28"/>
        </w:rPr>
        <w:t xml:space="preserve">Витрати на продуктові інновації у машинобудуванні США становлять близько 80% (у тому числі 42% – витрати на нову продукцію і 38% – на вдосконалення продукції, що випускають), а решта 20% – це витрати на За масштабом перебігу. За змістом та сферами застосування За сферами розробки і поширення За ступенем впливу на зміни За </w:t>
      </w:r>
      <w:proofErr w:type="spellStart"/>
      <w:r w:rsidRPr="00D23995">
        <w:rPr>
          <w:sz w:val="28"/>
          <w:szCs w:val="28"/>
        </w:rPr>
        <w:t>cтупенем</w:t>
      </w:r>
      <w:proofErr w:type="spellEnd"/>
      <w:r w:rsidRPr="00D23995">
        <w:rPr>
          <w:sz w:val="28"/>
          <w:szCs w:val="28"/>
        </w:rPr>
        <w:t xml:space="preserve"> новизни та глибини змін За рівнем розробки та поширення За етапами життєвого циклу нововведень За спрямованістю дій технічні; екологічні; соціальні; </w:t>
      </w:r>
      <w:proofErr w:type="spellStart"/>
      <w:r w:rsidRPr="00D23995">
        <w:rPr>
          <w:sz w:val="28"/>
          <w:szCs w:val="28"/>
        </w:rPr>
        <w:t>організаційноуправлінські</w:t>
      </w:r>
      <w:proofErr w:type="spellEnd"/>
      <w:r w:rsidRPr="00D23995">
        <w:rPr>
          <w:sz w:val="28"/>
          <w:szCs w:val="28"/>
        </w:rPr>
        <w:t xml:space="preserve"> глобальні; локальні; </w:t>
      </w:r>
      <w:proofErr w:type="spellStart"/>
      <w:r w:rsidRPr="00D23995">
        <w:rPr>
          <w:sz w:val="28"/>
          <w:szCs w:val="28"/>
        </w:rPr>
        <w:t>внутрішньоорганізаційні</w:t>
      </w:r>
      <w:proofErr w:type="spellEnd"/>
      <w:r w:rsidRPr="00D23995">
        <w:rPr>
          <w:sz w:val="28"/>
          <w:szCs w:val="28"/>
        </w:rPr>
        <w:t xml:space="preserve">; </w:t>
      </w:r>
      <w:proofErr w:type="spellStart"/>
      <w:r w:rsidRPr="00D23995">
        <w:rPr>
          <w:sz w:val="28"/>
          <w:szCs w:val="28"/>
        </w:rPr>
        <w:t>міжорганізаційні</w:t>
      </w:r>
      <w:proofErr w:type="spellEnd"/>
      <w:r w:rsidRPr="00D23995">
        <w:rPr>
          <w:sz w:val="28"/>
          <w:szCs w:val="28"/>
        </w:rPr>
        <w:t xml:space="preserve"> промислові; </w:t>
      </w:r>
      <w:proofErr w:type="spellStart"/>
      <w:r w:rsidRPr="00D23995">
        <w:rPr>
          <w:sz w:val="28"/>
          <w:szCs w:val="28"/>
        </w:rPr>
        <w:t>торговельнопосередницькі</w:t>
      </w:r>
      <w:proofErr w:type="spellEnd"/>
      <w:r w:rsidRPr="00D23995">
        <w:rPr>
          <w:sz w:val="28"/>
          <w:szCs w:val="28"/>
        </w:rPr>
        <w:t xml:space="preserve">; аграрні; правові; науково-педагогічні абсолютна; відносна; умовна; часткова; новий вид; нове покоління радикальні; революційні; модифіковані; комбіновані державні; регіональні; галузеві; корпоративні діяльність використання нововведень; перегрупування; ліквідація </w:t>
      </w:r>
      <w:proofErr w:type="spellStart"/>
      <w:r w:rsidRPr="00D23995">
        <w:rPr>
          <w:sz w:val="28"/>
          <w:szCs w:val="28"/>
        </w:rPr>
        <w:t>розширюючі</w:t>
      </w:r>
      <w:proofErr w:type="spellEnd"/>
      <w:r w:rsidRPr="00D23995">
        <w:rPr>
          <w:sz w:val="28"/>
          <w:szCs w:val="28"/>
        </w:rPr>
        <w:t xml:space="preserve">; </w:t>
      </w:r>
      <w:proofErr w:type="spellStart"/>
      <w:r w:rsidRPr="00D23995">
        <w:rPr>
          <w:sz w:val="28"/>
          <w:szCs w:val="28"/>
        </w:rPr>
        <w:t>раціоналізуючі</w:t>
      </w:r>
      <w:proofErr w:type="spellEnd"/>
      <w:r w:rsidRPr="00D23995">
        <w:rPr>
          <w:sz w:val="28"/>
          <w:szCs w:val="28"/>
        </w:rPr>
        <w:t xml:space="preserve">; </w:t>
      </w:r>
      <w:proofErr w:type="spellStart"/>
      <w:r w:rsidRPr="00D23995">
        <w:rPr>
          <w:sz w:val="28"/>
          <w:szCs w:val="28"/>
        </w:rPr>
        <w:t>уповільнюючі</w:t>
      </w:r>
      <w:proofErr w:type="spellEnd"/>
      <w:r w:rsidRPr="00D23995">
        <w:rPr>
          <w:sz w:val="28"/>
          <w:szCs w:val="28"/>
        </w:rPr>
        <w:t xml:space="preserve"> 17 технологічні інновації. Дещо більшою є частка витрат на продуктові інновації у приладобудуванні – 92% (у т. ч. 54% – на створення нової продукції, 38% – на вдосконалення продукції, що випускають), а витрати, пов’язані з технологічними інноваціями, становлять лише 8%. У приладобудуванні Німеччини частка витрат на продуктові інновації є значно нижчою і становить – 72% (у т. ч. 55% – витрати на нову продукцію і 17% – на вдосконалену), а частка витрат на технологічні інновації становить 28%</w:t>
      </w:r>
      <w:r>
        <w:rPr>
          <w:sz w:val="28"/>
          <w:szCs w:val="28"/>
        </w:rPr>
        <w:t>» [54, с. 15-16].</w:t>
      </w:r>
    </w:p>
    <w:p w:rsidR="00D432C3" w:rsidRPr="006D03E4" w:rsidRDefault="00D432C3" w:rsidP="00D432C3">
      <w:pPr>
        <w:pStyle w:val="font8"/>
        <w:spacing w:before="0" w:beforeAutospacing="0" w:after="0" w:afterAutospacing="0" w:line="360" w:lineRule="auto"/>
        <w:ind w:firstLine="709"/>
        <w:jc w:val="both"/>
        <w:textAlignment w:val="baseline"/>
        <w:rPr>
          <w:sz w:val="28"/>
          <w:szCs w:val="28"/>
        </w:rPr>
      </w:pPr>
      <w:r w:rsidRPr="006D03E4">
        <w:rPr>
          <w:sz w:val="28"/>
          <w:szCs w:val="28"/>
        </w:rPr>
        <w:t xml:space="preserve">Для того, аби інноваційна діяльність була успішною, слід своєчасно визначити перспективність певної ідеї та оцінити її комерційну вигідність, а також створити умови для оперативного упровадження новинки на підприємстві. Тому, як визнають Ю. </w:t>
      </w:r>
      <w:proofErr w:type="spellStart"/>
      <w:r w:rsidRPr="006D03E4">
        <w:rPr>
          <w:sz w:val="28"/>
          <w:szCs w:val="28"/>
        </w:rPr>
        <w:t>Терешко</w:t>
      </w:r>
      <w:proofErr w:type="spellEnd"/>
      <w:r w:rsidRPr="006D03E4">
        <w:rPr>
          <w:sz w:val="28"/>
          <w:szCs w:val="28"/>
        </w:rPr>
        <w:t xml:space="preserve"> та А. </w:t>
      </w:r>
      <w:proofErr w:type="spellStart"/>
      <w:r w:rsidRPr="006D03E4">
        <w:rPr>
          <w:sz w:val="28"/>
          <w:szCs w:val="28"/>
        </w:rPr>
        <w:t>Петрашевська</w:t>
      </w:r>
      <w:proofErr w:type="spellEnd"/>
      <w:r w:rsidRPr="006D03E4">
        <w:rPr>
          <w:sz w:val="28"/>
          <w:szCs w:val="28"/>
        </w:rPr>
        <w:t xml:space="preserve">, «управління інноваціями є одним із найскладніших завдань, з якими </w:t>
      </w:r>
      <w:r w:rsidRPr="006D03E4">
        <w:rPr>
          <w:sz w:val="28"/>
          <w:szCs w:val="28"/>
        </w:rPr>
        <w:lastRenderedPageBreak/>
        <w:t>постійно стикаються керівники підприємств і охоплює різноманітні функції (маркетинг, планування, організацію, контроль), кожна з яких спрямована на вирішення специфічних питань взаємодії між підрозділами підприємства, що здійснюють конкретні види інноваційної діяльності» [</w:t>
      </w:r>
      <w:r>
        <w:rPr>
          <w:sz w:val="28"/>
          <w:szCs w:val="28"/>
        </w:rPr>
        <w:t xml:space="preserve">50, </w:t>
      </w:r>
      <w:r w:rsidRPr="006D03E4">
        <w:rPr>
          <w:sz w:val="28"/>
          <w:szCs w:val="28"/>
        </w:rPr>
        <w:t xml:space="preserve">с. 38]. </w:t>
      </w:r>
    </w:p>
    <w:p w:rsidR="00D432C3" w:rsidRPr="006D03E4" w:rsidRDefault="00D432C3" w:rsidP="00D432C3">
      <w:pPr>
        <w:pStyle w:val="font8"/>
        <w:spacing w:before="0" w:beforeAutospacing="0" w:after="0" w:afterAutospacing="0" w:line="360" w:lineRule="auto"/>
        <w:ind w:firstLine="709"/>
        <w:jc w:val="both"/>
        <w:textAlignment w:val="baseline"/>
        <w:rPr>
          <w:sz w:val="28"/>
          <w:szCs w:val="28"/>
        </w:rPr>
      </w:pPr>
      <w:r w:rsidRPr="006D03E4">
        <w:rPr>
          <w:sz w:val="28"/>
          <w:szCs w:val="28"/>
        </w:rPr>
        <w:t>Управління інноваціями – це досить складна за своєю структурою діяльність (див. рис. 1.3).</w:t>
      </w:r>
    </w:p>
    <w:p w:rsidR="00D432C3" w:rsidRPr="006D03E4" w:rsidRDefault="00D432C3" w:rsidP="00D432C3">
      <w:pPr>
        <w:pStyle w:val="font8"/>
        <w:spacing w:before="0" w:beforeAutospacing="0" w:after="0" w:afterAutospacing="0" w:line="360" w:lineRule="auto"/>
        <w:ind w:firstLine="709"/>
        <w:jc w:val="both"/>
        <w:textAlignment w:val="baseline"/>
        <w:rPr>
          <w:sz w:val="28"/>
          <w:szCs w:val="28"/>
        </w:rPr>
      </w:pPr>
      <w:r w:rsidRPr="006D03E4">
        <w:rPr>
          <w:noProof/>
          <w:sz w:val="28"/>
          <w:szCs w:val="28"/>
          <w:lang w:val="ru-RU" w:eastAsia="ru-RU"/>
        </w:rPr>
        <w:drawing>
          <wp:inline distT="0" distB="0" distL="0" distR="0">
            <wp:extent cx="5486400" cy="3200400"/>
            <wp:effectExtent l="0" t="1905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432C3" w:rsidRPr="006D03E4" w:rsidRDefault="00D432C3" w:rsidP="00D432C3">
      <w:pPr>
        <w:pStyle w:val="font8"/>
        <w:spacing w:before="0" w:beforeAutospacing="0" w:after="0" w:afterAutospacing="0" w:line="360" w:lineRule="auto"/>
        <w:ind w:firstLine="709"/>
        <w:jc w:val="both"/>
        <w:textAlignment w:val="baseline"/>
        <w:rPr>
          <w:sz w:val="28"/>
          <w:szCs w:val="28"/>
        </w:rPr>
      </w:pPr>
      <w:r w:rsidRPr="006D03E4">
        <w:rPr>
          <w:sz w:val="28"/>
          <w:szCs w:val="28"/>
        </w:rPr>
        <w:t>Рис. 1.3. Структура управління інноваціями</w:t>
      </w:r>
    </w:p>
    <w:p w:rsidR="00D432C3" w:rsidRPr="006D03E4" w:rsidRDefault="00D432C3" w:rsidP="00D432C3">
      <w:pPr>
        <w:pStyle w:val="font8"/>
        <w:spacing w:before="0" w:beforeAutospacing="0" w:after="0" w:afterAutospacing="0" w:line="360" w:lineRule="auto"/>
        <w:ind w:firstLine="709"/>
        <w:jc w:val="both"/>
        <w:textAlignment w:val="baseline"/>
        <w:rPr>
          <w:sz w:val="28"/>
          <w:szCs w:val="28"/>
        </w:rPr>
      </w:pP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6D03E4">
        <w:rPr>
          <w:sz w:val="28"/>
          <w:szCs w:val="28"/>
        </w:rPr>
        <w:t>Засобами здійснення</w:t>
      </w:r>
      <w:r w:rsidRPr="00976A0B">
        <w:rPr>
          <w:sz w:val="28"/>
          <w:szCs w:val="28"/>
        </w:rPr>
        <w:t xml:space="preserve"> управління інноваціями є розробка та застосування системи стратегій (обраної в залежності від наявного інноваційного потенціалу підприємства і факторів впливу зовнішнього середовища), яка спрямована на досягнення поставленої мети.</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 xml:space="preserve">У межах управління інноваціями вирішуються наступні основні завдання: </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 xml:space="preserve">– дослідження ринку для нових продуктів (потреби, місткість, переваги споживачів, вибір цільових сегментів ринку, стратегії просування товару до споживача); </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 xml:space="preserve">– прогнозування характеру і стадій життєвого циклу нового продукту; </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 xml:space="preserve">– визначення способів продажу нового продукту; </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lastRenderedPageBreak/>
        <w:t xml:space="preserve">– дослідження кон’юнктури ринку ресурсів; </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 xml:space="preserve">– знаходження субпідрядників на освоєння і постачання комплектуючих, обладнання; </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 xml:space="preserve">– опрацювання можливих варіантів кооперації з конкурентами щодо розроблення й освоєння технічно складного чи ризикованого продукту; </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 xml:space="preserve">– здійснення комплексного аналізу витрат, ціни, обсягів виробництва і продажу нового продукту; </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 xml:space="preserve">– оцінювання ефективності інноваційного проекту; </w:t>
      </w:r>
    </w:p>
    <w:p w:rsidR="00D432C3" w:rsidRPr="00976A0B"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 xml:space="preserve">– аналіз ризиків, визначення методів їх мінімізації та страхування.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976A0B">
        <w:rPr>
          <w:sz w:val="28"/>
          <w:szCs w:val="28"/>
        </w:rPr>
        <w:t>Об’єктами управління інноваціями на рівні підприємства виступають економічні ресурси (грошові, майнові, трудові), які безпосередньо беруть участь в інноваційній діяльності, а на рівні держави – інноваційна діяльність підприємств</w:t>
      </w:r>
      <w:r>
        <w:rPr>
          <w:sz w:val="28"/>
          <w:szCs w:val="28"/>
        </w:rPr>
        <w:t>, кожне з яких має свої відмінності. Саме тому єдиного рецепту для кожного випадку віднайти не можна, хоча дослідники досить часто зосереджують свою увагу на пошуках найбільш загальних орієнтирів у цій сфері. Власне, йдеться про стратегію і тактику інноваційної діяльності, що можуть бути засвоєні в процесі навчання, вивчення досвіду тощо.</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Так, Д. </w:t>
      </w:r>
      <w:proofErr w:type="spellStart"/>
      <w:r>
        <w:rPr>
          <w:sz w:val="28"/>
          <w:szCs w:val="28"/>
        </w:rPr>
        <w:t>Олексіч</w:t>
      </w:r>
      <w:proofErr w:type="spellEnd"/>
      <w:r>
        <w:rPr>
          <w:sz w:val="28"/>
          <w:szCs w:val="28"/>
        </w:rPr>
        <w:t xml:space="preserve"> наводить низку етапів, «кроків», важливих для розвитку інноваційного потенціалу підприємства і підвищення його інноваційної </w:t>
      </w:r>
      <w:proofErr w:type="spellStart"/>
      <w:r>
        <w:rPr>
          <w:sz w:val="28"/>
          <w:szCs w:val="28"/>
        </w:rPr>
        <w:t>кокурентоспроможності</w:t>
      </w:r>
      <w:proofErr w:type="spellEnd"/>
      <w:r>
        <w:rPr>
          <w:sz w:val="28"/>
          <w:szCs w:val="28"/>
        </w:rPr>
        <w:t>:</w:t>
      </w:r>
    </w:p>
    <w:p w:rsidR="00D432C3" w:rsidRPr="00083ECA" w:rsidRDefault="00D432C3" w:rsidP="00D432C3">
      <w:pPr>
        <w:pStyle w:val="font8"/>
        <w:spacing w:before="0" w:beforeAutospacing="0" w:after="0" w:afterAutospacing="0" w:line="360" w:lineRule="auto"/>
        <w:ind w:firstLine="709"/>
        <w:jc w:val="both"/>
        <w:textAlignment w:val="baseline"/>
        <w:rPr>
          <w:sz w:val="28"/>
          <w:szCs w:val="28"/>
        </w:rPr>
      </w:pPr>
      <w:r w:rsidRPr="00083ECA">
        <w:rPr>
          <w:sz w:val="28"/>
          <w:szCs w:val="28"/>
        </w:rPr>
        <w:t>1. стимулювання інноваційної активності суб’єктів господарювання на всіх рівнях;</w:t>
      </w:r>
    </w:p>
    <w:p w:rsidR="00D432C3" w:rsidRPr="00083ECA" w:rsidRDefault="00D432C3" w:rsidP="00D432C3">
      <w:pPr>
        <w:pStyle w:val="font8"/>
        <w:spacing w:before="0" w:beforeAutospacing="0" w:after="0" w:afterAutospacing="0" w:line="360" w:lineRule="auto"/>
        <w:ind w:firstLine="709"/>
        <w:jc w:val="both"/>
        <w:textAlignment w:val="baseline"/>
        <w:rPr>
          <w:sz w:val="28"/>
          <w:szCs w:val="28"/>
        </w:rPr>
      </w:pPr>
      <w:r w:rsidRPr="00083ECA">
        <w:rPr>
          <w:sz w:val="28"/>
          <w:szCs w:val="28"/>
        </w:rPr>
        <w:t>2. урізноманітнення методів управління інноваційною політикою на регіональному рівні за рахунок запровадження програмно-цільових та економічних методів;</w:t>
      </w:r>
    </w:p>
    <w:p w:rsidR="00D432C3" w:rsidRPr="00083ECA" w:rsidRDefault="00D432C3" w:rsidP="00D432C3">
      <w:pPr>
        <w:pStyle w:val="font8"/>
        <w:spacing w:before="0" w:beforeAutospacing="0" w:after="0" w:afterAutospacing="0" w:line="360" w:lineRule="auto"/>
        <w:ind w:firstLine="709"/>
        <w:jc w:val="both"/>
        <w:textAlignment w:val="baseline"/>
        <w:rPr>
          <w:sz w:val="28"/>
          <w:szCs w:val="28"/>
        </w:rPr>
      </w:pPr>
      <w:r w:rsidRPr="00083ECA">
        <w:rPr>
          <w:sz w:val="28"/>
          <w:szCs w:val="28"/>
        </w:rPr>
        <w:t>3. створення ефективної національної системи регіональних інноваційних центрів;</w:t>
      </w:r>
    </w:p>
    <w:p w:rsidR="00D432C3" w:rsidRPr="00083ECA" w:rsidRDefault="00D432C3" w:rsidP="00D432C3">
      <w:pPr>
        <w:pStyle w:val="font8"/>
        <w:spacing w:before="0" w:beforeAutospacing="0" w:after="0" w:afterAutospacing="0" w:line="360" w:lineRule="auto"/>
        <w:ind w:firstLine="709"/>
        <w:jc w:val="both"/>
        <w:textAlignment w:val="baseline"/>
        <w:rPr>
          <w:sz w:val="28"/>
          <w:szCs w:val="28"/>
        </w:rPr>
      </w:pPr>
      <w:r w:rsidRPr="00083ECA">
        <w:rPr>
          <w:sz w:val="28"/>
          <w:szCs w:val="28"/>
        </w:rPr>
        <w:t>4. створення потужної системи фінансування інноваційної діяльності із залученням усіх можливих джерел;</w:t>
      </w:r>
    </w:p>
    <w:p w:rsidR="00D432C3" w:rsidRPr="00083ECA" w:rsidRDefault="00D432C3" w:rsidP="00D432C3">
      <w:pPr>
        <w:pStyle w:val="font8"/>
        <w:spacing w:before="0" w:beforeAutospacing="0" w:after="0" w:afterAutospacing="0" w:line="360" w:lineRule="auto"/>
        <w:ind w:firstLine="709"/>
        <w:jc w:val="both"/>
        <w:textAlignment w:val="baseline"/>
        <w:rPr>
          <w:sz w:val="28"/>
          <w:szCs w:val="28"/>
        </w:rPr>
      </w:pPr>
      <w:r w:rsidRPr="00083ECA">
        <w:rPr>
          <w:sz w:val="28"/>
          <w:szCs w:val="28"/>
        </w:rPr>
        <w:t>5. сприяння розвитку регіональної інноваційної інфраструктури;</w:t>
      </w:r>
    </w:p>
    <w:p w:rsidR="00D432C3" w:rsidRPr="00083ECA" w:rsidRDefault="00D432C3" w:rsidP="00D432C3">
      <w:pPr>
        <w:pStyle w:val="font8"/>
        <w:spacing w:before="0" w:beforeAutospacing="0" w:after="0" w:afterAutospacing="0" w:line="360" w:lineRule="auto"/>
        <w:ind w:firstLine="709"/>
        <w:jc w:val="both"/>
        <w:textAlignment w:val="baseline"/>
        <w:rPr>
          <w:sz w:val="28"/>
          <w:szCs w:val="28"/>
        </w:rPr>
      </w:pPr>
      <w:r w:rsidRPr="00083ECA">
        <w:rPr>
          <w:sz w:val="28"/>
          <w:szCs w:val="28"/>
        </w:rPr>
        <w:lastRenderedPageBreak/>
        <w:t>6. всебічна підтримка розвитку міжрегіонального співробітництва у сфері науково-технічної діяльності;</w:t>
      </w:r>
    </w:p>
    <w:p w:rsidR="00D432C3" w:rsidRPr="00083ECA" w:rsidRDefault="00D432C3" w:rsidP="00D432C3">
      <w:pPr>
        <w:pStyle w:val="font8"/>
        <w:spacing w:before="0" w:beforeAutospacing="0" w:after="0" w:afterAutospacing="0" w:line="360" w:lineRule="auto"/>
        <w:ind w:firstLine="709"/>
        <w:jc w:val="both"/>
        <w:textAlignment w:val="baseline"/>
        <w:rPr>
          <w:sz w:val="28"/>
          <w:szCs w:val="28"/>
        </w:rPr>
      </w:pPr>
      <w:r w:rsidRPr="00083ECA">
        <w:rPr>
          <w:sz w:val="28"/>
          <w:szCs w:val="28"/>
        </w:rPr>
        <w:t>7. зосередження уваги на розрахунках та узагальненні інноваційної спроможності промислових підприємств на етапі споживання, на вивченні впливу інноваційних процесів на соціально-економічний розвиток, визначені показників, які характеризують конкурентоспроможність регіону</w:t>
      </w:r>
      <w:r>
        <w:rPr>
          <w:sz w:val="28"/>
          <w:szCs w:val="28"/>
        </w:rPr>
        <w:t xml:space="preserve"> [33]</w:t>
      </w:r>
      <w:r w:rsidRPr="00083ECA">
        <w:rPr>
          <w:sz w:val="28"/>
          <w:szCs w:val="28"/>
        </w:rPr>
        <w:t>.</w:t>
      </w:r>
    </w:p>
    <w:p w:rsidR="00D432C3" w:rsidRPr="007A2C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Раціональні самі по собі, ці «кроки», однак, є досить неконкретними і хаотичними, вони лише вказують на окремі напрями, в яких повинні рухатися об’єкти інноваційної діяльності, але не вибудовують певної системи. Ми, в свою чергу, вважаємо, що справді дієва система повинна складатися там, де в її центрі знаходиться конкретний суб’єкт, бо лише поєднання суб’єктивного і об’єктивного дозволить справедливо і повно оцінити ситуацію, де повинна, за задумом, розпочатися інноваційна діяльність.</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Суб’єктом як проектування, так і реалізації стратегії інноваційної діяльності має бути фахівець, здатний до цього за цілою низкою своїх характеристик, про що йтиметься далі. </w:t>
      </w:r>
      <w:r w:rsidRPr="00976A0B">
        <w:rPr>
          <w:sz w:val="28"/>
          <w:szCs w:val="28"/>
        </w:rPr>
        <w:t>Суб’єкти управління інноваціями на рівні держави є представники законодавчої і виконавчої влади, на рівні підприємства – апарат управління підприємством та його функціональних підрозділів.</w:t>
      </w:r>
      <w:r>
        <w:rPr>
          <w:sz w:val="28"/>
          <w:szCs w:val="28"/>
        </w:rPr>
        <w:t xml:space="preserve"> У деяких видах діяльності, зокрема, там, де праця має яскраво виражений індивідуальний характер (постійно чи </w:t>
      </w:r>
      <w:proofErr w:type="spellStart"/>
      <w:r>
        <w:rPr>
          <w:sz w:val="28"/>
          <w:szCs w:val="28"/>
        </w:rPr>
        <w:t>ситуативно</w:t>
      </w:r>
      <w:proofErr w:type="spellEnd"/>
      <w:r>
        <w:rPr>
          <w:sz w:val="28"/>
          <w:szCs w:val="28"/>
        </w:rPr>
        <w:t>), ми зустрічаємося з суб’єктом інновацій – окремою особистістю. Проте вартим уваги є і зворотний напрям у міркуваннях: якщо працівники є дійсно самодостатніми, професійними, відповідальними на своєму робочому місці, то не керівник підрозділу є останньою ланкою в упровадженні інновацій, він виступатиме провідником, але остаточний результат забезпечується по всій вертикалі організації, а не лише її певними сходинками.</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Тож перед економічною освітою в Україні постає питання підготовки майбутнього працівника (і насамперед – менеджера), не тільки обізнаного з </w:t>
      </w:r>
      <w:r>
        <w:rPr>
          <w:sz w:val="28"/>
          <w:szCs w:val="28"/>
        </w:rPr>
        <w:lastRenderedPageBreak/>
        <w:t xml:space="preserve">провідними досягненнями економічної думки, а здатного в будь-якій нестандартній ситуації діяти оперативно, кваліфіковано, продукуючи рішення, що посилюють можливості інноваційного розвитку підприємства.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Окреслена проблема аж ніяк не є характерною виключно для українських реалій. Так, колектив білоруських фахівців (Е. </w:t>
      </w:r>
      <w:proofErr w:type="spellStart"/>
      <w:r>
        <w:rPr>
          <w:sz w:val="28"/>
          <w:szCs w:val="28"/>
        </w:rPr>
        <w:t>Андросович</w:t>
      </w:r>
      <w:proofErr w:type="spellEnd"/>
      <w:r>
        <w:rPr>
          <w:sz w:val="28"/>
          <w:szCs w:val="28"/>
        </w:rPr>
        <w:t>, Г. Суша, В. </w:t>
      </w:r>
      <w:proofErr w:type="spellStart"/>
      <w:r>
        <w:rPr>
          <w:sz w:val="28"/>
          <w:szCs w:val="28"/>
        </w:rPr>
        <w:t>Хрипач</w:t>
      </w:r>
      <w:proofErr w:type="spellEnd"/>
      <w:r>
        <w:rPr>
          <w:sz w:val="28"/>
          <w:szCs w:val="28"/>
        </w:rPr>
        <w:t xml:space="preserve"> та ін.), аналізуючи оптимальні характеристики кадрового потенціалу підприємства, наголошує, що сюди належать «</w:t>
      </w:r>
      <w:r w:rsidRPr="00941677">
        <w:rPr>
          <w:sz w:val="28"/>
          <w:szCs w:val="28"/>
        </w:rPr>
        <w:t>трудові можливості підприємства, здатність персоналу до генерування ідей, створення нової продукції, його освітній, кваліфікаційний рівень, психофізіологічні характеристики і мотиваційний потенціал</w:t>
      </w:r>
      <w:r>
        <w:rPr>
          <w:sz w:val="28"/>
          <w:szCs w:val="28"/>
        </w:rPr>
        <w:t>» [15].</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З іншого боку, в українській практиці відзначається чимало тривожних тенденцій, що стають на заваді інноваційного розвитку підприємництва, а опосередковано – і економічної освіти. Як свідчать дослідження С. </w:t>
      </w:r>
      <w:proofErr w:type="spellStart"/>
      <w:r>
        <w:rPr>
          <w:sz w:val="28"/>
          <w:szCs w:val="28"/>
        </w:rPr>
        <w:t>Жабіна</w:t>
      </w:r>
      <w:proofErr w:type="spellEnd"/>
      <w:r>
        <w:rPr>
          <w:sz w:val="28"/>
          <w:szCs w:val="28"/>
        </w:rPr>
        <w:t>, Н. Ісакової та О. </w:t>
      </w:r>
      <w:proofErr w:type="spellStart"/>
      <w:r>
        <w:rPr>
          <w:sz w:val="28"/>
          <w:szCs w:val="28"/>
        </w:rPr>
        <w:t>Скороходова</w:t>
      </w:r>
      <w:proofErr w:type="spellEnd"/>
      <w:r>
        <w:rPr>
          <w:sz w:val="28"/>
          <w:szCs w:val="28"/>
        </w:rPr>
        <w:t>, у нашій державі, де впродовж тривалого часу намагаються поєднати вищу освіту з науковою діяльністю, досі не сформовано надійних механізмів прямого і зворотного зв’язку науки із своїм безпосереднім споживачем – бізнесменом, що потребує нових розробок для підвищення за їхній рахунок прибутковості і конкурентоспроможності свого підприємства. «В Україні бізнесу, який готовий вкласти кошти у науку, – пишуть учені, – надзвичайно складно знайти об’єктивну інформацію про найновіші розробки та винаходи вчених з реальними оцінками експертів щодо обсягів потрібних інвестицій, який дохід та користь може принести їх впровадження. Так само, практично відсутні площадки, де бізнес, міг би про це дізнатися. Це одна з причин чому так мало в Україні коштів бізнесу, які залучені у підтримку фінансування наукових проектів» [15].</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Ми вважаємо, що ця ситуація повинна незабаром змінитися. Адже, забезпечуючи розвиток підприємства, бізнесмен не має іншого шляху, ніж упровадження певних інновацій: поняття інноваційної діяльності і розвитку є майже синонімічними в основному своєму значенні. При цьому, </w:t>
      </w:r>
      <w:r>
        <w:rPr>
          <w:sz w:val="28"/>
          <w:szCs w:val="28"/>
        </w:rPr>
        <w:lastRenderedPageBreak/>
        <w:t xml:space="preserve">формуючи кадровий склад, власник чи керівник підприємства має послуговуватися низкою принципів, які б ураховували зовнішні (див. додаток А), так і внутрішні чинники впливу на його якість як </w:t>
      </w:r>
      <w:proofErr w:type="spellStart"/>
      <w:r>
        <w:rPr>
          <w:sz w:val="28"/>
          <w:szCs w:val="28"/>
        </w:rPr>
        <w:t>реалізатора</w:t>
      </w:r>
      <w:proofErr w:type="spellEnd"/>
      <w:r>
        <w:rPr>
          <w:sz w:val="28"/>
          <w:szCs w:val="28"/>
        </w:rPr>
        <w:t xml:space="preserve"> інновацій, що їх можна формалізовано представити у наступному вигляді (див. рис. 1. 4)</w:t>
      </w:r>
    </w:p>
    <w:p w:rsidR="00D432C3" w:rsidRDefault="00D432C3" w:rsidP="00D432C3">
      <w:pPr>
        <w:pStyle w:val="font8"/>
        <w:spacing w:before="0" w:beforeAutospacing="0" w:after="0" w:afterAutospacing="0" w:line="360" w:lineRule="auto"/>
        <w:ind w:firstLine="709"/>
        <w:textAlignment w:val="baseline"/>
        <w:rPr>
          <w:sz w:val="28"/>
          <w:szCs w:val="28"/>
        </w:rPr>
      </w:pPr>
      <w:r>
        <w:rPr>
          <w:noProof/>
          <w:sz w:val="28"/>
          <w:szCs w:val="28"/>
          <w:lang w:val="ru-RU" w:eastAsia="ru-RU"/>
        </w:rPr>
        <w:drawing>
          <wp:inline distT="0" distB="0" distL="0" distR="0">
            <wp:extent cx="5393266" cy="1938867"/>
            <wp:effectExtent l="19050" t="0" r="16934"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Pr>
          <w:sz w:val="28"/>
          <w:szCs w:val="28"/>
        </w:rPr>
        <w:t>Рис. 1.4. Принципи формування кадрового складу підприємства, що впроваджує інновації</w:t>
      </w:r>
    </w:p>
    <w:p w:rsidR="00D432C3" w:rsidRPr="00CA36E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Розкриваючи суть схеми, наголосимо, що, по-перше, важливо, щоб при формуванні кадрового складу враховувалися специфічні особливості як загальногалузевого характеру, так і конкретного підприємства. По-друге, кадровий склад має характеризуватися системністю, яка передбачає урівноваження кількісних і якісних характеристик. Відтак, </w:t>
      </w:r>
      <w:r w:rsidRPr="0037729F">
        <w:rPr>
          <w:sz w:val="28"/>
          <w:szCs w:val="28"/>
        </w:rPr>
        <w:t xml:space="preserve">повинні бути забезпечені, з одного боку, статичність (стабільність) її елементів (показників), а з іншого – високий ступінь їхньої адаптації до змін зовнішнього та внутрішнього середовища підприємства. Врешті, всі елементи системи повинні знаходитися у </w:t>
      </w:r>
      <w:r w:rsidRPr="00CA36E3">
        <w:rPr>
          <w:sz w:val="28"/>
          <w:szCs w:val="28"/>
        </w:rPr>
        <w:t>взаємозв'язку та мати змогу приймати формалізовані кількісні значення.</w:t>
      </w:r>
    </w:p>
    <w:p w:rsidR="00D432C3" w:rsidRPr="00CA36E3" w:rsidRDefault="00D432C3" w:rsidP="00D432C3">
      <w:pPr>
        <w:pStyle w:val="font8"/>
        <w:spacing w:before="0" w:beforeAutospacing="0" w:after="0" w:afterAutospacing="0" w:line="360" w:lineRule="auto"/>
        <w:ind w:firstLine="709"/>
        <w:jc w:val="both"/>
        <w:textAlignment w:val="baseline"/>
        <w:rPr>
          <w:sz w:val="28"/>
          <w:szCs w:val="28"/>
        </w:rPr>
      </w:pPr>
      <w:r w:rsidRPr="00CA36E3">
        <w:rPr>
          <w:sz w:val="28"/>
          <w:szCs w:val="28"/>
        </w:rPr>
        <w:t>Теоретичні напрацювання щодо розширення інноваційного пошуку на теренах нашої економіки з кожним роком збільшуються. Проте</w:t>
      </w:r>
      <w:r>
        <w:rPr>
          <w:sz w:val="28"/>
          <w:szCs w:val="28"/>
        </w:rPr>
        <w:t xml:space="preserve"> – на перший погляд, поза всілякою логікою –</w:t>
      </w:r>
      <w:r w:rsidRPr="00CA36E3">
        <w:rPr>
          <w:sz w:val="28"/>
          <w:szCs w:val="28"/>
        </w:rPr>
        <w:t xml:space="preserve"> відзначається й низька інноваційна активність вітчизняних підприємств. Вона обумовлена різними причинами (див. рис. 1.</w:t>
      </w:r>
      <w:r>
        <w:rPr>
          <w:sz w:val="28"/>
          <w:szCs w:val="28"/>
        </w:rPr>
        <w:t>5</w:t>
      </w:r>
      <w:r w:rsidRPr="00CA36E3">
        <w:rPr>
          <w:sz w:val="28"/>
          <w:szCs w:val="28"/>
        </w:rPr>
        <w:t>) (за [</w:t>
      </w:r>
      <w:r>
        <w:rPr>
          <w:sz w:val="28"/>
          <w:szCs w:val="28"/>
        </w:rPr>
        <w:t>50</w:t>
      </w:r>
      <w:r w:rsidRPr="00CA36E3">
        <w:rPr>
          <w:sz w:val="28"/>
          <w:szCs w:val="28"/>
        </w:rPr>
        <w:t>, с. 12]).</w:t>
      </w:r>
    </w:p>
    <w:p w:rsidR="00D432C3" w:rsidRDefault="00D432C3" w:rsidP="00D432C3">
      <w:pPr>
        <w:pStyle w:val="font8"/>
        <w:spacing w:before="0" w:beforeAutospacing="0" w:after="0" w:afterAutospacing="0" w:line="360" w:lineRule="auto"/>
        <w:ind w:firstLine="709"/>
        <w:jc w:val="both"/>
        <w:textAlignment w:val="baseline"/>
      </w:pPr>
      <w:r>
        <w:rPr>
          <w:noProof/>
          <w:lang w:val="ru-RU" w:eastAsia="ru-RU"/>
        </w:rPr>
        <w:lastRenderedPageBreak/>
        <w:drawing>
          <wp:inline distT="0" distB="0" distL="0" distR="0">
            <wp:extent cx="5486400" cy="3200400"/>
            <wp:effectExtent l="38100" t="0" r="3810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432C3" w:rsidRPr="00221FBD" w:rsidRDefault="00D432C3" w:rsidP="00D432C3">
      <w:pPr>
        <w:pStyle w:val="font8"/>
        <w:spacing w:before="0" w:beforeAutospacing="0" w:after="0" w:afterAutospacing="0" w:line="360" w:lineRule="auto"/>
        <w:ind w:firstLine="709"/>
        <w:jc w:val="both"/>
        <w:textAlignment w:val="baseline"/>
        <w:rPr>
          <w:sz w:val="28"/>
          <w:szCs w:val="28"/>
        </w:rPr>
      </w:pPr>
      <w:r w:rsidRPr="00221FBD">
        <w:rPr>
          <w:sz w:val="28"/>
          <w:szCs w:val="28"/>
        </w:rPr>
        <w:t>Рис. 1.</w:t>
      </w:r>
      <w:r>
        <w:rPr>
          <w:sz w:val="28"/>
          <w:szCs w:val="28"/>
        </w:rPr>
        <w:t>5</w:t>
      </w:r>
      <w:r w:rsidRPr="00221FBD">
        <w:rPr>
          <w:sz w:val="28"/>
          <w:szCs w:val="28"/>
        </w:rPr>
        <w:t>. Причини низької інноваційної активності вітчизняних підприємств</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8E33EE">
        <w:rPr>
          <w:sz w:val="28"/>
          <w:szCs w:val="28"/>
        </w:rPr>
        <w:t>Слід також ураховувати таку несприятливу для вітчизняної економіки обставину, що «інноваційна сфера перестала бути привабливою для творчого персоналу. Поряд із «втечею назовні» спостерігалась «внутрішня», тобто перехід найбільш здібних молодих фахівців з сфери досліджень до сфери бізнесу»</w:t>
      </w:r>
      <w:r>
        <w:rPr>
          <w:sz w:val="28"/>
          <w:szCs w:val="28"/>
        </w:rPr>
        <w:t xml:space="preserve"> [44, с. 12], а це означає, що людина, яка має чудовий інноваційний потенціал, усе частіше почала обирати ту галузь для діяльності, де її здібності будуть більшою мірою комерціалізовані, причому, часто для реалізації вузьких, не значущих для господарства країни цілях. Виникає своєрідне «зачароване коло»: інтерес до науки зникає, бо наука не розвивається, а не розвивається, бо зникає інтерес. </w:t>
      </w:r>
      <w:r w:rsidRPr="00D23995">
        <w:rPr>
          <w:sz w:val="28"/>
          <w:szCs w:val="28"/>
        </w:rPr>
        <w:t xml:space="preserve">Дійсно,  «організація інноваційних процесів суттєво залежить від стану розвитку науки, техніки і виробництва, – зауважує П. </w:t>
      </w:r>
      <w:proofErr w:type="spellStart"/>
      <w:r w:rsidRPr="00D23995">
        <w:rPr>
          <w:sz w:val="28"/>
          <w:szCs w:val="28"/>
        </w:rPr>
        <w:t>Харів</w:t>
      </w:r>
      <w:proofErr w:type="spellEnd"/>
      <w:r w:rsidRPr="00D23995">
        <w:rPr>
          <w:sz w:val="28"/>
          <w:szCs w:val="28"/>
        </w:rPr>
        <w:t>. – Адже нині, в умовах науково-технічної революції, ні техніка, ні виробництво не можуть розвиватися і вдосконалюватися без здійснення наукових досліджень і розробок» [</w:t>
      </w:r>
      <w:r>
        <w:rPr>
          <w:sz w:val="28"/>
          <w:szCs w:val="28"/>
        </w:rPr>
        <w:t>54, с. 20</w:t>
      </w:r>
      <w:r w:rsidRPr="00D23995">
        <w:rPr>
          <w:sz w:val="28"/>
          <w:szCs w:val="28"/>
        </w:rPr>
        <w:t>].</w:t>
      </w:r>
    </w:p>
    <w:p w:rsidR="00D432C3" w:rsidRDefault="00D432C3" w:rsidP="00D432C3">
      <w:pPr>
        <w:ind w:left="0" w:right="0" w:firstLine="360"/>
        <w:jc w:val="both"/>
      </w:pPr>
      <w:r w:rsidRPr="00650D98">
        <w:t xml:space="preserve">Аналіз </w:t>
      </w:r>
      <w:r>
        <w:t xml:space="preserve">літератури показує, що кадрове забезпечення економічної галузі фахівцями з вищою освітою, здатними до інноваційної діяльності, має два </w:t>
      </w:r>
      <w:r>
        <w:lastRenderedPageBreak/>
        <w:t>основні джерела. Перше – це вітчизняна вища освіта, що має досить стійкі традиції і дає щороку путівку в життя сотням наших співвітчизників.</w:t>
      </w:r>
    </w:p>
    <w:p w:rsidR="00D432C3" w:rsidRDefault="00D432C3" w:rsidP="00D432C3">
      <w:pPr>
        <w:ind w:left="0" w:right="0" w:firstLine="360"/>
        <w:jc w:val="both"/>
      </w:pPr>
      <w:r>
        <w:t xml:space="preserve">Значно менш чисельну на сьогодні (та, вочевидь, і в майбутньому) категорію фахівців становлять ті, хто навчався у закордонних ЗВО, отримав практику роботи в економічній галузі у високорозвинених країнах світу. Цей шлях нині визнається на пострадянському просторі досить ефективним. Як стверджують В. </w:t>
      </w:r>
      <w:proofErr w:type="spellStart"/>
      <w:r>
        <w:t>Геєць</w:t>
      </w:r>
      <w:proofErr w:type="spellEnd"/>
      <w:r>
        <w:t xml:space="preserve"> і А. </w:t>
      </w:r>
      <w:proofErr w:type="spellStart"/>
      <w:r>
        <w:t>Гриценко</w:t>
      </w:r>
      <w:proofErr w:type="spellEnd"/>
      <w:r>
        <w:t>, «усі країни, які в останні десятиріччя вирвалися до числа розвинутих, використовували подібний досвід. Казахстан щороку посилає 2–3 тис. студентів для навчання за кордоном. У державному апараті цієї країни працюють багато молодих, креативних, висококваліфікованих спеціалістів, які володіють іноземними мовами. Таким самим шляхом йдуть і багато інших постсоціалістичних країн» [5].</w:t>
      </w:r>
    </w:p>
    <w:p w:rsidR="00D432C3" w:rsidRDefault="00D432C3" w:rsidP="00D432C3">
      <w:pPr>
        <w:ind w:left="0" w:right="0" w:firstLine="360"/>
        <w:jc w:val="both"/>
      </w:pPr>
      <w:r>
        <w:t>Для України цей шлях також відкрито. За даними, що їх оприлюднив Є. Стадний у січні 2019 р., «у</w:t>
      </w:r>
      <w:r w:rsidRPr="00976520">
        <w:t xml:space="preserve"> 2016/2017 навчальному році було 77 424 особи з українським громадянством, які навчались у закордонних університетах. Якщо врахувати, що в українських ЗВО (університети, академії та інститути усіх форм власності) на денних програмах тоді навчалось приблизно 900 тис. українців, то за кордоном навчалось близько 8% від загальної кількості тих, хто вчиться на денних програмах вищої освіти. Найчастіше їдуть до Польщі, Росії, Німеччини, Канади, Чехії, Італії, США, Іспанії, Австрії, Франції, Словаччини. Ці країни отримують понад 90% усіх україн</w:t>
      </w:r>
      <w:r>
        <w:t>ців</w:t>
      </w:r>
      <w:r w:rsidRPr="00976520">
        <w:t>, які навчаються за кордоном. Загалом протягом останніх дев’яти років кіл</w:t>
      </w:r>
      <w:r>
        <w:t>ькість зросла більш ніж утричі –</w:t>
      </w:r>
      <w:r w:rsidRPr="00976520">
        <w:t xml:space="preserve"> з 24 104 до 77 424 осіб. Найбільший приріст забезпечили Польща, Росія, Чехія, Словаччина, Австрія, Італія, Іспанія, Канада та Болгарія</w:t>
      </w:r>
      <w:r>
        <w:t>» [46]</w:t>
      </w:r>
      <w:r w:rsidRPr="00976520">
        <w:t>.</w:t>
      </w:r>
      <w:r>
        <w:t xml:space="preserve"> </w:t>
      </w:r>
    </w:p>
    <w:p w:rsidR="00D432C3" w:rsidRDefault="00D432C3" w:rsidP="00D432C3">
      <w:pPr>
        <w:ind w:left="0" w:right="0" w:firstLine="360"/>
        <w:jc w:val="both"/>
      </w:pPr>
      <w:r>
        <w:t xml:space="preserve">За цими ж даними, в зазначений період найбільше наших студентів навчалося в Польщі (33370 осіб), Німеччині (9638 осіб), Канаді (3495 осіб) та ін. Досить багато наших співвітчизників здобували вищу освіту також і у такій високорозвиненій країні, як США (1817 осіб). На жаль, ми не маємо </w:t>
      </w:r>
      <w:r>
        <w:lastRenderedPageBreak/>
        <w:t>інформації, скільки саме з них отримувало економічну освіту, але, безумовно, такі студенти є, оскільки, як показало проведене нами восени 2019 року опитування 52 учнів випускних класів Полтавських ЗОШ №№ 31, 33 та 34, економічні спеціальності належать в українських учнів до пріоритетних.</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E47527">
        <w:rPr>
          <w:sz w:val="28"/>
          <w:szCs w:val="28"/>
        </w:rPr>
        <w:t xml:space="preserve">Втім, і щодо виїзду фахівців </w:t>
      </w:r>
      <w:r>
        <w:rPr>
          <w:sz w:val="28"/>
          <w:szCs w:val="28"/>
        </w:rPr>
        <w:t xml:space="preserve">старшого віку </w:t>
      </w:r>
      <w:r w:rsidRPr="00E47527">
        <w:rPr>
          <w:sz w:val="28"/>
          <w:szCs w:val="28"/>
        </w:rPr>
        <w:t>картина вельми невтішна. За даними, що їх наводять Л. </w:t>
      </w:r>
      <w:proofErr w:type="spellStart"/>
      <w:r w:rsidRPr="00E47527">
        <w:rPr>
          <w:sz w:val="28"/>
          <w:szCs w:val="28"/>
        </w:rPr>
        <w:t>Заглинська</w:t>
      </w:r>
      <w:proofErr w:type="spellEnd"/>
      <w:r w:rsidRPr="00E47527">
        <w:rPr>
          <w:sz w:val="28"/>
          <w:szCs w:val="28"/>
        </w:rPr>
        <w:t xml:space="preserve"> та О. </w:t>
      </w:r>
      <w:proofErr w:type="spellStart"/>
      <w:r w:rsidRPr="00E47527">
        <w:rPr>
          <w:sz w:val="28"/>
          <w:szCs w:val="28"/>
        </w:rPr>
        <w:t>Лукомська</w:t>
      </w:r>
      <w:proofErr w:type="spellEnd"/>
      <w:r w:rsidRPr="00E47527">
        <w:rPr>
          <w:sz w:val="28"/>
          <w:szCs w:val="28"/>
        </w:rPr>
        <w:t>, «довготривала структурна криза в Україні призвела до значного відпливу висококваліфікованих кадрів за кордон, що суттєво знекровило економіку. За підрахунками західних вчених, еміграція одного висококваліфікованого фахівця рівнозначна вкладанню в економіку обраної ним держави 1 млн. дол. За різними оцінками в 90-х роках ХХ ст. Україна втратила до 15-20% свого інтелектуального потенціалу. За роки реформування вітчизняної економіки за межі країни виїхало 30% учених вищої кваліфікації та працездатного віку» [</w:t>
      </w:r>
      <w:r>
        <w:rPr>
          <w:sz w:val="28"/>
          <w:szCs w:val="28"/>
        </w:rPr>
        <w:t>18</w:t>
      </w:r>
      <w:r w:rsidRPr="00E47527">
        <w:rPr>
          <w:sz w:val="28"/>
          <w:szCs w:val="28"/>
        </w:rPr>
        <w:t>].</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Чи потрібно звинувачувати у такій міграції українську економічну освіту? Це питання має дві суперечливі по своїй суті відповіді. З одного боку, можна лише порадіти з того, що фахівці економічної галузі мають змогу працевлаштуватися в розвинених країнах, що вони користуються попитом у тому числі й відповідно до диплома. Окрім того, щоб інтегруватися до економіки іншої країни з такою високою віддачею, як це сказано у цитованій статті Л. </w:t>
      </w:r>
      <w:proofErr w:type="spellStart"/>
      <w:r>
        <w:rPr>
          <w:sz w:val="28"/>
          <w:szCs w:val="28"/>
        </w:rPr>
        <w:t>Заглинської</w:t>
      </w:r>
      <w:proofErr w:type="spellEnd"/>
      <w:r>
        <w:rPr>
          <w:sz w:val="28"/>
          <w:szCs w:val="28"/>
        </w:rPr>
        <w:t xml:space="preserve"> та О. </w:t>
      </w:r>
      <w:proofErr w:type="spellStart"/>
      <w:r>
        <w:rPr>
          <w:sz w:val="28"/>
          <w:szCs w:val="28"/>
        </w:rPr>
        <w:t>Лукомської</w:t>
      </w:r>
      <w:proofErr w:type="spellEnd"/>
      <w:r>
        <w:rPr>
          <w:sz w:val="28"/>
          <w:szCs w:val="28"/>
        </w:rPr>
        <w:t xml:space="preserve">, необхідно, щоб це дійсно були країни з високим рівнем господарювання. На жаль, про Україну сьогодні цього сказати не можна, а тому, з </w:t>
      </w:r>
      <w:proofErr w:type="spellStart"/>
      <w:r>
        <w:rPr>
          <w:sz w:val="28"/>
          <w:szCs w:val="28"/>
        </w:rPr>
        <w:t>ообистісної</w:t>
      </w:r>
      <w:proofErr w:type="spellEnd"/>
      <w:r>
        <w:rPr>
          <w:sz w:val="28"/>
          <w:szCs w:val="28"/>
        </w:rPr>
        <w:t xml:space="preserve"> точки зору і в загальнолюдському контексті, такий вибір, хоча і суперечить нашому баченню патріотизму і обов’язку перед рідною країною, все-таки має під собою значне раціональне </w:t>
      </w:r>
      <w:proofErr w:type="spellStart"/>
      <w:r>
        <w:rPr>
          <w:sz w:val="28"/>
          <w:szCs w:val="28"/>
        </w:rPr>
        <w:t>підгрунтя</w:t>
      </w:r>
      <w:proofErr w:type="spellEnd"/>
      <w:r>
        <w:rPr>
          <w:sz w:val="28"/>
          <w:szCs w:val="28"/>
        </w:rPr>
        <w:t>.</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Водночас, цілком очевидно, що процес навчання цієї молоді у вітчизняних ЗВО не сприяв виробленню в них прагнення віддати набуті компетентності рідній країні, посприяти оновленню її економіки, докласти </w:t>
      </w:r>
      <w:r>
        <w:rPr>
          <w:sz w:val="28"/>
          <w:szCs w:val="28"/>
        </w:rPr>
        <w:lastRenderedPageBreak/>
        <w:t xml:space="preserve">певних зусиль для підйому її господарства. Звісно, такий вибір можна зрозуміти, проте все сказане становить серйозну проблему, вирішення якої необхідне для подальшої долі нашої країни, проте, на жаль, не може бути вирішене сьогодні лише засобами педагогічного впливу. І все ж, поруч із змістовою підготовкою до інноваційної діяльності повинна реалізовуватися й підготовка особистісна, заснована на ціннісних засадах і зорієнтована на пошук кожним студентом свого місця в </w:t>
      </w:r>
      <w:proofErr w:type="spellStart"/>
      <w:r>
        <w:rPr>
          <w:sz w:val="28"/>
          <w:szCs w:val="28"/>
        </w:rPr>
        <w:t>оновлюваній</w:t>
      </w:r>
      <w:proofErr w:type="spellEnd"/>
      <w:r>
        <w:rPr>
          <w:sz w:val="28"/>
          <w:szCs w:val="28"/>
        </w:rPr>
        <w:t xml:space="preserve"> економіці України.</w:t>
      </w:r>
    </w:p>
    <w:p w:rsidR="00D432C3" w:rsidRDefault="00D432C3" w:rsidP="00D432C3">
      <w:pPr>
        <w:pStyle w:val="font8"/>
        <w:spacing w:before="0" w:beforeAutospacing="0" w:after="0" w:afterAutospacing="0" w:line="360" w:lineRule="auto"/>
        <w:ind w:firstLine="709"/>
        <w:jc w:val="both"/>
        <w:textAlignment w:val="baseline"/>
        <w:rPr>
          <w:sz w:val="28"/>
          <w:szCs w:val="28"/>
        </w:rPr>
      </w:pPr>
    </w:p>
    <w:p w:rsidR="00D432C3" w:rsidRDefault="00D432C3" w:rsidP="00D432C3">
      <w:pPr>
        <w:spacing w:after="160" w:line="259" w:lineRule="auto"/>
        <w:ind w:left="0" w:right="0" w:firstLine="0"/>
        <w:jc w:val="center"/>
        <w:rPr>
          <w:b/>
        </w:rPr>
      </w:pPr>
      <w:r w:rsidRPr="00D23995">
        <w:rPr>
          <w:b/>
          <w:bCs/>
        </w:rPr>
        <w:t>В</w:t>
      </w:r>
      <w:r w:rsidRPr="00D61519">
        <w:rPr>
          <w:b/>
        </w:rPr>
        <w:t>исновки до розділу 1</w:t>
      </w:r>
    </w:p>
    <w:p w:rsidR="00D432C3" w:rsidRDefault="00D432C3" w:rsidP="00D432C3">
      <w:pPr>
        <w:ind w:left="0" w:right="0"/>
        <w:jc w:val="both"/>
      </w:pPr>
      <w:r>
        <w:t>На сьогодні для України, як і для більшості країн світу, в умовах радикальних зрушень у всіх сферах життя немає альтернативи шляхів економічного розвитку окрім інноваційного підходу, що має особливу вагу в економічній галузі. Орієнтуючись на концепцію сталого розвитку, сучасна Україна повинна віднайти необхідні ресурси для того, аби розробка і впровадження інновацій відбувалися системно і якісно, забезпечуючи потреби країни у інноваційному продукті як виробничої, так і невиробничої сфери.</w:t>
      </w:r>
    </w:p>
    <w:p w:rsidR="00D432C3" w:rsidRDefault="00D432C3" w:rsidP="00D432C3">
      <w:pPr>
        <w:ind w:left="0" w:right="0"/>
        <w:jc w:val="both"/>
      </w:pPr>
      <w:r>
        <w:t xml:space="preserve">Одним із таких ресурсів, чия роль у економічному розвитку України на інноваційних засадах є надзвичайно високою, є кадровий потенціал економічної галузі. Це сфера, яка повинна мати достатній кадровий ресурс, свідомий щодо цілей і змісту інноваційного розвитку галузі, у якій він задіяний. </w:t>
      </w:r>
    </w:p>
    <w:p w:rsidR="00D432C3" w:rsidRDefault="00D432C3" w:rsidP="00D432C3">
      <w:pPr>
        <w:ind w:left="0" w:right="0"/>
        <w:jc w:val="both"/>
      </w:pPr>
      <w:r>
        <w:t xml:space="preserve">Значна роль у формуванні людського капіталу належить вищій економічній освіті, яка готує фахівців усіх спеціальностей економічної галузі, що керують нею на різних рівнях і, відтак, спроможні або прискорювати, або </w:t>
      </w:r>
      <w:proofErr w:type="spellStart"/>
      <w:r>
        <w:t>відтерміновувати</w:t>
      </w:r>
      <w:proofErr w:type="spellEnd"/>
      <w:r>
        <w:t xml:space="preserve"> досягнення українською економікою європейського рівня.</w:t>
      </w:r>
    </w:p>
    <w:p w:rsidR="00D432C3" w:rsidRDefault="00D432C3" w:rsidP="00D432C3">
      <w:pPr>
        <w:ind w:left="0" w:right="0"/>
        <w:jc w:val="both"/>
      </w:pPr>
      <w:r>
        <w:t xml:space="preserve">Разом із тим, сама по собі освіта не спроможна вирішити проблеми як цілої галузі, так і окремої людини. Вона лише формує кадровий потенціал, </w:t>
      </w:r>
      <w:r>
        <w:lastRenderedPageBreak/>
        <w:t>що стає більш чи менш успішним у своїй діяльності за певних умов, що мають бути створені, у тім числі, й педагогічними засобами.</w:t>
      </w:r>
    </w:p>
    <w:p w:rsidR="00D432C3" w:rsidRDefault="00D432C3" w:rsidP="00D432C3">
      <w:pPr>
        <w:ind w:left="0" w:right="0"/>
        <w:jc w:val="both"/>
      </w:pPr>
      <w:r>
        <w:t xml:space="preserve">До чільних завдань сучасної вищої економічної освіти відноситься, зокрема, підготовка майбутніх фахівців економічної галузі до здійснення інноваційної діяльності. У цьому аспекті розглядаємо два взаємопов’язані завдання: змістова підготовка, що більшою мірою стосується наукових розробок у економічній галузі, та особистісна, що сприяє розвитку в майбутніх фахівців якостей, необхідних для ефективного включення до інноваційної діяльності. </w:t>
      </w:r>
    </w:p>
    <w:p w:rsidR="00D432C3" w:rsidRPr="00501ACE" w:rsidRDefault="00D432C3" w:rsidP="00D432C3">
      <w:pPr>
        <w:ind w:left="0" w:right="0" w:firstLine="0"/>
        <w:jc w:val="both"/>
      </w:pPr>
      <w:r>
        <w:br w:type="page"/>
      </w:r>
    </w:p>
    <w:p w:rsidR="00D432C3" w:rsidRDefault="00D432C3" w:rsidP="00D432C3">
      <w:pPr>
        <w:ind w:left="0" w:right="0" w:firstLine="0"/>
        <w:jc w:val="both"/>
        <w:rPr>
          <w:b/>
        </w:rPr>
      </w:pPr>
      <w:r w:rsidRPr="004F00E8">
        <w:rPr>
          <w:b/>
        </w:rPr>
        <w:lastRenderedPageBreak/>
        <w:t xml:space="preserve">РОЗДІЛ 2. </w:t>
      </w:r>
      <w:r>
        <w:rPr>
          <w:b/>
        </w:rPr>
        <w:t>ПІДГОТОВКА СТУДЕНТА</w:t>
      </w:r>
      <w:r w:rsidRPr="004F00E8">
        <w:rPr>
          <w:b/>
        </w:rPr>
        <w:t xml:space="preserve"> ДО ІННОВАЦІЙНОЇ ДІЯЛЬНОСТІ ЯК ВАЖЛИВЕ ЗАВДАННЯ ЕКОНОМІЧНОГО ЗВО </w:t>
      </w:r>
    </w:p>
    <w:p w:rsidR="00D432C3" w:rsidRPr="004F00E8" w:rsidRDefault="00D432C3" w:rsidP="00D432C3">
      <w:pPr>
        <w:ind w:left="0" w:right="0" w:firstLine="0"/>
        <w:jc w:val="both"/>
        <w:rPr>
          <w:b/>
        </w:rPr>
      </w:pPr>
    </w:p>
    <w:p w:rsidR="00D432C3" w:rsidRPr="004A591F" w:rsidRDefault="00D432C3" w:rsidP="00D432C3">
      <w:pPr>
        <w:ind w:left="0" w:right="0" w:firstLine="0"/>
        <w:jc w:val="both"/>
        <w:rPr>
          <w:b/>
        </w:rPr>
      </w:pPr>
      <w:r w:rsidRPr="004A591F">
        <w:rPr>
          <w:b/>
        </w:rPr>
        <w:t>2.1. Психолого-педагогічні аспекти готовності фахівця до інноваційної діяльності</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У першому розділі нашої роботи ми обстоюємо думку, що доля вітчизняної економіки значною мірою залежить від того, як буде реалізований її інноваційний потенціал, який значною мірою забезпечується потенціалом кадровим.</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Не можна не погодитися, що «…к</w:t>
      </w:r>
      <w:r w:rsidRPr="007F7A97">
        <w:rPr>
          <w:sz w:val="28"/>
          <w:szCs w:val="28"/>
        </w:rPr>
        <w:t>адровий потенціал для інноваційної діяльності має особливе значення: він є підґрунтям для формування всіх інших необхідних ресурсів.</w:t>
      </w:r>
      <w:r>
        <w:rPr>
          <w:sz w:val="28"/>
          <w:szCs w:val="28"/>
        </w:rPr>
        <w:t xml:space="preserve"> … </w:t>
      </w:r>
      <w:r w:rsidRPr="007F7A97">
        <w:rPr>
          <w:sz w:val="28"/>
          <w:szCs w:val="28"/>
        </w:rPr>
        <w:t>Тому зважена державна політика стосовно збереження кадрового науково-технічного потенціалу є запорукою успіху держави на світових ринках, бо інноваційна інфраструктура забезпечує темпи (швидкість) розвитку економіки країни і зростання добробуту населення</w:t>
      </w:r>
      <w:r>
        <w:rPr>
          <w:sz w:val="28"/>
          <w:szCs w:val="28"/>
        </w:rPr>
        <w:t>» [44, с. 11]. Проте забезпечення розробки і впровадження інновацій у економічній галузі є проблемою, до вирішення якої прилучаються, насамперед, освічені люди, вмотивовані працівники, які значною мірою мають отримати ці якості в процесі професійної підготовки.</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Отже, основними суб’єктами вирішення зазначеної проблеми, як було сказано вище, є працівники, здатні підтримувати інноваційну політику керівництва як у цілому, так і в її окремих, локальних складниках. Проте цієї якості не лише недостатньо для вирішених завдань: не будучи поєднаною з іншими якостями, вона часом не лише не сприятиме реалізації інноваційного задуму, а навіть здатна гальмувати його.</w:t>
      </w:r>
    </w:p>
    <w:p w:rsidR="00D432C3" w:rsidRPr="00805E6D"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Проблема готовності фахівця до інноваційної діяльності не є виключною лише для економічної галузі. Працівник, здатний успішно впроваджувати до професійної практики нові ідеї, технології, засоби виконання поточних та вузько ситуативних завдань, користується попитом у багатьох сферах. Так, у ході нашого дослідження було виявлено, що </w:t>
      </w:r>
      <w:r>
        <w:rPr>
          <w:sz w:val="28"/>
          <w:szCs w:val="28"/>
        </w:rPr>
        <w:lastRenderedPageBreak/>
        <w:t xml:space="preserve">особливо багато наукових робіт торкаються особистісно-професійних якостей педагога загальноосвітньої та вищої школи, що закономірно: адже саме вчитель, вихователь стоїть біля витоків формування готовності учня, студента до інноваційної діяльності в майбутньому, що, в свою чергу, неможливо без відповідного вправляння тих, хто навчається, безпосередньо в освітньому процесі. Далі ми деталізуємо цю думку, розкриваючи педагогічні умови </w:t>
      </w:r>
      <w:r w:rsidRPr="00805E6D">
        <w:rPr>
          <w:color w:val="000000"/>
          <w:sz w:val="28"/>
          <w:szCs w:val="28"/>
        </w:rPr>
        <w:t>підготовки студента економічного ЗВО до інноваційної діяльності</w:t>
      </w:r>
      <w:r>
        <w:rPr>
          <w:color w:val="000000"/>
          <w:sz w:val="28"/>
          <w:szCs w:val="28"/>
        </w:rPr>
        <w:t>.</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Процес упровадження інновацій досить тривалий і багатоступеневий (див. додаток В). Зрозуміло, що на кожному з цих етапів від працівника буде вимагатися актуалізація різних якостей, тож у підсумку обсяг поставлених вимог буде досить значним, а зміст готовності його до інноваційної діяльності, а відтак –і поставлених до нього вимог може надмірно розширюватися.</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Слід, однак, зауважити, що поняття готовності у </w:t>
      </w:r>
      <w:proofErr w:type="spellStart"/>
      <w:r>
        <w:rPr>
          <w:sz w:val="28"/>
          <w:szCs w:val="28"/>
        </w:rPr>
        <w:t>психолого-</w:t>
      </w:r>
      <w:proofErr w:type="spellEnd"/>
      <w:r>
        <w:rPr>
          <w:sz w:val="28"/>
          <w:szCs w:val="28"/>
        </w:rPr>
        <w:t xml:space="preserve"> педагогічній літературі має два основних трактування:</w:t>
      </w:r>
    </w:p>
    <w:p w:rsidR="00D432C3" w:rsidRDefault="00D432C3" w:rsidP="00D432C3">
      <w:pPr>
        <w:pStyle w:val="font8"/>
        <w:numPr>
          <w:ilvl w:val="0"/>
          <w:numId w:val="6"/>
        </w:numPr>
        <w:spacing w:before="0" w:beforeAutospacing="0" w:after="0" w:afterAutospacing="0" w:line="360" w:lineRule="auto"/>
        <w:ind w:left="0" w:firstLine="709"/>
        <w:jc w:val="both"/>
        <w:textAlignment w:val="baseline"/>
        <w:rPr>
          <w:sz w:val="28"/>
          <w:szCs w:val="28"/>
        </w:rPr>
      </w:pPr>
      <w:r>
        <w:rPr>
          <w:sz w:val="28"/>
          <w:szCs w:val="28"/>
        </w:rPr>
        <w:t>стан особливої цілеспрямованості, зосередженості, зорієнтованості на перспективі вступу до певної діяльності, яку зараз суб’єкт має намір розпочати, своєрідний стартовий стан, що характеризується емоційно-інтелектуальною та /або м’язовою напруженістю. Цей стан вказує на подальшу вимушену чи довільну активність, у результаті якої мають вирішуватися важливі для суб’єкта проблеми. Близько трактує активність, зокрема, відомий педагог вищої школи З. </w:t>
      </w:r>
      <w:proofErr w:type="spellStart"/>
      <w:r>
        <w:rPr>
          <w:sz w:val="28"/>
          <w:szCs w:val="28"/>
        </w:rPr>
        <w:t>Курлянд</w:t>
      </w:r>
      <w:proofErr w:type="spellEnd"/>
      <w:r>
        <w:rPr>
          <w:sz w:val="28"/>
          <w:szCs w:val="28"/>
        </w:rPr>
        <w:t xml:space="preserve">, </w:t>
      </w:r>
      <w:r w:rsidRPr="00CF13D5">
        <w:rPr>
          <w:sz w:val="28"/>
          <w:szCs w:val="28"/>
        </w:rPr>
        <w:t>визначаючи готовність до діяльності як цілісну інтегровану якість особистості, що найбільш повно описує емоційну, когнітивну та вольову мобільність особи в момент включення в діяльність [</w:t>
      </w:r>
      <w:r>
        <w:rPr>
          <w:sz w:val="28"/>
          <w:szCs w:val="28"/>
        </w:rPr>
        <w:t>27</w:t>
      </w:r>
      <w:r w:rsidRPr="00CF13D5">
        <w:rPr>
          <w:sz w:val="28"/>
          <w:szCs w:val="28"/>
        </w:rPr>
        <w:t>]</w:t>
      </w:r>
      <w:proofErr w:type="spellStart"/>
      <w:r w:rsidRPr="00CF13D5">
        <w:rPr>
          <w:sz w:val="28"/>
          <w:szCs w:val="28"/>
        </w:rPr>
        <w:t>.</w:t>
      </w:r>
      <w:r>
        <w:rPr>
          <w:sz w:val="28"/>
          <w:szCs w:val="28"/>
        </w:rPr>
        <w:t>Така</w:t>
      </w:r>
      <w:proofErr w:type="spellEnd"/>
      <w:r>
        <w:rPr>
          <w:sz w:val="28"/>
          <w:szCs w:val="28"/>
        </w:rPr>
        <w:t xml:space="preserve"> готовність є ситуативною і продукується суб’єктом в умовах, коли актуалізуються ціннісні для нього моменти;</w:t>
      </w:r>
    </w:p>
    <w:p w:rsidR="00D432C3" w:rsidRDefault="00D432C3" w:rsidP="00D432C3">
      <w:pPr>
        <w:pStyle w:val="font8"/>
        <w:numPr>
          <w:ilvl w:val="0"/>
          <w:numId w:val="6"/>
        </w:numPr>
        <w:spacing w:before="0" w:beforeAutospacing="0" w:after="0" w:afterAutospacing="0" w:line="360" w:lineRule="auto"/>
        <w:ind w:left="0" w:firstLine="709"/>
        <w:jc w:val="both"/>
        <w:textAlignment w:val="baseline"/>
        <w:rPr>
          <w:sz w:val="28"/>
          <w:szCs w:val="28"/>
        </w:rPr>
      </w:pPr>
      <w:r>
        <w:rPr>
          <w:sz w:val="28"/>
          <w:szCs w:val="28"/>
        </w:rPr>
        <w:t xml:space="preserve">наявність у особистості необхідних передумов для того, аби певна діяльність виконувалася нею достатньо якісно. Як вважає А.  Мудрик, </w:t>
      </w:r>
      <w:r>
        <w:rPr>
          <w:sz w:val="28"/>
          <w:szCs w:val="28"/>
        </w:rPr>
        <w:lastRenderedPageBreak/>
        <w:t>заглядаючи глибше, до таких передумов слід віднести «</w:t>
      </w:r>
      <w:r w:rsidRPr="0080495F">
        <w:rPr>
          <w:sz w:val="28"/>
          <w:szCs w:val="28"/>
        </w:rPr>
        <w:t>комплекс професійно-значущих якостей особистості, що включає здібності, характер, темперамент і характеристику психічних процесів працівника» [</w:t>
      </w:r>
      <w:r>
        <w:rPr>
          <w:sz w:val="28"/>
          <w:szCs w:val="28"/>
        </w:rPr>
        <w:t>30</w:t>
      </w:r>
      <w:r w:rsidRPr="0080495F">
        <w:rPr>
          <w:sz w:val="28"/>
          <w:szCs w:val="28"/>
        </w:rPr>
        <w:t>].</w:t>
      </w:r>
      <w:r>
        <w:rPr>
          <w:sz w:val="28"/>
          <w:szCs w:val="28"/>
        </w:rPr>
        <w:t>У цьому випадку слід готовність розглядаємо як наслідок спеціально організованого впливу на людину, унаслідок якого вона набула стійких характеристик як виконавець певних функцій на прийнятному чи, навіть, достатньо майстерному рівні. Її складники дослідники окреслюють приблизно однаково, включаючи до них «</w:t>
      </w:r>
      <w:r w:rsidRPr="00DC612B">
        <w:rPr>
          <w:sz w:val="28"/>
          <w:szCs w:val="28"/>
        </w:rPr>
        <w:t>професійну спрямованість; професійну самосвідомість особистості; професійні знання, навички і вміння; професійно важливі особистісні якості</w:t>
      </w:r>
      <w:r>
        <w:rPr>
          <w:sz w:val="28"/>
          <w:szCs w:val="28"/>
        </w:rPr>
        <w:t>»[23, с. 184].</w:t>
      </w:r>
    </w:p>
    <w:p w:rsidR="00D432C3" w:rsidRDefault="00D432C3" w:rsidP="00D432C3">
      <w:pPr>
        <w:pStyle w:val="font8"/>
        <w:numPr>
          <w:ilvl w:val="0"/>
          <w:numId w:val="6"/>
        </w:numPr>
        <w:spacing w:before="0" w:beforeAutospacing="0" w:after="0" w:afterAutospacing="0" w:line="360" w:lineRule="auto"/>
        <w:ind w:left="0" w:firstLine="709"/>
        <w:jc w:val="both"/>
        <w:textAlignment w:val="baseline"/>
        <w:rPr>
          <w:sz w:val="28"/>
          <w:szCs w:val="28"/>
        </w:rPr>
      </w:pPr>
      <w:r>
        <w:rPr>
          <w:sz w:val="28"/>
          <w:szCs w:val="28"/>
        </w:rPr>
        <w:t xml:space="preserve">Доречно також говорити про готовність у другому розумінні, коли людина має відповідний потенціал не загалом щодо діяльності як широкого комплексу взаємопов’язаних дій, а до одного з її компонентів, різновидів, аспектів. Таке структурування явища готовності необхідне при діагностичному дослідженні рівня підготовки людини як професіонала, чи, на нижчих рівнях освіти, з огляду на ті цілі, які ставить педагог стосовно учня відповідно до стратегічних і тактичних завдань освіти. Звертаємося ми до нього й тоді, коли формуємо </w:t>
      </w:r>
      <w:proofErr w:type="spellStart"/>
      <w:r>
        <w:rPr>
          <w:sz w:val="28"/>
          <w:szCs w:val="28"/>
        </w:rPr>
        <w:t>проєктну</w:t>
      </w:r>
      <w:proofErr w:type="spellEnd"/>
      <w:r>
        <w:rPr>
          <w:sz w:val="28"/>
          <w:szCs w:val="28"/>
        </w:rPr>
        <w:t xml:space="preserve"> чи іншу подібну команду, де нам необхідно інтегрувати зусилля кількох осіб, спрямовані на досягнення спільної мети. </w:t>
      </w:r>
    </w:p>
    <w:p w:rsidR="00D432C3" w:rsidRDefault="00D432C3" w:rsidP="00D432C3">
      <w:pPr>
        <w:pStyle w:val="font8"/>
        <w:spacing w:before="0" w:beforeAutospacing="0" w:after="0" w:afterAutospacing="0" w:line="360" w:lineRule="auto"/>
        <w:ind w:left="142" w:firstLine="567"/>
        <w:jc w:val="both"/>
        <w:textAlignment w:val="baseline"/>
        <w:rPr>
          <w:sz w:val="28"/>
          <w:szCs w:val="28"/>
        </w:rPr>
      </w:pPr>
      <w:r>
        <w:rPr>
          <w:sz w:val="28"/>
          <w:szCs w:val="28"/>
        </w:rPr>
        <w:t>По суті справи, обидва окреслені підходи (О. </w:t>
      </w:r>
      <w:proofErr w:type="spellStart"/>
      <w:r>
        <w:rPr>
          <w:sz w:val="28"/>
          <w:szCs w:val="28"/>
        </w:rPr>
        <w:t>Кокун</w:t>
      </w:r>
      <w:proofErr w:type="spellEnd"/>
      <w:r>
        <w:rPr>
          <w:sz w:val="28"/>
          <w:szCs w:val="28"/>
        </w:rPr>
        <w:t xml:space="preserve"> називає їх короткочасною і тривалою готовністю) щодо діяльності є взаємозумовленими і </w:t>
      </w:r>
      <w:proofErr w:type="spellStart"/>
      <w:r>
        <w:rPr>
          <w:sz w:val="28"/>
          <w:szCs w:val="28"/>
        </w:rPr>
        <w:t>взаємодоповнювальними</w:t>
      </w:r>
      <w:proofErr w:type="spellEnd"/>
      <w:r>
        <w:rPr>
          <w:sz w:val="28"/>
          <w:szCs w:val="28"/>
        </w:rPr>
        <w:t xml:space="preserve">. Їхня лінія дотику проходить там, де майбутня діяльність оцінюється її суб’єктом як </w:t>
      </w:r>
      <w:proofErr w:type="spellStart"/>
      <w:r>
        <w:rPr>
          <w:sz w:val="28"/>
          <w:szCs w:val="28"/>
        </w:rPr>
        <w:t>особистісно</w:t>
      </w:r>
      <w:proofErr w:type="spellEnd"/>
      <w:r>
        <w:rPr>
          <w:sz w:val="28"/>
          <w:szCs w:val="28"/>
        </w:rPr>
        <w:t xml:space="preserve"> значуща чи, навпаки, недостатньо приваблива і цінна. </w:t>
      </w:r>
    </w:p>
    <w:p w:rsidR="00D432C3" w:rsidRDefault="00D432C3" w:rsidP="00D432C3">
      <w:pPr>
        <w:pStyle w:val="font8"/>
        <w:spacing w:before="0" w:beforeAutospacing="0" w:after="0" w:afterAutospacing="0" w:line="360" w:lineRule="auto"/>
        <w:ind w:left="142" w:firstLine="567"/>
        <w:jc w:val="both"/>
        <w:textAlignment w:val="baseline"/>
        <w:rPr>
          <w:sz w:val="28"/>
          <w:szCs w:val="28"/>
        </w:rPr>
      </w:pPr>
      <w:r>
        <w:rPr>
          <w:sz w:val="28"/>
          <w:szCs w:val="28"/>
        </w:rPr>
        <w:t xml:space="preserve">Дослідники неодноразово підкреслювали значущість аксіологічного компоненту в формуванні стартової чи тривалої готовності до діяльності. Теорія навчання традиційно ураховує емоції того, хто навчається, як важливу умову результативності докладених зусиль. </w:t>
      </w:r>
    </w:p>
    <w:p w:rsidR="00D432C3" w:rsidRDefault="00D432C3" w:rsidP="00D432C3">
      <w:pPr>
        <w:pStyle w:val="font8"/>
        <w:spacing w:before="0" w:beforeAutospacing="0" w:after="0" w:afterAutospacing="0" w:line="360" w:lineRule="auto"/>
        <w:ind w:left="142" w:firstLine="567"/>
        <w:jc w:val="both"/>
        <w:textAlignment w:val="baseline"/>
        <w:rPr>
          <w:sz w:val="28"/>
          <w:szCs w:val="28"/>
        </w:rPr>
      </w:pPr>
      <w:r>
        <w:rPr>
          <w:sz w:val="28"/>
          <w:szCs w:val="28"/>
        </w:rPr>
        <w:lastRenderedPageBreak/>
        <w:t>А. Савицька, досліджуючи професійну готовність майбутніх соціальних працівників, стверджує, що «</w:t>
      </w:r>
      <w:r w:rsidRPr="00221536">
        <w:rPr>
          <w:sz w:val="28"/>
          <w:szCs w:val="28"/>
        </w:rPr>
        <w:t>усвідомлення майбутніми фахівцями власних мотивів і своєї значущості в обраній професії, прагнення до самореалізації та вдосконалення своїх знань, умінь і навичок, становлення соціального працівника і розвиток його конкурентоспроможності потребує від майбутніх спеціалістів більш високого рівня готовності до майбутньої професії» [</w:t>
      </w:r>
      <w:r>
        <w:rPr>
          <w:sz w:val="28"/>
          <w:szCs w:val="28"/>
        </w:rPr>
        <w:t>42</w:t>
      </w:r>
      <w:r w:rsidRPr="00221536">
        <w:rPr>
          <w:sz w:val="28"/>
          <w:szCs w:val="28"/>
        </w:rPr>
        <w:t xml:space="preserve">]. </w:t>
      </w:r>
      <w:r>
        <w:rPr>
          <w:sz w:val="28"/>
          <w:szCs w:val="28"/>
        </w:rPr>
        <w:t>Можна не повністю погоджуватися із застосуванням тут слова «потребує» – швидше слід говорити про «спонукає», але зв’язок між явищами, що їх називає А. Савицька, є безумовним.</w:t>
      </w:r>
    </w:p>
    <w:p w:rsidR="00D432C3" w:rsidRPr="00DC612B" w:rsidRDefault="00D432C3" w:rsidP="00D432C3">
      <w:pPr>
        <w:pStyle w:val="font8"/>
        <w:numPr>
          <w:ilvl w:val="0"/>
          <w:numId w:val="6"/>
        </w:numPr>
        <w:spacing w:before="0" w:beforeAutospacing="0" w:after="0" w:afterAutospacing="0" w:line="360" w:lineRule="auto"/>
        <w:ind w:left="0" w:firstLine="709"/>
        <w:jc w:val="both"/>
        <w:textAlignment w:val="baseline"/>
        <w:rPr>
          <w:sz w:val="28"/>
          <w:szCs w:val="28"/>
        </w:rPr>
      </w:pPr>
      <w:r>
        <w:rPr>
          <w:sz w:val="28"/>
          <w:szCs w:val="28"/>
        </w:rPr>
        <w:t>В контексті нашого дослідження викликає особливий інтерес також спосіб структурування готовності як здатності до успішної діяльності. Класичним у вітчизняній педагогічній психології є перелік, що його запропонували М. Дьяченко і Л.</w:t>
      </w:r>
      <w:proofErr w:type="spellStart"/>
      <w:r w:rsidRPr="00DC612B">
        <w:rPr>
          <w:sz w:val="28"/>
          <w:szCs w:val="28"/>
        </w:rPr>
        <w:t>Кандибович</w:t>
      </w:r>
      <w:proofErr w:type="spellEnd"/>
      <w:r w:rsidRPr="00DC612B">
        <w:rPr>
          <w:sz w:val="28"/>
          <w:szCs w:val="28"/>
        </w:rPr>
        <w:t xml:space="preserve">. Він включає такі складники, як: 1) мотиваційний (позитивне ставлення до професії, інтерес до неї та інші достатньо стійкі професійні мотиви); 2) </w:t>
      </w:r>
      <w:proofErr w:type="spellStart"/>
      <w:r w:rsidRPr="00DC612B">
        <w:rPr>
          <w:sz w:val="28"/>
          <w:szCs w:val="28"/>
        </w:rPr>
        <w:t>орієнтаційний</w:t>
      </w:r>
      <w:proofErr w:type="spellEnd"/>
      <w:r w:rsidRPr="00DC612B">
        <w:rPr>
          <w:sz w:val="28"/>
          <w:szCs w:val="28"/>
        </w:rPr>
        <w:t xml:space="preserve"> (знання й уявлення про особливості та умови професійної діяльності, її вимоги до особистості); 3) </w:t>
      </w:r>
      <w:proofErr w:type="spellStart"/>
      <w:r w:rsidRPr="00DC612B">
        <w:rPr>
          <w:sz w:val="28"/>
          <w:szCs w:val="28"/>
        </w:rPr>
        <w:t>операціональний</w:t>
      </w:r>
      <w:proofErr w:type="spellEnd"/>
      <w:r w:rsidRPr="00DC612B">
        <w:rPr>
          <w:sz w:val="28"/>
          <w:szCs w:val="28"/>
        </w:rPr>
        <w:t xml:space="preserve"> (володіння способами і прийомами професійної діяльності, необхідними знаннями, навичками, вміннями, процесами аналізу, синтезу, порівняння, узагальнення і </w:t>
      </w:r>
      <w:proofErr w:type="spellStart"/>
      <w:r w:rsidRPr="00DC612B">
        <w:rPr>
          <w:sz w:val="28"/>
          <w:szCs w:val="28"/>
        </w:rPr>
        <w:t>т.ін</w:t>
      </w:r>
      <w:proofErr w:type="spellEnd"/>
      <w:r w:rsidRPr="00DC612B">
        <w:rPr>
          <w:sz w:val="28"/>
          <w:szCs w:val="28"/>
        </w:rPr>
        <w:t>.); 4) вольовий (самоконтроль, вміння керувати діями, з котрих складається виконання трудових обов’язків); 5) оцінювальний (самооцінка своєї професійної підготовленості і відповідності процесу вирішення професійних завдань оптимальним трудовим зразкам) [</w:t>
      </w:r>
      <w:r>
        <w:rPr>
          <w:sz w:val="28"/>
          <w:szCs w:val="28"/>
        </w:rPr>
        <w:t>40</w:t>
      </w:r>
      <w:r w:rsidRPr="00DC612B">
        <w:rPr>
          <w:sz w:val="28"/>
          <w:szCs w:val="28"/>
        </w:rPr>
        <w:t>].</w:t>
      </w:r>
    </w:p>
    <w:p w:rsidR="00D432C3" w:rsidRDefault="00D432C3" w:rsidP="00D432C3">
      <w:pPr>
        <w:pStyle w:val="font8"/>
        <w:spacing w:before="0" w:beforeAutospacing="0" w:after="0" w:afterAutospacing="0" w:line="360" w:lineRule="auto"/>
        <w:ind w:left="142" w:firstLine="567"/>
        <w:jc w:val="both"/>
        <w:textAlignment w:val="baseline"/>
        <w:rPr>
          <w:sz w:val="28"/>
          <w:szCs w:val="28"/>
        </w:rPr>
      </w:pPr>
      <w:r>
        <w:rPr>
          <w:sz w:val="28"/>
          <w:szCs w:val="28"/>
        </w:rPr>
        <w:t xml:space="preserve">Нам наш погляд, вартий уваги психологічний конструкт, що його розглядає О. Бикова (цитуємо за [23, с. 187]) по відношенню до людей, які змушені діяти в умовах особливої психологічної напруги (конкретно – офіцерів пожежної охорони). Ми екстраполювали її висновки на умови інноваційної діяльності, які, звісно, не є настільки напруженими, але також змушують людину вийти з зони комфорту і мобілізувати наявні ресурси на </w:t>
      </w:r>
      <w:r>
        <w:rPr>
          <w:sz w:val="28"/>
          <w:szCs w:val="28"/>
        </w:rPr>
        <w:lastRenderedPageBreak/>
        <w:t>досягнення важливої, а часто й ризикової за своїми ймовірними наслідками мети.</w:t>
      </w:r>
    </w:p>
    <w:p w:rsidR="00D432C3" w:rsidRPr="001A3486" w:rsidRDefault="00D432C3" w:rsidP="00D432C3">
      <w:pPr>
        <w:pStyle w:val="font8"/>
        <w:spacing w:before="0" w:beforeAutospacing="0" w:after="0" w:afterAutospacing="0" w:line="360" w:lineRule="auto"/>
        <w:ind w:left="142" w:firstLine="567"/>
        <w:jc w:val="both"/>
        <w:textAlignment w:val="baseline"/>
        <w:rPr>
          <w:sz w:val="28"/>
          <w:szCs w:val="28"/>
        </w:rPr>
      </w:pPr>
      <w:r w:rsidRPr="001A3486">
        <w:rPr>
          <w:sz w:val="28"/>
          <w:szCs w:val="28"/>
        </w:rPr>
        <w:t>Отже, О. Бикова виокремлює 5 основних складових готовності керівника, який усвідомлює відповідальність за себе і за інших, проявляє особливу зібраність і напруженість у діяльності, яка не є стереотипною і містить у собі елементи небезпеки, хоча й не завжди фізичної:</w:t>
      </w:r>
    </w:p>
    <w:p w:rsidR="00D432C3" w:rsidRDefault="00D432C3" w:rsidP="00D432C3">
      <w:pPr>
        <w:ind w:left="0" w:right="0" w:firstLine="360"/>
        <w:jc w:val="both"/>
      </w:pPr>
      <w:r>
        <w:t xml:space="preserve">1) морально-психологічна готовність (компоненти – мотиваційний, </w:t>
      </w:r>
      <w:proofErr w:type="spellStart"/>
      <w:r>
        <w:t>морально-орієнтаційний</w:t>
      </w:r>
      <w:proofErr w:type="spellEnd"/>
      <w:r>
        <w:t xml:space="preserve">, пізнавально-операційний, емоційно-вольовий, психофізіологічний, оцінно-змістовий); </w:t>
      </w:r>
    </w:p>
    <w:p w:rsidR="00D432C3" w:rsidRDefault="00D432C3" w:rsidP="00D432C3">
      <w:pPr>
        <w:ind w:left="0" w:right="0" w:firstLine="360"/>
        <w:jc w:val="both"/>
      </w:pPr>
      <w:r>
        <w:t>2) командирська ( у нашому випадку близька до неї – керівна) готовність (компоненти – природний талант лідера, розуміння соціальної значущості бойового завдання, відповідальність, інтуїція, висока творча активність, оптимізація своєї управлінської діяльності, сміливість, рішучість, врівноваженість, упевненість, переконливість, чіткі команди, оперативність прийняття рішення, готовність до ризику);</w:t>
      </w:r>
    </w:p>
    <w:p w:rsidR="00D432C3" w:rsidRDefault="00D432C3" w:rsidP="00D432C3">
      <w:pPr>
        <w:ind w:left="0" w:right="0" w:firstLine="360"/>
        <w:jc w:val="both"/>
      </w:pPr>
      <w:r>
        <w:t xml:space="preserve">3) </w:t>
      </w:r>
      <w:proofErr w:type="spellStart"/>
      <w:r>
        <w:t>авторитативна</w:t>
      </w:r>
      <w:proofErr w:type="spellEnd"/>
      <w:r>
        <w:t xml:space="preserve"> готовність (компоненти – спонукальний, регулятивний, </w:t>
      </w:r>
      <w:proofErr w:type="spellStart"/>
      <w:r>
        <w:t>трансформативний</w:t>
      </w:r>
      <w:proofErr w:type="spellEnd"/>
      <w:r>
        <w:t xml:space="preserve">, інформаційно-пізнавальний, регенеративний, виховально-дисциплінуючий, морально-етичний, авторитетно-престижний, посадовий, управлінський, лідерський, харизматичний); </w:t>
      </w:r>
    </w:p>
    <w:p w:rsidR="00D432C3" w:rsidRDefault="00D432C3" w:rsidP="00D432C3">
      <w:pPr>
        <w:ind w:left="0" w:right="0" w:firstLine="360"/>
        <w:jc w:val="both"/>
      </w:pPr>
      <w:r>
        <w:t xml:space="preserve">4) креативна готовність (компоненти – генератор ідей, евристична творча діяльність, професійне честолюбство, </w:t>
      </w:r>
      <w:proofErr w:type="spellStart"/>
      <w:r>
        <w:t>інсантність</w:t>
      </w:r>
      <w:proofErr w:type="spellEnd"/>
      <w:r>
        <w:t xml:space="preserve">, </w:t>
      </w:r>
      <w:proofErr w:type="spellStart"/>
      <w:r>
        <w:t>дивергентність</w:t>
      </w:r>
      <w:proofErr w:type="spellEnd"/>
      <w:r>
        <w:t xml:space="preserve">, пошук, гнучкість розуму, наукова комунікабельність, глибина знань і ємність тезаурусу, високий науковий авторитет); </w:t>
      </w:r>
    </w:p>
    <w:p w:rsidR="00D432C3" w:rsidRDefault="00D432C3" w:rsidP="00D432C3">
      <w:pPr>
        <w:ind w:left="0" w:right="0" w:firstLine="360"/>
        <w:jc w:val="both"/>
      </w:pPr>
      <w:r>
        <w:t>5) комунікативна готовність (компоненти – психологічна сумісність, активна життєва позиція, відданість обов’язку, єдність поглядів з колективом, професійне товариство, взаємодопомога, повага до колег, до правил співжиття, здатність до самовиховання, самокритичність, відсутність егоцентризму, здатність до спілкування, володіння професійною мовою, ситуаціями професійного мовлення) (За: [23, с. 187]).</w:t>
      </w:r>
    </w:p>
    <w:p w:rsidR="00D432C3" w:rsidRDefault="00D432C3" w:rsidP="00D432C3">
      <w:pPr>
        <w:ind w:left="0" w:right="0" w:firstLine="360"/>
        <w:jc w:val="both"/>
      </w:pPr>
      <w:r>
        <w:lastRenderedPageBreak/>
        <w:t xml:space="preserve">Отже, готовність до інноваційної, як і до будь-якої іншої нетипової за своїм змістом і засобами діяльності ми також схильні розглядати у двох варіантах: як короткотривалу, спрямовану на вирішення оперативного завдання, що виникло безпосередньо по ходу діяльності, і </w:t>
      </w:r>
      <w:proofErr w:type="spellStart"/>
      <w:r>
        <w:t>довготоривалу</w:t>
      </w:r>
      <w:proofErr w:type="spellEnd"/>
      <w:r>
        <w:t xml:space="preserve">, що базується на охопленні свідомістю тактики і стратегії діяльності, являє собою структурне утворення, яке існує досить довгий час, зазнає апробації в діяльності суб’єкта, оцінки та самооцінки, підлягає самовдосконаленню тощо. </w:t>
      </w:r>
    </w:p>
    <w:p w:rsidR="00D432C3" w:rsidRDefault="00D432C3" w:rsidP="00D432C3">
      <w:pPr>
        <w:ind w:left="0" w:right="0" w:firstLine="360"/>
        <w:jc w:val="both"/>
      </w:pPr>
      <w:r>
        <w:t>Готовність до інноваційної діяльності, як нам здається, відрізняється від готовності до діяльності більш стандартної, повсякденної, двома ключовими ознаками: по-перше, в цих обставинах виникає більш сильна потреба у розвиненому творчому потенціалі особистості, і по-друге, в інноваційній діяльності роль інтелектуального підґрунтя активності суб’єкта значною мірою зростає.</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Н</w:t>
      </w:r>
      <w:r w:rsidRPr="004A591F">
        <w:rPr>
          <w:sz w:val="28"/>
          <w:szCs w:val="28"/>
        </w:rPr>
        <w:t xml:space="preserve">е можна не погодитися з В. Ковальчуком у тому, що </w:t>
      </w:r>
      <w:r>
        <w:rPr>
          <w:sz w:val="28"/>
          <w:szCs w:val="28"/>
        </w:rPr>
        <w:t xml:space="preserve">як </w:t>
      </w:r>
      <w:r w:rsidRPr="004A591F">
        <w:rPr>
          <w:sz w:val="28"/>
          <w:szCs w:val="28"/>
        </w:rPr>
        <w:t>«</w:t>
      </w:r>
      <w:r>
        <w:rPr>
          <w:sz w:val="28"/>
          <w:szCs w:val="28"/>
        </w:rPr>
        <w:t>упровадження  інновацій</w:t>
      </w:r>
      <w:r w:rsidRPr="004A591F">
        <w:rPr>
          <w:sz w:val="28"/>
          <w:szCs w:val="28"/>
        </w:rPr>
        <w:t xml:space="preserve"> викликане п</w:t>
      </w:r>
      <w:r>
        <w:rPr>
          <w:sz w:val="28"/>
          <w:szCs w:val="28"/>
        </w:rPr>
        <w:t xml:space="preserve">ередусім зміною ставлення до процесу навчання основних </w:t>
      </w:r>
      <w:r w:rsidRPr="004A591F">
        <w:rPr>
          <w:sz w:val="28"/>
          <w:szCs w:val="28"/>
        </w:rPr>
        <w:t>його  суб’єктів, тобто тих, хто навчається, та тих, хто навчає»</w:t>
      </w:r>
      <w:r>
        <w:rPr>
          <w:sz w:val="28"/>
          <w:szCs w:val="28"/>
        </w:rPr>
        <w:t xml:space="preserve"> [21], так і потреба в інноваціях узагалі виникає там, де стандартний результат перестає влаштовувати провідного учасника діяльності (господаря бізнесу, керівника тощо). Осмислення стабільної ситуації як об’єкта, що потребує вивільнення свого прихованого потенціалу, вимагає чималих зусиль із інтерпретації цього об’єкта з нових позицій або ж запозичення </w:t>
      </w:r>
      <w:proofErr w:type="spellStart"/>
      <w:r>
        <w:rPr>
          <w:sz w:val="28"/>
          <w:szCs w:val="28"/>
        </w:rPr>
        <w:t>проєкту</w:t>
      </w:r>
      <w:proofErr w:type="spellEnd"/>
      <w:r>
        <w:rPr>
          <w:sz w:val="28"/>
          <w:szCs w:val="28"/>
        </w:rPr>
        <w:t xml:space="preserve"> більш кваліфікованого фахівця, який, проте, зазвичай, не стає в цілковиту опозицію, намагаючись досягти оптимального співвідношення між </w:t>
      </w:r>
      <w:proofErr w:type="spellStart"/>
      <w:r>
        <w:rPr>
          <w:sz w:val="28"/>
          <w:szCs w:val="28"/>
        </w:rPr>
        <w:t>інноваційністю</w:t>
      </w:r>
      <w:proofErr w:type="spellEnd"/>
      <w:r>
        <w:rPr>
          <w:sz w:val="28"/>
          <w:szCs w:val="28"/>
        </w:rPr>
        <w:t xml:space="preserve"> і стабільністю.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Ми вважаємо, що інноваційна діяльність не є діяльністю повністю революційною, такою, що спонукає повністю відмовитися від попередніх напрацювань. Вона саме і спрямована на осмислення наявних ресурсів (повне чи часткове) як своєрідну стартову площадку, де вже є сформовані цілком задовільні активи і бракує нових деталей, здатних побудувати на </w:t>
      </w:r>
      <w:r>
        <w:rPr>
          <w:sz w:val="28"/>
          <w:szCs w:val="28"/>
        </w:rPr>
        <w:lastRenderedPageBreak/>
        <w:t xml:space="preserve">їхній основі більш прийнятну і вигідну систему на засадах гнучкої аналітичності. У свою чергу, готовність до інноваційної діяльності також слід розглядати як здатність діяти досить сміливо, але водночас розважливо і логічно. Саме такі якості ми бачимо базовими при підготовці майбутнього фахівця економічної сфери до інноваційної діяльності. </w:t>
      </w:r>
    </w:p>
    <w:p w:rsidR="00D432C3" w:rsidRDefault="00D432C3" w:rsidP="00D432C3">
      <w:pPr>
        <w:pStyle w:val="font8"/>
        <w:spacing w:before="0" w:beforeAutospacing="0" w:after="0" w:afterAutospacing="0" w:line="360" w:lineRule="auto"/>
        <w:ind w:firstLine="709"/>
        <w:jc w:val="both"/>
        <w:textAlignment w:val="baseline"/>
        <w:rPr>
          <w:sz w:val="28"/>
          <w:szCs w:val="28"/>
        </w:rPr>
      </w:pPr>
    </w:p>
    <w:p w:rsidR="00D432C3" w:rsidRDefault="00D432C3" w:rsidP="00D432C3">
      <w:pPr>
        <w:pStyle w:val="font8"/>
        <w:spacing w:before="0" w:beforeAutospacing="0" w:after="0" w:afterAutospacing="0" w:line="360" w:lineRule="auto"/>
        <w:ind w:firstLine="709"/>
        <w:jc w:val="both"/>
        <w:textAlignment w:val="baseline"/>
        <w:rPr>
          <w:b/>
        </w:rPr>
      </w:pPr>
      <w:r w:rsidRPr="004F00E8">
        <w:rPr>
          <w:b/>
        </w:rPr>
        <w:t xml:space="preserve">2.2. </w:t>
      </w:r>
      <w:r>
        <w:rPr>
          <w:b/>
        </w:rPr>
        <w:t>Структура</w:t>
      </w:r>
      <w:r w:rsidRPr="004F00E8">
        <w:rPr>
          <w:b/>
        </w:rPr>
        <w:t xml:space="preserve"> </w:t>
      </w:r>
      <w:r>
        <w:rPr>
          <w:b/>
        </w:rPr>
        <w:t>готовності</w:t>
      </w:r>
      <w:r w:rsidRPr="004F00E8">
        <w:rPr>
          <w:b/>
        </w:rPr>
        <w:t xml:space="preserve"> студента економічного ЗВО до інноваційної діяльності</w:t>
      </w:r>
    </w:p>
    <w:p w:rsidR="00D432C3" w:rsidRDefault="00D432C3" w:rsidP="00D432C3">
      <w:pPr>
        <w:ind w:left="0" w:right="0"/>
        <w:jc w:val="both"/>
      </w:pPr>
      <w:r>
        <w:t xml:space="preserve">Готовність студента економічного ЗВО до інноваційної діяльності ми розглядаємо через призму загальних положень щодо готовності до професійної діяльності, екстраполюючи їх у площину професійної </w:t>
      </w:r>
      <w:proofErr w:type="spellStart"/>
      <w:r>
        <w:t>інноватики</w:t>
      </w:r>
      <w:proofErr w:type="spellEnd"/>
      <w:r>
        <w:t>, аналізуючи в цьому контексті інноваційну діяльність як один із різновидів діяльності в професійному контексті.</w:t>
      </w:r>
    </w:p>
    <w:p w:rsidR="00D432C3" w:rsidRDefault="00D432C3" w:rsidP="00D432C3">
      <w:pPr>
        <w:ind w:left="0" w:right="0"/>
        <w:jc w:val="both"/>
      </w:pPr>
      <w:r>
        <w:t>На думку Т. Садової, «головною особливістю готовності до професійної діяльності є її інтегративний характер, що виявляється в упорядкуванні її внутрішніх структур, гармонійності основних компонентів особистості професіонала, у стійкості, стабільності та послідовності їх функціонування, тобто професійна готовність має ознаки, що свідчать про єдність, цілісність особистості, її здатність до продуктивної професійної діяльності» [43]. Тому предметом нашого розгляду стала структура готовності до інноваційної діяльності як сукупність орієнтирів, необхідних для її формування.</w:t>
      </w:r>
    </w:p>
    <w:p w:rsidR="00D432C3" w:rsidRDefault="00D432C3" w:rsidP="00D432C3">
      <w:pPr>
        <w:ind w:left="0" w:right="0"/>
        <w:jc w:val="both"/>
      </w:pPr>
      <w:r>
        <w:t xml:space="preserve">Як зазначалося вище, готовність фахівця до тієї чи іншої діяльності можна класифікувати як готовність короткочасну, зумовлену більш чи менш передбачуваними обставинами, і готовність тривалу (довгочасну), що утворюється системою рис, які можна назвати особистісно-професійними через їхнє зрощення з тими рисами особистості, які притаманні їй поза зв’язком із вимогами обраної професії. Саме тривала готовність і має бути сформована у майбутнього фахівця, тоді як готовність короткочасна у професійній діяльності бачиться нам значною мірою похідною від тривалої. </w:t>
      </w:r>
      <w:r>
        <w:lastRenderedPageBreak/>
        <w:t>Нижче ми проаналізуємо один із варіантів структури тривалої готовності, що дозволить припустити саме такий взаємозв’язок між ними.</w:t>
      </w:r>
    </w:p>
    <w:p w:rsidR="00D432C3" w:rsidRDefault="00D432C3" w:rsidP="00D432C3">
      <w:pPr>
        <w:ind w:left="0" w:right="0"/>
        <w:jc w:val="both"/>
      </w:pPr>
      <w:r>
        <w:t>На наш погляд, структурування цього утворення є доцільним також задля того, аби мати змогу діагностувати рівень її сформованості і вдосконалювати відповідним чином освітній процес економічного ЗВО.</w:t>
      </w:r>
    </w:p>
    <w:p w:rsidR="00D432C3" w:rsidRDefault="00D432C3" w:rsidP="00D432C3">
      <w:pPr>
        <w:ind w:left="0" w:right="0"/>
        <w:jc w:val="both"/>
      </w:pPr>
      <w:r>
        <w:t xml:space="preserve">З позицій класичної вітчизняної психології, готовність особистості до діяльності, як її бачили  О. Леонтьєв, С. </w:t>
      </w:r>
      <w:proofErr w:type="spellStart"/>
      <w:r>
        <w:t>Рубінштейн</w:t>
      </w:r>
      <w:proofErr w:type="spellEnd"/>
      <w:r>
        <w:t xml:space="preserve">, Л. </w:t>
      </w:r>
      <w:proofErr w:type="spellStart"/>
      <w:r>
        <w:t>Божович</w:t>
      </w:r>
      <w:proofErr w:type="spellEnd"/>
      <w:r>
        <w:t xml:space="preserve"> та </w:t>
      </w:r>
      <w:proofErr w:type="spellStart"/>
      <w:r>
        <w:t>ін</w:t>
      </w:r>
      <w:proofErr w:type="spellEnd"/>
      <w:r>
        <w:t xml:space="preserve">, має в своїй структурі три складники: когнітивний (система знань та вмінь; </w:t>
      </w:r>
      <w:proofErr w:type="spellStart"/>
      <w:r>
        <w:t>метазнання</w:t>
      </w:r>
      <w:proofErr w:type="spellEnd"/>
      <w:r>
        <w:t xml:space="preserve"> як прийоми та засоби оптимізації переробки інформації, створення власних засобів пізнавальної та іншої діяльності); регуляторний (наявність рефлексії на процес та результат власної діяльності;</w:t>
      </w:r>
      <w:r w:rsidRPr="00D926E9">
        <w:t xml:space="preserve"> </w:t>
      </w:r>
      <w:r>
        <w:t xml:space="preserve">здатність до </w:t>
      </w:r>
      <w:proofErr w:type="spellStart"/>
      <w:r>
        <w:t>аутодіагностики</w:t>
      </w:r>
      <w:proofErr w:type="spellEnd"/>
      <w:r>
        <w:t xml:space="preserve"> причин помилок та аналіз факторів успішності діяльності; засоби </w:t>
      </w:r>
      <w:proofErr w:type="spellStart"/>
      <w:r>
        <w:t>самокорекції</w:t>
      </w:r>
      <w:proofErr w:type="spellEnd"/>
      <w:r>
        <w:t xml:space="preserve"> – позитивної зміни прийнятих способів діяльності</w:t>
      </w:r>
      <w:r w:rsidRPr="00D926E9">
        <w:t xml:space="preserve"> </w:t>
      </w:r>
      <w:r>
        <w:t xml:space="preserve">засоби </w:t>
      </w:r>
      <w:proofErr w:type="spellStart"/>
      <w:r>
        <w:t>самокорекції</w:t>
      </w:r>
      <w:proofErr w:type="spellEnd"/>
      <w:r>
        <w:t xml:space="preserve"> – позитивної зміни прийнятих способів діяльності); </w:t>
      </w:r>
      <w:proofErr w:type="spellStart"/>
      <w:r>
        <w:t>особистісно</w:t>
      </w:r>
      <w:proofErr w:type="spellEnd"/>
      <w:r>
        <w:t xml:space="preserve"> смисловий (цінність діяльності для людини; мотивація пізнавальної та професійної діяльності; емоційна забарвленість діяльності; вибіркове ставлення до видів діяльності) (цитую за [28, с. 107].</w:t>
      </w:r>
    </w:p>
    <w:p w:rsidR="00D432C3" w:rsidRDefault="00D432C3" w:rsidP="00D432C3">
      <w:pPr>
        <w:ind w:left="0" w:right="0"/>
        <w:jc w:val="both"/>
      </w:pPr>
      <w:r>
        <w:t xml:space="preserve">Незважаючи на деяку складність </w:t>
      </w:r>
      <w:proofErr w:type="spellStart"/>
      <w:r>
        <w:t>запоропонованої</w:t>
      </w:r>
      <w:proofErr w:type="spellEnd"/>
      <w:r>
        <w:t xml:space="preserve"> концепції, вона є цілком функціональною і може розглядатися як основа для діагностики як короткотривалої, так і довготривалої готовності до діяльності.</w:t>
      </w:r>
    </w:p>
    <w:p w:rsidR="00D432C3" w:rsidRDefault="00D432C3" w:rsidP="00D432C3">
      <w:pPr>
        <w:ind w:left="0" w:right="0"/>
        <w:jc w:val="both"/>
      </w:pPr>
      <w:r>
        <w:t xml:space="preserve">Нам також імпонує думка О. </w:t>
      </w:r>
      <w:proofErr w:type="spellStart"/>
      <w:r>
        <w:t>Кокуна</w:t>
      </w:r>
      <w:proofErr w:type="spellEnd"/>
      <w:r>
        <w:t xml:space="preserve"> щодо виокремлення у тривалій готовності фахівця готовності особистісної і функціональної. На наш погляд, якщо повернутися до проблеми виїзду українських фахівців за кордон, у контексті вітчизняних реалій у них була достатньо сформована функціональна готовність до професійної діяльності, тобто, вони мали здатність виконувати її на високому рівні, з урахуванням як накопиченої інформації про зміст і методи ефективної діяльності, так і відповідно до запитів інноваційного характеру – в іншому разі сучасний фахівець не отримав би у розвиненій країні належного визнання. Що ж до готовності особистісної, то вона була сформована значно </w:t>
      </w:r>
      <w:proofErr w:type="spellStart"/>
      <w:r>
        <w:t>слабіше</w:t>
      </w:r>
      <w:proofErr w:type="spellEnd"/>
      <w:r>
        <w:t xml:space="preserve">, тобто, людина не </w:t>
      </w:r>
      <w:r>
        <w:lastRenderedPageBreak/>
        <w:t>відчувала глибинної потреби виконувати роботу в тих умовах, які їй пропонувалися на батьківщині, бачила і приймала на аксіологічному рівні інші варіанти, не пов’язані з міркуваннями патріотизму, традицій, родинних зв’язків тощо.</w:t>
      </w:r>
    </w:p>
    <w:p w:rsidR="00D432C3" w:rsidRDefault="00D432C3" w:rsidP="00D432C3">
      <w:pPr>
        <w:ind w:left="0" w:right="0"/>
        <w:jc w:val="both"/>
      </w:pPr>
      <w:r>
        <w:t xml:space="preserve">З’ясовуючи, які ж утворення слід віднести до особистісної готовності, О. </w:t>
      </w:r>
      <w:proofErr w:type="spellStart"/>
      <w:r>
        <w:t>Кокун</w:t>
      </w:r>
      <w:proofErr w:type="spellEnd"/>
      <w:r>
        <w:t xml:space="preserve"> виокремлює чотири основних компоненти (рис. 2.1)</w:t>
      </w:r>
    </w:p>
    <w:p w:rsidR="00D432C3" w:rsidRDefault="00D432C3" w:rsidP="00D432C3">
      <w:pPr>
        <w:ind w:left="0" w:right="0"/>
        <w:jc w:val="both"/>
      </w:pPr>
    </w:p>
    <w:p w:rsidR="00D432C3" w:rsidRDefault="00D432C3" w:rsidP="00D432C3">
      <w:pPr>
        <w:ind w:left="0" w:right="0"/>
        <w:jc w:val="both"/>
      </w:pPr>
      <w:r>
        <w:rPr>
          <w:noProof/>
          <w:lang w:val="ru-RU" w:eastAsia="ru-RU"/>
        </w:rPr>
        <w:drawing>
          <wp:inline distT="0" distB="0" distL="0" distR="0">
            <wp:extent cx="5156200" cy="2844800"/>
            <wp:effectExtent l="19050" t="0" r="2540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D432C3" w:rsidRDefault="00D432C3" w:rsidP="00D432C3">
      <w:pPr>
        <w:ind w:left="0" w:right="0"/>
        <w:jc w:val="both"/>
      </w:pPr>
      <w:r>
        <w:t>Рис. 2.1. Складники особистісної готовності майбутнього фахівця до інноваційної діяльності</w:t>
      </w:r>
    </w:p>
    <w:p w:rsidR="00D432C3" w:rsidRDefault="00D432C3" w:rsidP="00D432C3">
      <w:pPr>
        <w:ind w:left="0" w:right="0"/>
        <w:jc w:val="both"/>
      </w:pPr>
      <w:r>
        <w:t xml:space="preserve">О. </w:t>
      </w:r>
      <w:proofErr w:type="spellStart"/>
      <w:r>
        <w:t>Кокун</w:t>
      </w:r>
      <w:proofErr w:type="spellEnd"/>
      <w:r>
        <w:t xml:space="preserve"> вкладає до поняття «моральна готовність» усвідомлення обов’язку, відповідальності, небезпеки для власного життя, соціального та особистісного сенсу професійної діяльності, активна життєва позиція, самокритичність, потреба у професійному самовдосконаленні. Вольова готовність передбачає впевненість у собі, зібраність, організованість, сміливість, рішучість, самоконтроль, витримку, готовність до ризику. Комунікативна готовність розглядається як наявність загальних та професійних комунікативних якостей: комунікабельності, переконливості, володіння професійною мовою, вміння віддавати чіткі команди, поваги до колег, готовності до взаємодопомоги та ін.).  </w:t>
      </w:r>
      <w:proofErr w:type="spellStart"/>
      <w:r>
        <w:t>Загальнопсихологічна</w:t>
      </w:r>
      <w:proofErr w:type="spellEnd"/>
      <w:r>
        <w:t xml:space="preserve"> готовність передбачає оптимальний рівень особистісної тривожності, високі </w:t>
      </w:r>
      <w:r>
        <w:lastRenderedPageBreak/>
        <w:t>здібності саморегуляції психічного стану; розвинуті інтелектуальні якості, розвинені здібності до планування, моделювання, програмування, оцінки результатів діяльності тощо).</w:t>
      </w:r>
    </w:p>
    <w:p w:rsidR="00D432C3" w:rsidRDefault="00D432C3" w:rsidP="00D432C3">
      <w:pPr>
        <w:ind w:left="0" w:right="0"/>
        <w:jc w:val="both"/>
      </w:pPr>
      <w:r>
        <w:t>Концепція функціональної готовності, за О. </w:t>
      </w:r>
      <w:proofErr w:type="spellStart"/>
      <w:r>
        <w:t>Кокуном</w:t>
      </w:r>
      <w:proofErr w:type="spellEnd"/>
      <w:r>
        <w:t xml:space="preserve"> [23], має ту перевагу, що може розглядатися як основа для створення професійних курсів із тим наповненням, що відповідає </w:t>
      </w:r>
      <w:proofErr w:type="spellStart"/>
      <w:r>
        <w:t>загальнопрофесійним</w:t>
      </w:r>
      <w:proofErr w:type="spellEnd"/>
      <w:r>
        <w:t xml:space="preserve"> вимогам до фахівця. </w:t>
      </w:r>
    </w:p>
    <w:p w:rsidR="00D432C3" w:rsidRDefault="00D432C3" w:rsidP="00D432C3">
      <w:pPr>
        <w:ind w:left="0" w:right="0"/>
        <w:jc w:val="both"/>
      </w:pPr>
      <w:r>
        <w:t xml:space="preserve">Насамперед, вчений розглядає в її структурі готовність мотиваційну, що передбачає такі якості, як відданість професії, переконання в її необхідності, потреба у самовдосконаленні, в успішному вирішенні професійних завдань, бажання досягти успіху й показати себе з кращого боку та ін. З огляду на тему нашого дослідження, можемо стверджувати, що мотиваційна готовність до інноваційної діяльності зумовлює переконаність у необхідності відмовитися від досягнутої стабільності чи менш помітних переструктурувань, якщо вони не дають змоги оптимально реалізувати наявний у організації чи підприємства ресурс. Водночас мотиваційна готовність передбачає певне честолюбство, прагнення показати свої сильні сторони, </w:t>
      </w:r>
      <w:proofErr w:type="spellStart"/>
      <w:r>
        <w:t>самореалізуватися</w:t>
      </w:r>
      <w:proofErr w:type="spellEnd"/>
      <w:r>
        <w:t xml:space="preserve"> в більш складній і потенційно більш виграшній діяльності. </w:t>
      </w:r>
    </w:p>
    <w:p w:rsidR="00D432C3" w:rsidRDefault="00D432C3" w:rsidP="00D432C3">
      <w:pPr>
        <w:ind w:left="0" w:right="0"/>
        <w:jc w:val="both"/>
      </w:pPr>
      <w:r>
        <w:t xml:space="preserve">Розглядаючи можливості формування мотиваційної готовності майбутніх фахівців економічної галузі до інноваційної діяльності, вважаємо, що відповідні завдання повинні вирішуватися шляхом включення студента до таких форм діяльності, що дозволяли б йому проявляти у найбільш бажаному для нього вигляді його набутки, розкривати нові можливості, демонструвати </w:t>
      </w:r>
      <w:proofErr w:type="spellStart"/>
      <w:r>
        <w:t>зінтегрованість</w:t>
      </w:r>
      <w:proofErr w:type="spellEnd"/>
      <w:r>
        <w:t xml:space="preserve"> його особистісного і професійного розвитку. В такому разі виграшним є те, що студент сам відкриває для себе власні можливості, переконується в тому, що професійне (чи, в умовах ЗВО, умовно професійне) середовище є емоційно привабливим і сприятливим для </w:t>
      </w:r>
      <w:proofErr w:type="spellStart"/>
      <w:r>
        <w:t>досягення</w:t>
      </w:r>
      <w:proofErr w:type="spellEnd"/>
      <w:r>
        <w:t xml:space="preserve"> його цілей (особистісних і професійних).</w:t>
      </w:r>
    </w:p>
    <w:p w:rsidR="00D432C3" w:rsidRDefault="00D432C3" w:rsidP="00D432C3">
      <w:pPr>
        <w:ind w:left="0" w:right="0"/>
        <w:jc w:val="both"/>
      </w:pPr>
      <w:r>
        <w:lastRenderedPageBreak/>
        <w:t xml:space="preserve">Когнітивна готовність до діяльності спирається на знання професійних обов’язків, функцій, оцінку їхньої суспільної значущості, знання способів, методів, засобів вирішення професійних завдань, усвідомлення своїх можливостей, здібностей, знання особливостей та ймовірних змін у службовій діяльності тощо. В умовах упровадження інновацій ми можемо додати сюди прогностичні дії, що базуються на знанні закономірностей розвитку галузі, в якій здійснюється інноваційна діяльність, якостей і перспектив трансформації стосунків, які лежать у основі взаємодії її суб’єктів. </w:t>
      </w:r>
    </w:p>
    <w:p w:rsidR="00D432C3" w:rsidRDefault="00D432C3" w:rsidP="00D432C3">
      <w:pPr>
        <w:ind w:left="0" w:right="0"/>
        <w:jc w:val="both"/>
      </w:pPr>
      <w:r>
        <w:t>Когнітивна готовність не повинна досягатися простим засвоєнням інформації, такий шлях не є результативним. Звісно, студент повинен орієнтуватися у чинному законодавстві, вміти відстежувати його зміни, бути адаптованим у середовищі професійно зорієнтованої преси та наукових розробок, проте само по собі це не надасть йому високого рівня готовності до інноваційної діяльності. Вона має стати результатом поєднання освіченості в професійній галузі та практичного застосування отриманих знань, а нові знання повинні накопичуватися не лише в ході безпосереднього навчального процесу, а й завдяки тому, що він час від часу постає перед необхідністю здобувати їх самотужки.</w:t>
      </w:r>
    </w:p>
    <w:p w:rsidR="00D432C3" w:rsidRDefault="00D432C3" w:rsidP="00D432C3">
      <w:pPr>
        <w:ind w:left="0" w:right="0"/>
        <w:jc w:val="both"/>
      </w:pPr>
      <w:r>
        <w:t>Значна роль при формуванні когнітивної готовності до інноваційної діяльності, на наш погляд, має належати навчальним практикам, організація яких сьогодні часом є проблематичною, особливо у сфері малого підприємництва, але водночас вони є незамінними для формування професійного мислення як основи для поточного і стратегічного прогнозування розвитку організації чи підприємства.</w:t>
      </w:r>
    </w:p>
    <w:p w:rsidR="00D432C3" w:rsidRDefault="00D432C3" w:rsidP="00D432C3">
      <w:pPr>
        <w:ind w:left="0" w:right="0"/>
        <w:jc w:val="both"/>
      </w:pPr>
      <w:r>
        <w:t>Креативну готовність ми, слідом за О. </w:t>
      </w:r>
      <w:proofErr w:type="spellStart"/>
      <w:r>
        <w:t>Кокуном</w:t>
      </w:r>
      <w:proofErr w:type="spellEnd"/>
      <w:r>
        <w:t xml:space="preserve">, розглядаємо як здатність генерувати ідеї, гнучкість розуму тощо. Вона органічно пов’язана з ідеєю інноваційних трансформацій: навіть якщо інноваційна ідея не належить самому працівникові, то шлях її впровадження завжди потребує певних коригувань, супроводжується непередбаченими збігами обставин, а </w:t>
      </w:r>
      <w:r>
        <w:lastRenderedPageBreak/>
        <w:t>часом розкриває такі перспективи саме в конкретній організації, які заздалегідь неможливо було уявити. Тому інноваційний процес вимагає від свого суб’єкта бути готовим діяти гнучко і творчо в межах задуму, що повинен підвищити конкурентоздатність організації.</w:t>
      </w:r>
    </w:p>
    <w:p w:rsidR="00D432C3" w:rsidRDefault="00D432C3" w:rsidP="00D432C3">
      <w:pPr>
        <w:ind w:left="0" w:right="0"/>
        <w:jc w:val="both"/>
      </w:pPr>
      <w:proofErr w:type="spellStart"/>
      <w:r>
        <w:t>Орієнтаційна</w:t>
      </w:r>
      <w:proofErr w:type="spellEnd"/>
      <w:r>
        <w:t xml:space="preserve"> готовність (знання і уявлення про особливості й умови професійної діяльності, її вимоги до особистості) бачиться нами як </w:t>
      </w:r>
      <w:proofErr w:type="spellStart"/>
      <w:r>
        <w:t>акмеологічний</w:t>
      </w:r>
      <w:proofErr w:type="spellEnd"/>
      <w:r>
        <w:t xml:space="preserve"> компонент інноваційної готовності, схильність до лідерства та побудови кар’єри в контексті відповідної професії. </w:t>
      </w:r>
    </w:p>
    <w:p w:rsidR="00D432C3" w:rsidRDefault="00D432C3" w:rsidP="00D432C3">
      <w:pPr>
        <w:ind w:left="0" w:right="0"/>
        <w:jc w:val="both"/>
      </w:pPr>
      <w:r>
        <w:t xml:space="preserve">Для її розвитку, як свідчать спостереження, важливим є створення у середовищі економічного закладу освіти варіативних умов для самореалізації в діяльності, що не моделює професійну, а лише якоюсь мірою дотична до неї. Це органи студентського самоврядування, наукові товариства, волонтерські організації, студентський театр та інші форми особистісного самовираження студентів у суспільно позитивній діяльності. Що ж до занять, то </w:t>
      </w:r>
      <w:proofErr w:type="spellStart"/>
      <w:r>
        <w:t>орієнтаційна</w:t>
      </w:r>
      <w:proofErr w:type="spellEnd"/>
      <w:r>
        <w:t xml:space="preserve"> готовність може формуватися засобами моделювання професійних ситуацій, вирішення проблемних ситуацій тощо, в умовах, коли студент має змогу як спостереження за іншими, так і за самим собою. Тут ми суголосні з </w:t>
      </w:r>
      <w:r w:rsidRPr="004F00E8">
        <w:t>В.</w:t>
      </w:r>
      <w:r>
        <w:t> </w:t>
      </w:r>
      <w:r w:rsidRPr="004F00E8">
        <w:t>Ковальчу</w:t>
      </w:r>
      <w:r>
        <w:t>ком щодо того, що</w:t>
      </w:r>
      <w:r w:rsidRPr="004F00E8">
        <w:t xml:space="preserve"> </w:t>
      </w:r>
      <w:r>
        <w:t>і</w:t>
      </w:r>
      <w:r w:rsidRPr="004F00E8">
        <w:t>нноваційний</w:t>
      </w:r>
      <w:r>
        <w:t xml:space="preserve"> </w:t>
      </w:r>
      <w:r w:rsidRPr="004F00E8">
        <w:t>підхід</w:t>
      </w:r>
      <w:r>
        <w:t xml:space="preserve"> </w:t>
      </w:r>
      <w:r w:rsidRPr="004F00E8">
        <w:t>до</w:t>
      </w:r>
      <w:r>
        <w:t xml:space="preserve"> </w:t>
      </w:r>
      <w:r w:rsidRPr="004F00E8">
        <w:t>освітнього</w:t>
      </w:r>
      <w:r>
        <w:t xml:space="preserve"> </w:t>
      </w:r>
      <w:r w:rsidRPr="004F00E8">
        <w:t>процесу</w:t>
      </w:r>
      <w:r>
        <w:t xml:space="preserve"> (а тільки інноваційними засобами може бути сформована готовність до інноваційної діяльності) «</w:t>
      </w:r>
      <w:r w:rsidRPr="004F00E8">
        <w:t>має</w:t>
      </w:r>
      <w:r>
        <w:t xml:space="preserve"> </w:t>
      </w:r>
      <w:r w:rsidRPr="004F00E8">
        <w:t>бути</w:t>
      </w:r>
      <w:r>
        <w:t xml:space="preserve"> </w:t>
      </w:r>
      <w:r w:rsidRPr="004F00E8">
        <w:t>спрямованим</w:t>
      </w:r>
      <w:r>
        <w:t xml:space="preserve"> </w:t>
      </w:r>
      <w:r w:rsidRPr="004F00E8">
        <w:t>на розвиток</w:t>
      </w:r>
      <w:r>
        <w:t xml:space="preserve"> </w:t>
      </w:r>
      <w:r w:rsidRPr="004F00E8">
        <w:t>майбутніх</w:t>
      </w:r>
      <w:r>
        <w:t xml:space="preserve"> фахівців, ї</w:t>
      </w:r>
      <w:r w:rsidRPr="004F00E8">
        <w:t>х</w:t>
      </w:r>
      <w:r>
        <w:t xml:space="preserve"> </w:t>
      </w:r>
      <w:r w:rsidRPr="004F00E8">
        <w:t>здатність</w:t>
      </w:r>
      <w:r>
        <w:t xml:space="preserve"> </w:t>
      </w:r>
      <w:r w:rsidRPr="004F00E8">
        <w:t>пристосовувати</w:t>
      </w:r>
      <w:r>
        <w:t xml:space="preserve"> </w:t>
      </w:r>
      <w:r w:rsidRPr="004F00E8">
        <w:t>новий</w:t>
      </w:r>
      <w:r>
        <w:t xml:space="preserve"> </w:t>
      </w:r>
      <w:r w:rsidRPr="004F00E8">
        <w:t>досвід</w:t>
      </w:r>
      <w:r>
        <w:t xml:space="preserve"> </w:t>
      </w:r>
      <w:r w:rsidRPr="004F00E8">
        <w:t>на основі</w:t>
      </w:r>
      <w:r>
        <w:t xml:space="preserve"> </w:t>
      </w:r>
      <w:r w:rsidRPr="004F00E8">
        <w:t>цілеспрямованого</w:t>
      </w:r>
      <w:r>
        <w:t xml:space="preserve"> </w:t>
      </w:r>
      <w:r w:rsidRPr="004F00E8">
        <w:t>формування</w:t>
      </w:r>
      <w:r>
        <w:t xml:space="preserve"> </w:t>
      </w:r>
      <w:r w:rsidRPr="004F00E8">
        <w:t>творчого</w:t>
      </w:r>
      <w:r>
        <w:t xml:space="preserve"> </w:t>
      </w:r>
      <w:r w:rsidRPr="004F00E8">
        <w:t>та</w:t>
      </w:r>
      <w:r>
        <w:t xml:space="preserve"> </w:t>
      </w:r>
      <w:r w:rsidRPr="004F00E8">
        <w:t>критичного</w:t>
      </w:r>
      <w:r>
        <w:t xml:space="preserve"> </w:t>
      </w:r>
      <w:r w:rsidRPr="004F00E8">
        <w:t>мислення, рольового</w:t>
      </w:r>
      <w:r>
        <w:t xml:space="preserve"> </w:t>
      </w:r>
      <w:r w:rsidRPr="004F00E8">
        <w:t>та</w:t>
      </w:r>
      <w:r>
        <w:t xml:space="preserve"> </w:t>
      </w:r>
      <w:r w:rsidRPr="004F00E8">
        <w:t>імітаційного</w:t>
      </w:r>
      <w:r>
        <w:t xml:space="preserve"> </w:t>
      </w:r>
      <w:r w:rsidRPr="004F00E8">
        <w:t>моделювання»</w:t>
      </w:r>
      <w:r>
        <w:t xml:space="preserve"> [21].</w:t>
      </w:r>
    </w:p>
    <w:p w:rsidR="00D432C3" w:rsidRDefault="00D432C3" w:rsidP="00D432C3">
      <w:pPr>
        <w:ind w:left="0" w:right="0"/>
        <w:jc w:val="both"/>
      </w:pPr>
      <w:r>
        <w:t xml:space="preserve">Операційна готовність (наявність вмінь і навичок, необхідних для вирішення професійних завдань, володіння способами і прийомами професійної діяльності, здатність до модулювання своєї діяльності та антиципації) є комплексним завданням, яке повинне вирішуватися в процесі освоєння всієї освітньо-професійної програми, інтегрувати компетентності, здобуття яких нею передбачене. Ми вважаємо, що кожна дисципліна, яка </w:t>
      </w:r>
      <w:r>
        <w:lastRenderedPageBreak/>
        <w:t xml:space="preserve">викладається у ЗВО, повинна містити в своєму </w:t>
      </w:r>
      <w:proofErr w:type="spellStart"/>
      <w:r>
        <w:t>операціональному</w:t>
      </w:r>
      <w:proofErr w:type="spellEnd"/>
      <w:r>
        <w:t xml:space="preserve"> забезпеченні яскраво виражений професійний компонент, представляючи собою один із складників професійної реальності. Ця думка сьогодні досить часто висловлюється педагогами вищої школи, а освоєння ними методики проведення інтерактивних занять, тренінгів тощо стало звичною формою професійного самовдосконалення. Як зазначають, зокрема, С. Бестужева та О. Котиш, аналізуючи практику викладання низки дисциплін із зовнішньоекономічної діяльності, сьогодні необхідна «інтенсифікація впровадження новітніх технологій у навчальний процес – тренінгів, </w:t>
      </w:r>
      <w:proofErr w:type="spellStart"/>
      <w:r>
        <w:t>бізнескейсів</w:t>
      </w:r>
      <w:proofErr w:type="spellEnd"/>
      <w:r>
        <w:t>, семінарів-дискусій… Сучасна система вищої освіти в Україні спрямована на організацію навчального процесу шляхом використання переважно традиційних методів навчання. Однак при працевлаштуванні студент стикається з проблемою проходження співбесіди (в багатьох випадках багатоетапної), в якій особливу увагу приділяють його реакції на певні практичні ситуації в діяльності підприємства-працедавця. Відповідно виникає необхідність більш активного використання в навчальному процесі інноваційних методів навчання, до яких відносяться тренінги» [4, с. 55].</w:t>
      </w:r>
    </w:p>
    <w:p w:rsidR="00D432C3" w:rsidRDefault="00D432C3" w:rsidP="00D432C3">
      <w:pPr>
        <w:ind w:left="0" w:right="0"/>
        <w:jc w:val="both"/>
      </w:pPr>
      <w:r>
        <w:t xml:space="preserve">Оцінювальна готовність (адекватна самооцінка своєї професійної підготовленості і відповідності результатів вирішення професійних завдань визначеним вимогам) бачиться дуже важливим компонентом готовності майбутнього фахівця економічної галузі до інноваційної діяльності. Вона лежить в основі професійного саморозвитку, дає поштовх до самовдосконалення, але, водночас, і сприяє формуванню адекватної самооцінки ще на студентській лаві. </w:t>
      </w:r>
    </w:p>
    <w:p w:rsidR="00D432C3" w:rsidRDefault="00D432C3" w:rsidP="00D432C3">
      <w:pPr>
        <w:ind w:left="0" w:right="0"/>
        <w:jc w:val="both"/>
      </w:pPr>
      <w:r>
        <w:t>Вважаємо, що в економічному ЗВО також є дійсною закономірність, відзначена О. </w:t>
      </w:r>
      <w:proofErr w:type="spellStart"/>
      <w:r>
        <w:t>Городиською</w:t>
      </w:r>
      <w:proofErr w:type="spellEnd"/>
      <w:r>
        <w:t xml:space="preserve"> щодо студентів-майбутніх педагогів: «Значний вплив на формування у студентів позитивного ставлення до навчальної діяльності і самовдосконалення має задоволеність собою (результатами навчання, ставленням до нього, вимогами до себе, покращенням своїх особистісних якостей). Слід зауважити, що у студентів від курсу до курсу </w:t>
      </w:r>
      <w:r>
        <w:lastRenderedPageBreak/>
        <w:t>зростає незадоволеність собою, прагнення до самовиховання, самоосвіти, самовдосконалення своїх професійно значущих якостей. Це пояснюється тим, що, навчаючись, вони отримали певні знання, та лише реалізувавши їх під час педагогічної практики студенти починають усвідомлювати вимоги суспільства до обраної професії та професійної освіти загалом» [8, с. 66].</w:t>
      </w:r>
    </w:p>
    <w:p w:rsidR="00D432C3" w:rsidRDefault="00D432C3" w:rsidP="00D432C3">
      <w:pPr>
        <w:ind w:left="0" w:right="0"/>
        <w:jc w:val="both"/>
      </w:pPr>
      <w:r>
        <w:t>Проте, якщо уявлення студентів про себе залишаться викривленими, неадекватними, то їхня повноцінна готовність до інноваційної діяльності видається нам сумнівною. Адже одним із найважливіших аргументів на користь відмови від традиційного способу управління чи господарювання саме і є всебічна об’єктивна оцінка стану речей, на основі якої приймається те чи інше рішення щодо необхідності змін.</w:t>
      </w:r>
    </w:p>
    <w:p w:rsidR="00D432C3" w:rsidRDefault="00D432C3" w:rsidP="00D432C3">
      <w:pPr>
        <w:ind w:left="0" w:right="0"/>
        <w:jc w:val="both"/>
      </w:pPr>
      <w:r>
        <w:t>Розглянувши більш детально компоненти функціональної готовності майбутнього економіста до інноваційної діяльності, ми, однак, не протиставляємо їх особистісним і не нівелюємо значення останніх для формування зазначеної готовності. Значущих аспектів їхнього взаємозв’язку ми маємо намір торкнутися в наступному розділі нашої роботи.</w:t>
      </w:r>
    </w:p>
    <w:p w:rsidR="00D432C3" w:rsidRPr="00501ACE" w:rsidRDefault="00D432C3" w:rsidP="00D432C3">
      <w:pPr>
        <w:ind w:left="0" w:right="0" w:firstLine="0"/>
        <w:jc w:val="both"/>
      </w:pPr>
    </w:p>
    <w:p w:rsidR="00D432C3" w:rsidRDefault="00D432C3" w:rsidP="00D432C3">
      <w:pPr>
        <w:ind w:left="0" w:right="0" w:firstLine="0"/>
        <w:jc w:val="center"/>
        <w:rPr>
          <w:b/>
          <w:bCs/>
        </w:rPr>
      </w:pPr>
      <w:r w:rsidRPr="00E816F3">
        <w:rPr>
          <w:b/>
          <w:bCs/>
        </w:rPr>
        <w:t>Висновки до розділу 2</w:t>
      </w:r>
    </w:p>
    <w:p w:rsidR="00D432C3" w:rsidRDefault="00D432C3" w:rsidP="00D432C3">
      <w:pPr>
        <w:ind w:left="0" w:right="0"/>
        <w:jc w:val="both"/>
      </w:pPr>
      <w:r w:rsidRPr="00E816F3">
        <w:t xml:space="preserve">Включення фахівця до інноваційної </w:t>
      </w:r>
      <w:r>
        <w:t>діяльності не повинно і не може бути стихійним процесом. Перш ніж майбутній економіст опиниться перед необхідністю прийняття рішення про необхідність більш чи менш кардинальних змін в установі, на підприємстві, у господарстві, якими він керує, необхідно, аби він набув якостей кваліфікованого суб’єкта інноваційної діяльності, здатного розумно і виважено судити як про необхідність інновацій, так і про їхній зміст та способи їхнього запровадження саме в цій організації і саме цими працівниками.</w:t>
      </w:r>
    </w:p>
    <w:p w:rsidR="00D432C3" w:rsidRDefault="00D432C3" w:rsidP="00D432C3">
      <w:pPr>
        <w:ind w:left="0" w:right="0"/>
        <w:jc w:val="both"/>
      </w:pPr>
      <w:r>
        <w:t xml:space="preserve">Водночас, кожен учасник інноваційного процесу також повинен усвідомлювати теоретичні основи інноваційного процесу, розуміти свої в ньому функції, усвідомлювати завдання, які вирішує він сам і які вирішуються в організації за його участю. Тож підготовка майбутнього </w:t>
      </w:r>
      <w:r>
        <w:lastRenderedPageBreak/>
        <w:t>працівника економічної галузі до інноваційної діяльності є важливим завданням економічного закладу освіти незалежно від того, для яких посад готуються його студенти.</w:t>
      </w:r>
    </w:p>
    <w:p w:rsidR="00D432C3" w:rsidRDefault="00D432C3" w:rsidP="00D432C3">
      <w:pPr>
        <w:ind w:left="0" w:right="0"/>
        <w:jc w:val="both"/>
      </w:pPr>
      <w:r>
        <w:t>У ході дослідження готовність фахівця до інноваційної діяльності розглядалася через призму готовності до професійної діяльності загалом. Було з’ясовано, що в спеціальній літературі прийнято виокремлювати готовність короткочасну, що є реакцією на конкретну ситуацію і виражається у здатності до адекватних їй активних дій. Друга, тривала, базується на системі особистісно-професійних якостей, зорієнтованих у своєму розвитку на забезпечення успішної діяльності відповідно до усталених професійних вимог. Саме на формування тривалої діяльності переважно спрямовані завдання вищої освіти.</w:t>
      </w:r>
    </w:p>
    <w:p w:rsidR="00D432C3" w:rsidRDefault="00D432C3" w:rsidP="00D432C3">
      <w:pPr>
        <w:ind w:left="0" w:right="0"/>
        <w:jc w:val="both"/>
      </w:pPr>
      <w:r>
        <w:t>Ми дійшли висновку, що заслуговує на увагу при підготовці студента до інноваційної діяльності виокремлення в структурі такої готовності двох груп компонентів, одну з яких можна позиціонувати як особистісна готовість, а іншу – як функціональну готовність.</w:t>
      </w:r>
    </w:p>
    <w:p w:rsidR="00D432C3" w:rsidRDefault="00D432C3" w:rsidP="00D432C3">
      <w:pPr>
        <w:ind w:left="0" w:right="0"/>
        <w:jc w:val="both"/>
      </w:pPr>
      <w:r>
        <w:t>Ми детальніше зупинилися на сутності функціональної готовності до інноваційної діяльності, оскільки в нашому дослідженні обмежуємося переважно більш загальними питаннями підготовки майбутнього фахівця економічної галузі до інноваційної діяльності, але в подальшому маємо намір проаналізувати і особистісні складники готовності до інноваційної діяльності в контексті умов її успішного формування.</w:t>
      </w:r>
    </w:p>
    <w:p w:rsidR="00D432C3" w:rsidRPr="00805E6D" w:rsidRDefault="00D432C3" w:rsidP="00D432C3">
      <w:pPr>
        <w:ind w:left="0" w:right="0" w:firstLine="0"/>
        <w:jc w:val="both"/>
        <w:rPr>
          <w:b/>
        </w:rPr>
      </w:pPr>
      <w:r>
        <w:br w:type="page"/>
      </w:r>
    </w:p>
    <w:p w:rsidR="00D432C3" w:rsidRDefault="00D432C3" w:rsidP="00D432C3">
      <w:pPr>
        <w:ind w:left="0" w:right="0" w:firstLine="0"/>
        <w:jc w:val="both"/>
        <w:rPr>
          <w:b/>
        </w:rPr>
      </w:pPr>
      <w:r w:rsidRPr="00805E6D">
        <w:rPr>
          <w:b/>
        </w:rPr>
        <w:lastRenderedPageBreak/>
        <w:t>РОЗДІЛ 3. ШЛЯХИ ВДОСКОНАЛЕННЯ ПІДГОТОВКИ СТУДЕНТА ДО ІННОВАЦІЙНОЇ ДІЯЛЬНОСТІ У ЕКОНОМІЧНОМУ ЗВО</w:t>
      </w:r>
    </w:p>
    <w:p w:rsidR="00D432C3" w:rsidRPr="00805E6D" w:rsidRDefault="00D432C3" w:rsidP="00D432C3">
      <w:pPr>
        <w:ind w:left="0" w:right="0" w:firstLine="0"/>
        <w:jc w:val="both"/>
        <w:rPr>
          <w:b/>
        </w:rPr>
      </w:pPr>
    </w:p>
    <w:p w:rsidR="00D432C3" w:rsidRDefault="00D432C3" w:rsidP="00D432C3">
      <w:pPr>
        <w:ind w:left="0" w:right="0" w:firstLine="0"/>
        <w:jc w:val="both"/>
        <w:rPr>
          <w:b/>
        </w:rPr>
      </w:pPr>
      <w:r w:rsidRPr="00805E6D">
        <w:rPr>
          <w:b/>
        </w:rPr>
        <w:t>3.1. Педагогічні умови підготовки студента економічного ЗВО до інноваційної діяльності</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Будь-який процес у освіті обов’язково має зовнішню детермінацію, що визначає особливості його перебігу. Тому, аналізуючи особливості того чи іншого явища, притаманні йому причинно-наслідкові зв’язки,  в педагогічних дослідженнях доцільно говорити про педагогічні умови </w:t>
      </w:r>
      <w:r w:rsidRPr="000A5210">
        <w:rPr>
          <w:sz w:val="28"/>
          <w:szCs w:val="28"/>
        </w:rPr>
        <w:t>– зовнішні обставини, які забезпечують функціонування</w:t>
      </w:r>
      <w:r>
        <w:rPr>
          <w:sz w:val="28"/>
          <w:szCs w:val="28"/>
        </w:rPr>
        <w:t xml:space="preserve"> </w:t>
      </w:r>
      <w:r w:rsidRPr="000A5210">
        <w:rPr>
          <w:sz w:val="28"/>
          <w:szCs w:val="28"/>
        </w:rPr>
        <w:t>т</w:t>
      </w:r>
      <w:r>
        <w:rPr>
          <w:sz w:val="28"/>
          <w:szCs w:val="28"/>
        </w:rPr>
        <w:t xml:space="preserve">а </w:t>
      </w:r>
      <w:r w:rsidRPr="000A5210">
        <w:rPr>
          <w:sz w:val="28"/>
          <w:szCs w:val="28"/>
        </w:rPr>
        <w:t>розвиток</w:t>
      </w:r>
      <w:r>
        <w:rPr>
          <w:sz w:val="28"/>
          <w:szCs w:val="28"/>
        </w:rPr>
        <w:t xml:space="preserve"> </w:t>
      </w:r>
      <w:r w:rsidRPr="000A5210">
        <w:rPr>
          <w:sz w:val="28"/>
          <w:szCs w:val="28"/>
        </w:rPr>
        <w:t>процесу,</w:t>
      </w:r>
      <w:r>
        <w:rPr>
          <w:sz w:val="28"/>
          <w:szCs w:val="28"/>
        </w:rPr>
        <w:t xml:space="preserve"> </w:t>
      </w:r>
      <w:r w:rsidRPr="000A5210">
        <w:rPr>
          <w:sz w:val="28"/>
          <w:szCs w:val="28"/>
        </w:rPr>
        <w:t>що</w:t>
      </w:r>
      <w:r>
        <w:rPr>
          <w:sz w:val="28"/>
          <w:szCs w:val="28"/>
        </w:rPr>
        <w:t xml:space="preserve"> </w:t>
      </w:r>
      <w:r w:rsidRPr="000A5210">
        <w:rPr>
          <w:sz w:val="28"/>
          <w:szCs w:val="28"/>
        </w:rPr>
        <w:t>вимагає певного упорядкування – організації.</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Філософську сутність умов </w:t>
      </w:r>
      <w:r w:rsidRPr="00602A5D">
        <w:rPr>
          <w:sz w:val="28"/>
          <w:szCs w:val="28"/>
        </w:rPr>
        <w:t>визначають як те, «від чого залежить дещо інше, що робить можливим наявність речі, стану, процесу на відміну від причини, яка є логічною умовою наслідку дії» і як «істотний компонент комплексу об’єктів, із наявності якого за необхідністю походить існування цього явища» [</w:t>
      </w:r>
      <w:r>
        <w:rPr>
          <w:sz w:val="28"/>
          <w:szCs w:val="28"/>
        </w:rPr>
        <w:t>7</w:t>
      </w:r>
      <w:r w:rsidRPr="00602A5D">
        <w:rPr>
          <w:sz w:val="28"/>
          <w:szCs w:val="28"/>
        </w:rPr>
        <w:t>, с. 136].</w:t>
      </w:r>
      <w:r>
        <w:rPr>
          <w:sz w:val="28"/>
          <w:szCs w:val="28"/>
        </w:rPr>
        <w:t xml:space="preserve"> Дослідниця </w:t>
      </w:r>
      <w:r w:rsidRPr="00D70197">
        <w:rPr>
          <w:sz w:val="28"/>
          <w:szCs w:val="28"/>
        </w:rPr>
        <w:t>також зауважує, що поняття «умова» розуміється як сукупність певних, фактів, обставин, впливів, процесів, що надають змогу управляти навчально-творчим процесом в результаті якого формується особистість.</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Під педагогічними умовами вчені розуміють «</w:t>
      </w:r>
      <w:r w:rsidRPr="000A5210">
        <w:rPr>
          <w:sz w:val="28"/>
          <w:szCs w:val="28"/>
        </w:rPr>
        <w:t>особливості організації навчально</w:t>
      </w:r>
      <w:r>
        <w:rPr>
          <w:sz w:val="28"/>
          <w:szCs w:val="28"/>
        </w:rPr>
        <w:t>-</w:t>
      </w:r>
      <w:r w:rsidRPr="000A5210">
        <w:rPr>
          <w:sz w:val="28"/>
          <w:szCs w:val="28"/>
        </w:rPr>
        <w:t>виховного процесу у вищому навчальному закладі, що детермінують результати виховання, освіти та розвитку особистості</w:t>
      </w:r>
      <w:r>
        <w:rPr>
          <w:sz w:val="28"/>
          <w:szCs w:val="28"/>
        </w:rPr>
        <w:t xml:space="preserve"> </w:t>
      </w:r>
      <w:r w:rsidRPr="000A5210">
        <w:rPr>
          <w:sz w:val="28"/>
          <w:szCs w:val="28"/>
        </w:rPr>
        <w:t>студента, об’єктивно забезпечують можливість їх досягнення» [</w:t>
      </w:r>
      <w:r>
        <w:rPr>
          <w:sz w:val="28"/>
          <w:szCs w:val="28"/>
        </w:rPr>
        <w:t>13</w:t>
      </w:r>
      <w:r w:rsidRPr="000A5210">
        <w:rPr>
          <w:sz w:val="28"/>
          <w:szCs w:val="28"/>
        </w:rPr>
        <w:t>., с. 136).</w:t>
      </w:r>
      <w:r>
        <w:rPr>
          <w:sz w:val="28"/>
          <w:szCs w:val="28"/>
        </w:rPr>
        <w:t xml:space="preserve"> Педагогічні умови, зазвичай, стосуються обставин здобуття освіти, способів її конкретної організації та особливостей особистості самого студента як суб’єкта саморозвитку в освітньому процесі.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Шляхом аналізу та узагальнення даних наукових досліджень, ураховуючи викладені в попередніх розділах міркування, нами було виокремлено низку педагогічних умов, завдяки яким підготовка студента </w:t>
      </w:r>
      <w:r>
        <w:rPr>
          <w:sz w:val="28"/>
          <w:szCs w:val="28"/>
        </w:rPr>
        <w:lastRenderedPageBreak/>
        <w:t xml:space="preserve">економічного ЗВО до інноваційної діяльності, як ми припускаємо, може бути достатньо ефективною.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Таких умов ми виділили три:</w:t>
      </w:r>
    </w:p>
    <w:p w:rsidR="00D432C3" w:rsidRDefault="00D432C3" w:rsidP="00D432C3">
      <w:pPr>
        <w:pStyle w:val="font8"/>
        <w:numPr>
          <w:ilvl w:val="0"/>
          <w:numId w:val="7"/>
        </w:numPr>
        <w:spacing w:before="0" w:beforeAutospacing="0" w:after="0" w:afterAutospacing="0" w:line="360" w:lineRule="auto"/>
        <w:jc w:val="both"/>
        <w:textAlignment w:val="baseline"/>
        <w:rPr>
          <w:sz w:val="28"/>
          <w:szCs w:val="28"/>
        </w:rPr>
      </w:pPr>
      <w:r>
        <w:rPr>
          <w:sz w:val="28"/>
          <w:szCs w:val="28"/>
        </w:rPr>
        <w:t>Створення у економічному ЗВО освітнього середовища, що може бути схарактеризоване як інноваційне.</w:t>
      </w:r>
    </w:p>
    <w:p w:rsidR="00D432C3" w:rsidRDefault="00D432C3" w:rsidP="00D432C3">
      <w:pPr>
        <w:pStyle w:val="font8"/>
        <w:numPr>
          <w:ilvl w:val="0"/>
          <w:numId w:val="7"/>
        </w:numPr>
        <w:spacing w:before="0" w:beforeAutospacing="0" w:after="0" w:afterAutospacing="0" w:line="360" w:lineRule="auto"/>
        <w:jc w:val="both"/>
        <w:textAlignment w:val="baseline"/>
        <w:rPr>
          <w:sz w:val="28"/>
          <w:szCs w:val="28"/>
        </w:rPr>
      </w:pPr>
      <w:r>
        <w:rPr>
          <w:sz w:val="28"/>
          <w:szCs w:val="28"/>
        </w:rPr>
        <w:t>Забезпечення навчального процесу змістовими і процесуальними чинниками розвитку інноваційного потенціалу студента.</w:t>
      </w:r>
    </w:p>
    <w:p w:rsidR="00D432C3" w:rsidRDefault="00D432C3" w:rsidP="00D432C3">
      <w:pPr>
        <w:pStyle w:val="font8"/>
        <w:numPr>
          <w:ilvl w:val="0"/>
          <w:numId w:val="7"/>
        </w:numPr>
        <w:spacing w:before="0" w:beforeAutospacing="0" w:after="0" w:afterAutospacing="0" w:line="360" w:lineRule="auto"/>
        <w:jc w:val="both"/>
        <w:textAlignment w:val="baseline"/>
        <w:rPr>
          <w:sz w:val="28"/>
          <w:szCs w:val="28"/>
        </w:rPr>
      </w:pPr>
      <w:r>
        <w:rPr>
          <w:sz w:val="28"/>
          <w:szCs w:val="28"/>
        </w:rPr>
        <w:t>Поєднання в освітньому процесі функціональних та особистісних компонентів готовності студента до інноваційної діяльності.</w:t>
      </w:r>
    </w:p>
    <w:p w:rsidR="00D432C3" w:rsidRPr="00805E6D"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Перша з цих умов стосується характеристик освітнього середовища, в якому відбувається професіоналізація студента, і може бути стисло позначена як «інноваційна зорієнтованість середовища».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Поняття зорієнтованості може стосуватися лише динамічних об’єктів, але освітнє середовище сучасного ЗВО статичним бути не може, особливо в сучасному світі.</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F4119E">
        <w:rPr>
          <w:sz w:val="28"/>
          <w:szCs w:val="28"/>
        </w:rPr>
        <w:t xml:space="preserve">Як зазначає В. Жукова, «загалом, для більшості країн світу актуальними постають такі питання інноваційного розвитку як в цілому освіти, так зокрема і вищої: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F4119E">
        <w:rPr>
          <w:sz w:val="28"/>
          <w:szCs w:val="28"/>
        </w:rPr>
        <w:t xml:space="preserve">– розвиток системи безперервної освіти, з метою забезпечення перманентної актуалізації знань та навичок працівників потребам працедавців;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F4119E">
        <w:rPr>
          <w:sz w:val="28"/>
          <w:szCs w:val="28"/>
        </w:rPr>
        <w:t>– використання інформаційних та телекомунікаційних технологій у процесі навчання, що дозволяє зменшити вплив географічного фактору шляхом використання дистанційної освіти, підвищити рівень інформаційного забезпечення навчального процесу, що у кінцевому рахунку призводить до можливості збільшення обсягів надання освітніх послуг, зменшення вартості освіти та підвищення її ефективності</w:t>
      </w:r>
      <w:r>
        <w:rPr>
          <w:sz w:val="28"/>
          <w:szCs w:val="28"/>
        </w:rPr>
        <w:t>;</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F4119E">
        <w:rPr>
          <w:sz w:val="28"/>
          <w:szCs w:val="28"/>
        </w:rPr>
        <w:t>– подальше удосконалення процесу інтеграції вищої освіти та сфери зайнятості з метою забезпечення якісного рівня спеціалістів у відповідності до вимог працедавців (розвиток дуальної системи освіти);</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F4119E">
        <w:rPr>
          <w:sz w:val="28"/>
          <w:szCs w:val="28"/>
        </w:rPr>
        <w:lastRenderedPageBreak/>
        <w:t xml:space="preserve"> – поширення та удосконалення сучасних підходів до управління якістю освітніх послуг, що має місце вже у багатьох ВНЗ розвинених країн (впровадження тотального менеджменту якості - TQM) тощо</w:t>
      </w:r>
      <w:r>
        <w:rPr>
          <w:sz w:val="28"/>
          <w:szCs w:val="28"/>
        </w:rPr>
        <w:t xml:space="preserve"> [17]</w:t>
      </w:r>
      <w:r w:rsidRPr="00F4119E">
        <w:rPr>
          <w:sz w:val="28"/>
          <w:szCs w:val="28"/>
        </w:rPr>
        <w:t>.</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Дослідниця наголошує, що п</w:t>
      </w:r>
      <w:r w:rsidRPr="00F4119E">
        <w:rPr>
          <w:sz w:val="28"/>
          <w:szCs w:val="28"/>
        </w:rPr>
        <w:t>ри цьому впровадження інновацій у сфері вищої освіти не має відбуватись відокремлено від інноваційних процесів у економічній та соціальній сферах. Ефективність сфери вищої освіти в державі не залежить лише від її якісного рівня, а обумовлюється, як вже зазначалося, також і тими чинниками, які впливають на характер використання її результатів</w:t>
      </w:r>
      <w:r>
        <w:rPr>
          <w:sz w:val="28"/>
          <w:szCs w:val="28"/>
        </w:rPr>
        <w:t>.</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Заслуговує на увагу і наведені В. </w:t>
      </w:r>
      <w:proofErr w:type="spellStart"/>
      <w:r>
        <w:rPr>
          <w:sz w:val="28"/>
          <w:szCs w:val="28"/>
        </w:rPr>
        <w:t>Жуковою</w:t>
      </w:r>
      <w:proofErr w:type="spellEnd"/>
      <w:r>
        <w:rPr>
          <w:sz w:val="28"/>
          <w:szCs w:val="28"/>
        </w:rPr>
        <w:t xml:space="preserve"> факти щодо інноваційного способу здобуття освіти – дистанційного, який є особливо актуальний в умовах цьогорічного карантину. Зокрема, пише вона, відомо, що</w:t>
      </w:r>
      <w:r w:rsidRPr="00F4119E">
        <w:rPr>
          <w:sz w:val="28"/>
          <w:szCs w:val="28"/>
        </w:rPr>
        <w:t xml:space="preserve"> у Сполучених Штатах приблизно у 100 млн. дорослих є необхідність і бажання продовжити навчання, однак коледжі можуть надати лише 15 млн. місць. При цьому, дефіцит уже </w:t>
      </w:r>
      <w:r>
        <w:rPr>
          <w:sz w:val="28"/>
          <w:szCs w:val="28"/>
        </w:rPr>
        <w:t xml:space="preserve">в минулому десятилітті вдавалося заповнити </w:t>
      </w:r>
      <w:r w:rsidRPr="00F4119E">
        <w:rPr>
          <w:sz w:val="28"/>
          <w:szCs w:val="28"/>
        </w:rPr>
        <w:t xml:space="preserve">за допомогою домашніх комп'ютерів та Інтернету. </w:t>
      </w:r>
    </w:p>
    <w:p w:rsidR="00D432C3" w:rsidRPr="00757897"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У сучасних українських ЗВО інформаційні технології також набувають дедалі більшої популярності. Так, Т. </w:t>
      </w:r>
      <w:proofErr w:type="spellStart"/>
      <w:r>
        <w:rPr>
          <w:sz w:val="28"/>
          <w:szCs w:val="28"/>
        </w:rPr>
        <w:t>Колупаєва</w:t>
      </w:r>
      <w:proofErr w:type="spellEnd"/>
      <w:r>
        <w:rPr>
          <w:sz w:val="28"/>
          <w:szCs w:val="28"/>
        </w:rPr>
        <w:t xml:space="preserve"> розглядає як варіант освітнього середовища і</w:t>
      </w:r>
      <w:r w:rsidRPr="00757897">
        <w:rPr>
          <w:sz w:val="28"/>
          <w:szCs w:val="28"/>
        </w:rPr>
        <w:t>нформаційно-навчальне середовище, яке « включає засоби й технології збору, накопичення, збереження, передачі, обробки й розподілу навчальної інформації, засоби представлення знань, забезпечуючи зв’язки та функціонування організаційних структур педагогічної діяльності» [</w:t>
      </w:r>
      <w:r>
        <w:rPr>
          <w:sz w:val="28"/>
          <w:szCs w:val="28"/>
        </w:rPr>
        <w:t xml:space="preserve">24, </w:t>
      </w:r>
      <w:r w:rsidRPr="00757897">
        <w:rPr>
          <w:sz w:val="28"/>
          <w:szCs w:val="28"/>
        </w:rPr>
        <w:t xml:space="preserve">с. 160. ]. Водночас вона зазначає, що створення інноваційного середовища неможливе лише за умови оснащення ЗВО новим обладнанням: «Необхідною умовою використання інформаційних технологій є реформування системи освіти, розробка нових дидактичних і методичних концептуальних засад освіти. Головними напрямами цього процесу мають стати: </w:t>
      </w:r>
    </w:p>
    <w:p w:rsidR="00D432C3" w:rsidRPr="00757897" w:rsidRDefault="00D432C3" w:rsidP="00D432C3">
      <w:pPr>
        <w:pStyle w:val="font8"/>
        <w:spacing w:before="0" w:beforeAutospacing="0" w:after="0" w:afterAutospacing="0" w:line="360" w:lineRule="auto"/>
        <w:ind w:firstLine="709"/>
        <w:jc w:val="both"/>
        <w:textAlignment w:val="baseline"/>
        <w:rPr>
          <w:sz w:val="28"/>
          <w:szCs w:val="28"/>
        </w:rPr>
      </w:pPr>
      <w:r w:rsidRPr="00757897">
        <w:rPr>
          <w:sz w:val="28"/>
          <w:szCs w:val="28"/>
        </w:rPr>
        <w:lastRenderedPageBreak/>
        <w:t xml:space="preserve">– створення предметно-орієнтованих навчально-інформаційних середовищ, які дозволяють використовувати </w:t>
      </w:r>
      <w:proofErr w:type="spellStart"/>
      <w:r w:rsidRPr="00757897">
        <w:rPr>
          <w:sz w:val="28"/>
          <w:szCs w:val="28"/>
        </w:rPr>
        <w:t>мультимедіа</w:t>
      </w:r>
      <w:proofErr w:type="spellEnd"/>
      <w:r w:rsidRPr="00757897">
        <w:rPr>
          <w:sz w:val="28"/>
          <w:szCs w:val="28"/>
        </w:rPr>
        <w:t xml:space="preserve">, системи </w:t>
      </w:r>
      <w:proofErr w:type="spellStart"/>
      <w:r w:rsidRPr="00757897">
        <w:rPr>
          <w:sz w:val="28"/>
          <w:szCs w:val="28"/>
        </w:rPr>
        <w:t>гіпермедіа</w:t>
      </w:r>
      <w:proofErr w:type="spellEnd"/>
      <w:r w:rsidRPr="00757897">
        <w:rPr>
          <w:sz w:val="28"/>
          <w:szCs w:val="28"/>
        </w:rPr>
        <w:t xml:space="preserve">, електронні підручники тощо; </w:t>
      </w:r>
    </w:p>
    <w:p w:rsidR="00D432C3" w:rsidRPr="00757897" w:rsidRDefault="00D432C3" w:rsidP="00D432C3">
      <w:pPr>
        <w:pStyle w:val="font8"/>
        <w:spacing w:before="0" w:beforeAutospacing="0" w:after="0" w:afterAutospacing="0" w:line="360" w:lineRule="auto"/>
        <w:ind w:firstLine="709"/>
        <w:jc w:val="both"/>
        <w:textAlignment w:val="baseline"/>
        <w:rPr>
          <w:sz w:val="28"/>
          <w:szCs w:val="28"/>
        </w:rPr>
      </w:pPr>
      <w:r w:rsidRPr="00757897">
        <w:rPr>
          <w:sz w:val="28"/>
          <w:szCs w:val="28"/>
        </w:rPr>
        <w:t xml:space="preserve">– освоєння засобів комунікації (комп’ютерної мережі, телефонного, телевізійного, супутникового зв’язку для обміну інформацією); </w:t>
      </w:r>
    </w:p>
    <w:p w:rsidR="00D432C3" w:rsidRPr="00757897" w:rsidRDefault="00D432C3" w:rsidP="00D432C3">
      <w:pPr>
        <w:pStyle w:val="font8"/>
        <w:spacing w:before="0" w:beforeAutospacing="0" w:after="0" w:afterAutospacing="0" w:line="360" w:lineRule="auto"/>
        <w:ind w:firstLine="709"/>
        <w:jc w:val="both"/>
        <w:textAlignment w:val="baseline"/>
        <w:rPr>
          <w:sz w:val="28"/>
          <w:szCs w:val="28"/>
        </w:rPr>
      </w:pPr>
      <w:r w:rsidRPr="00757897">
        <w:rPr>
          <w:sz w:val="28"/>
          <w:szCs w:val="28"/>
        </w:rPr>
        <w:t xml:space="preserve">– навчання правил і навичок «навігації» в інформаційному просторі;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757897">
        <w:rPr>
          <w:sz w:val="28"/>
          <w:szCs w:val="28"/>
        </w:rPr>
        <w:t>– розвиток дистанційної освіти» [</w:t>
      </w:r>
      <w:r>
        <w:rPr>
          <w:sz w:val="28"/>
          <w:szCs w:val="28"/>
        </w:rPr>
        <w:t xml:space="preserve">24, </w:t>
      </w:r>
      <w:r w:rsidRPr="00757897">
        <w:rPr>
          <w:sz w:val="28"/>
          <w:szCs w:val="28"/>
        </w:rPr>
        <w:t>с. 159].</w:t>
      </w:r>
    </w:p>
    <w:p w:rsidR="00D432C3" w:rsidRPr="00805E6D" w:rsidRDefault="00D432C3" w:rsidP="00D432C3">
      <w:pPr>
        <w:ind w:left="0" w:right="0"/>
        <w:jc w:val="both"/>
        <w:rPr>
          <w:b/>
        </w:rPr>
      </w:pPr>
      <w:r>
        <w:t xml:space="preserve">Інноваційні характеристики освітнього середовища і процеси, що його творять, називає В. Федоренко, «хоча вчені не мають єдиної думки щодо шляхів та механізмів інтеграції наукових знань»: 1. Математизація, кібернетизація різних наукових сфер. 2. Узагальнення й акумуляція наукової інформації в окремих галузях між наукових теорій, створення наукової проблеми світу. 3. Створення загальних теоретичних методів дослідження ( моделювання, статистичного, системно-структурного та інших). 4. Внутрішня інтеграція, розроблення її комплексних напрямів. 5. </w:t>
      </w:r>
      <w:proofErr w:type="spellStart"/>
      <w:r>
        <w:t>Діалектизація</w:t>
      </w:r>
      <w:proofErr w:type="spellEnd"/>
      <w:r>
        <w:t xml:space="preserve"> науки, посилення взаємодії філософії та конкретних наук. «Успішне подолання бар'єрів, які склалися між окремими галузями науки,– пише вчений, – вироблення цілісного погляду на досліджувані об'єкти, світових різнорівневих освітніх систем потребує застосування діалектичного способу мислення, спрямованого на встановлення всебічних зв'язків явищ і процесів об'єктивної дійсності, на здобуття синтезованих знань про об'єкти, на широке теоретичне узагальнення, яке руйнує старі межі між різноманітними підходами до проектування освітніх систем» [52].</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Виходити за межі вузько окресленого середовища освітнього закладу радить також М. Шишкіна, називаючи чотири напрями входження університету до процесів регіонального розвитку:</w:t>
      </w:r>
    </w:p>
    <w:p w:rsidR="00D432C3" w:rsidRDefault="00D432C3" w:rsidP="00D432C3">
      <w:pPr>
        <w:pStyle w:val="font8"/>
        <w:numPr>
          <w:ilvl w:val="0"/>
          <w:numId w:val="6"/>
        </w:numPr>
        <w:spacing w:before="0" w:beforeAutospacing="0" w:after="0" w:afterAutospacing="0" w:line="360" w:lineRule="auto"/>
        <w:jc w:val="both"/>
        <w:textAlignment w:val="baseline"/>
        <w:rPr>
          <w:sz w:val="28"/>
          <w:szCs w:val="28"/>
        </w:rPr>
      </w:pPr>
      <w:r>
        <w:rPr>
          <w:sz w:val="28"/>
          <w:szCs w:val="28"/>
        </w:rPr>
        <w:t>бізнес-інновації, з якими тісно пов’язана дослідницька функція університету;</w:t>
      </w:r>
    </w:p>
    <w:p w:rsidR="00D432C3" w:rsidRDefault="00D432C3" w:rsidP="00D432C3">
      <w:pPr>
        <w:pStyle w:val="font8"/>
        <w:numPr>
          <w:ilvl w:val="0"/>
          <w:numId w:val="6"/>
        </w:numPr>
        <w:spacing w:before="0" w:beforeAutospacing="0" w:after="0" w:afterAutospacing="0" w:line="360" w:lineRule="auto"/>
        <w:jc w:val="both"/>
        <w:textAlignment w:val="baseline"/>
        <w:rPr>
          <w:sz w:val="28"/>
          <w:szCs w:val="28"/>
        </w:rPr>
      </w:pPr>
      <w:r>
        <w:rPr>
          <w:sz w:val="28"/>
          <w:szCs w:val="28"/>
        </w:rPr>
        <w:t>розвиток людських ресурсів, що відбувається завдяки навчальній функції;</w:t>
      </w:r>
    </w:p>
    <w:p w:rsidR="00D432C3" w:rsidRDefault="00D432C3" w:rsidP="00D432C3">
      <w:pPr>
        <w:pStyle w:val="font8"/>
        <w:numPr>
          <w:ilvl w:val="0"/>
          <w:numId w:val="6"/>
        </w:numPr>
        <w:spacing w:before="0" w:beforeAutospacing="0" w:after="0" w:afterAutospacing="0" w:line="360" w:lineRule="auto"/>
        <w:jc w:val="both"/>
        <w:textAlignment w:val="baseline"/>
        <w:rPr>
          <w:sz w:val="28"/>
          <w:szCs w:val="28"/>
        </w:rPr>
      </w:pPr>
      <w:r>
        <w:rPr>
          <w:sz w:val="28"/>
          <w:szCs w:val="28"/>
        </w:rPr>
        <w:lastRenderedPageBreak/>
        <w:t>соціальний розвиток;</w:t>
      </w:r>
    </w:p>
    <w:p w:rsidR="00D432C3" w:rsidRDefault="00D432C3" w:rsidP="00D432C3">
      <w:pPr>
        <w:pStyle w:val="font8"/>
        <w:numPr>
          <w:ilvl w:val="0"/>
          <w:numId w:val="6"/>
        </w:numPr>
        <w:spacing w:before="0" w:beforeAutospacing="0" w:after="0" w:afterAutospacing="0" w:line="360" w:lineRule="auto"/>
        <w:jc w:val="both"/>
        <w:textAlignment w:val="baseline"/>
        <w:rPr>
          <w:sz w:val="28"/>
          <w:szCs w:val="28"/>
        </w:rPr>
      </w:pPr>
      <w:r>
        <w:rPr>
          <w:sz w:val="28"/>
          <w:szCs w:val="28"/>
        </w:rPr>
        <w:t>інституційний розвиток регіону, що припускає залучення керівних кадрів і персоналу університету до створення громадянського суспільства [60, с. 155].</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Друга умова успішної підготовки студента економічного ЗВО до інноваційної діяльності торкається здатності викладача організовувати освітній процес на засадах сучасних уявлень про інноваційний розвиток як філософію навчання та з урахуванням інноваційних тенденцій у педагогіці вищої школи.</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Ці тенденції неодноразово були предметом вивчення дослідників різних країн, обговорювалися на сторінках педагогічної періодики. В контексті нашого дослідження доречно навести приклад однієї з таких розвідок, що її описує Г. </w:t>
      </w:r>
      <w:proofErr w:type="spellStart"/>
      <w:r>
        <w:rPr>
          <w:sz w:val="28"/>
          <w:szCs w:val="28"/>
        </w:rPr>
        <w:t>Пустовіт</w:t>
      </w:r>
      <w:proofErr w:type="spellEnd"/>
      <w:r>
        <w:rPr>
          <w:sz w:val="28"/>
          <w:szCs w:val="28"/>
        </w:rPr>
        <w:t xml:space="preserve"> [31, с. 108-109].</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 xml:space="preserve">«Цікавим є дослідження соціальних ролей, виконання яких потребує діяльність викладача, виконане в США вченими </w:t>
      </w:r>
      <w:proofErr w:type="spellStart"/>
      <w:r w:rsidRPr="00B20546">
        <w:rPr>
          <w:rFonts w:eastAsia="Times New Roman"/>
          <w:sz w:val="28"/>
          <w:szCs w:val="28"/>
          <w:lang w:eastAsia="en-US"/>
        </w:rPr>
        <w:t>Michael</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Theall</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Youngstown</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State</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University</w:t>
      </w:r>
      <w:proofErr w:type="spellEnd"/>
      <w:r w:rsidRPr="00B20546">
        <w:rPr>
          <w:rFonts w:eastAsia="Times New Roman"/>
          <w:sz w:val="28"/>
          <w:szCs w:val="28"/>
          <w:lang w:eastAsia="en-US"/>
        </w:rPr>
        <w:t xml:space="preserve">) та </w:t>
      </w:r>
      <w:proofErr w:type="spellStart"/>
      <w:r w:rsidRPr="00B20546">
        <w:rPr>
          <w:rFonts w:eastAsia="Times New Roman"/>
          <w:sz w:val="28"/>
          <w:szCs w:val="28"/>
          <w:lang w:eastAsia="en-US"/>
        </w:rPr>
        <w:t>Raoul</w:t>
      </w:r>
      <w:proofErr w:type="spellEnd"/>
      <w:r w:rsidRPr="00B20546">
        <w:rPr>
          <w:rFonts w:eastAsia="Times New Roman"/>
          <w:sz w:val="28"/>
          <w:szCs w:val="28"/>
          <w:lang w:eastAsia="en-US"/>
        </w:rPr>
        <w:t xml:space="preserve"> A. </w:t>
      </w:r>
      <w:proofErr w:type="spellStart"/>
      <w:r w:rsidRPr="00B20546">
        <w:rPr>
          <w:rFonts w:eastAsia="Times New Roman"/>
          <w:sz w:val="28"/>
          <w:szCs w:val="28"/>
          <w:lang w:eastAsia="en-US"/>
        </w:rPr>
        <w:t>Arreola</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University</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of</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Tennessee</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Health</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Science</w:t>
      </w:r>
      <w:proofErr w:type="spellEnd"/>
      <w:r w:rsidRPr="00B20546">
        <w:rPr>
          <w:rFonts w:eastAsia="Times New Roman"/>
          <w:sz w:val="28"/>
          <w:szCs w:val="28"/>
          <w:lang w:eastAsia="en-US"/>
        </w:rPr>
        <w:t xml:space="preserve"> </w:t>
      </w:r>
      <w:proofErr w:type="spellStart"/>
      <w:r w:rsidRPr="00B20546">
        <w:rPr>
          <w:rFonts w:eastAsia="Times New Roman"/>
          <w:sz w:val="28"/>
          <w:szCs w:val="28"/>
          <w:lang w:eastAsia="en-US"/>
        </w:rPr>
        <w:t>Center</w:t>
      </w:r>
      <w:proofErr w:type="spellEnd"/>
      <w:r w:rsidRPr="00B20546">
        <w:rPr>
          <w:rFonts w:eastAsia="Times New Roman"/>
          <w:sz w:val="28"/>
          <w:szCs w:val="28"/>
          <w:lang w:eastAsia="en-US"/>
        </w:rPr>
        <w:t xml:space="preserve">). Вони зазначають, що, крім базових функцій викладача вищої школи </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 експертного знання</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2) практичних навичок із галузі</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 xml:space="preserve">3) володіння методами дослідження, тобто виконання трьох відповідних ролей – експерта, практика та дослідника, </w:t>
      </w:r>
      <w:r>
        <w:rPr>
          <w:rFonts w:eastAsia="Times New Roman"/>
          <w:sz w:val="28"/>
          <w:szCs w:val="28"/>
          <w:lang w:eastAsia="en-US"/>
        </w:rPr>
        <w:t xml:space="preserve">– </w:t>
      </w:r>
      <w:r w:rsidRPr="00B20546">
        <w:rPr>
          <w:rFonts w:eastAsia="Times New Roman"/>
          <w:sz w:val="28"/>
          <w:szCs w:val="28"/>
          <w:lang w:eastAsia="en-US"/>
        </w:rPr>
        <w:t>від нього вимагаються вміння виконувати й інші функції, що не вміщуються у звичні рамки та належать до площини «мета-професійних» навичок. До них належать, зокрема, такі, як</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4) розробка програм із навчальних дисципліни або курсу</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5) викладання предмета/курсу</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6) оцінювання викладання</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7) управління курсом</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 xml:space="preserve">8) володіння методами та прийомами наукового дослідження з навчальною метою/цілями. </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lastRenderedPageBreak/>
        <w:t xml:space="preserve">Крім того, викладачеві вищого навчального закладу необхідні знання й навички з широкого кола галузей, як-от: </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9) психометрія та статистика</w:t>
      </w:r>
      <w:r>
        <w:rPr>
          <w:rFonts w:eastAsia="Times New Roman"/>
          <w:sz w:val="28"/>
          <w:szCs w:val="28"/>
          <w:lang w:eastAsia="en-US"/>
        </w:rPr>
        <w:t>;</w:t>
      </w:r>
      <w:r w:rsidRPr="00B20546">
        <w:rPr>
          <w:rFonts w:eastAsia="Times New Roman"/>
          <w:sz w:val="28"/>
          <w:szCs w:val="28"/>
          <w:lang w:eastAsia="en-US"/>
        </w:rPr>
        <w:t xml:space="preserve"> </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10) епістемологія</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11) теорія навчання й учіння</w:t>
      </w:r>
      <w:r>
        <w:rPr>
          <w:rFonts w:eastAsia="Times New Roman"/>
          <w:sz w:val="28"/>
          <w:szCs w:val="28"/>
          <w:lang w:eastAsia="en-US"/>
        </w:rPr>
        <w:t>;</w:t>
      </w:r>
      <w:r w:rsidRPr="00B20546">
        <w:rPr>
          <w:rFonts w:eastAsia="Times New Roman"/>
          <w:sz w:val="28"/>
          <w:szCs w:val="28"/>
          <w:lang w:eastAsia="en-US"/>
        </w:rPr>
        <w:t xml:space="preserve"> </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12) розвиток особистості</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13) інформаційні технології</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14) написання програм</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15) графічний дизайн</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16) риторика та ведення презентацій перед широким загалом</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17) стилі спілкування й комунікації</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18) управління конфліктами</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19) розвиток груп</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20) управління ресурсами</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21) управління персоналом</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22) консультування</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 xml:space="preserve"> а також </w:t>
      </w:r>
      <w:r>
        <w:rPr>
          <w:rFonts w:eastAsia="Times New Roman"/>
          <w:sz w:val="28"/>
          <w:szCs w:val="28"/>
          <w:lang w:eastAsia="en-US"/>
        </w:rPr>
        <w:t xml:space="preserve">потрібні наступні </w:t>
      </w:r>
      <w:r w:rsidRPr="00B20546">
        <w:rPr>
          <w:rFonts w:eastAsia="Times New Roman"/>
          <w:sz w:val="28"/>
          <w:szCs w:val="28"/>
          <w:lang w:eastAsia="en-US"/>
        </w:rPr>
        <w:t>уміння</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23) розраховувати фінанси й бюджет</w:t>
      </w:r>
      <w:r>
        <w:rPr>
          <w:rFonts w:eastAsia="Times New Roman"/>
          <w:sz w:val="28"/>
          <w:szCs w:val="28"/>
          <w:lang w:eastAsia="en-US"/>
        </w:rPr>
        <w:t>;</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sidRPr="00B20546">
        <w:rPr>
          <w:rFonts w:eastAsia="Times New Roman"/>
          <w:sz w:val="28"/>
          <w:szCs w:val="28"/>
          <w:lang w:eastAsia="en-US"/>
        </w:rPr>
        <w:t xml:space="preserve">24) аналізувати та спрямовувати політику закладу. </w:t>
      </w:r>
    </w:p>
    <w:p w:rsidR="00D432C3" w:rsidRDefault="00D432C3" w:rsidP="00D432C3">
      <w:pPr>
        <w:pStyle w:val="font8"/>
        <w:spacing w:before="0" w:beforeAutospacing="0" w:after="0" w:afterAutospacing="0" w:line="360" w:lineRule="auto"/>
        <w:ind w:firstLine="709"/>
        <w:jc w:val="both"/>
        <w:textAlignment w:val="baseline"/>
        <w:rPr>
          <w:rFonts w:eastAsia="Times New Roman"/>
          <w:sz w:val="28"/>
          <w:szCs w:val="28"/>
          <w:lang w:eastAsia="en-US"/>
        </w:rPr>
      </w:pPr>
      <w:r>
        <w:rPr>
          <w:rFonts w:eastAsia="Times New Roman"/>
          <w:sz w:val="28"/>
          <w:szCs w:val="28"/>
          <w:lang w:eastAsia="en-US"/>
        </w:rPr>
        <w:t>«</w:t>
      </w:r>
      <w:r w:rsidRPr="00B20546">
        <w:rPr>
          <w:rFonts w:eastAsia="Times New Roman"/>
          <w:sz w:val="28"/>
          <w:szCs w:val="28"/>
          <w:lang w:eastAsia="en-US"/>
        </w:rPr>
        <w:t xml:space="preserve">Як бачимо, </w:t>
      </w:r>
      <w:r>
        <w:rPr>
          <w:rFonts w:eastAsia="Times New Roman"/>
          <w:sz w:val="28"/>
          <w:szCs w:val="28"/>
          <w:lang w:eastAsia="en-US"/>
        </w:rPr>
        <w:t xml:space="preserve">– підкреслює учений, – </w:t>
      </w:r>
      <w:r w:rsidRPr="00B20546">
        <w:rPr>
          <w:rFonts w:eastAsia="Times New Roman"/>
          <w:sz w:val="28"/>
          <w:szCs w:val="28"/>
          <w:lang w:eastAsia="en-US"/>
        </w:rPr>
        <w:t>разом дослідники визначили двадцять чотири узагальнені вміння з різних сфер діяльності, питома вага яких – двадцять одне вміння – не належить до виконання звичних ролей викладача ВНЗ – експерта, практика й дослідника, а необхідні для виконання інших ролей: викладача, організатора дослідницької та креативної діяльності, співробітника й адміністратора» [</w:t>
      </w:r>
      <w:r>
        <w:rPr>
          <w:rFonts w:eastAsia="Times New Roman"/>
          <w:sz w:val="28"/>
          <w:szCs w:val="28"/>
          <w:lang w:eastAsia="en-US"/>
        </w:rPr>
        <w:t>31, с. 108-109</w:t>
      </w:r>
      <w:r w:rsidRPr="00B20546">
        <w:rPr>
          <w:rFonts w:eastAsia="Times New Roman"/>
          <w:sz w:val="28"/>
          <w:szCs w:val="28"/>
          <w:lang w:eastAsia="en-US"/>
        </w:rPr>
        <w:t>].</w:t>
      </w:r>
      <w:r>
        <w:rPr>
          <w:rFonts w:eastAsia="Times New Roman"/>
          <w:sz w:val="28"/>
          <w:szCs w:val="28"/>
          <w:lang w:eastAsia="en-US"/>
        </w:rPr>
        <w:t xml:space="preserve"> Отже, зростання вимог до сучасного викладача є очевидним, і його відповідність цим вимогам слід розглядати як один із найважливіших складників його професійної успішності.</w:t>
      </w:r>
    </w:p>
    <w:p w:rsidR="00D432C3" w:rsidRPr="006E633C" w:rsidRDefault="00D432C3" w:rsidP="00D432C3">
      <w:pPr>
        <w:pStyle w:val="font8"/>
        <w:spacing w:before="0" w:beforeAutospacing="0" w:after="0" w:afterAutospacing="0" w:line="360" w:lineRule="auto"/>
        <w:ind w:firstLine="709"/>
        <w:jc w:val="both"/>
        <w:textAlignment w:val="baseline"/>
        <w:rPr>
          <w:sz w:val="28"/>
          <w:szCs w:val="28"/>
        </w:rPr>
      </w:pPr>
      <w:r w:rsidRPr="006E633C">
        <w:rPr>
          <w:sz w:val="28"/>
          <w:szCs w:val="28"/>
        </w:rPr>
        <w:lastRenderedPageBreak/>
        <w:t>Важливим моментом бачиться також наявність у самого викладача інноваційного потенціалу. Н. </w:t>
      </w:r>
      <w:proofErr w:type="spellStart"/>
      <w:r w:rsidRPr="006E633C">
        <w:rPr>
          <w:sz w:val="28"/>
          <w:szCs w:val="28"/>
        </w:rPr>
        <w:t>Зубар</w:t>
      </w:r>
      <w:proofErr w:type="spellEnd"/>
      <w:r w:rsidRPr="006E633C">
        <w:rPr>
          <w:sz w:val="28"/>
          <w:szCs w:val="28"/>
        </w:rPr>
        <w:t xml:space="preserve"> та О. Василенко вважають, що наявність інноваційного потенціалу в педагога визначає наступна низка ознак: </w:t>
      </w:r>
    </w:p>
    <w:p w:rsidR="00D432C3" w:rsidRPr="006E633C" w:rsidRDefault="00D432C3" w:rsidP="00D432C3">
      <w:pPr>
        <w:pStyle w:val="font8"/>
        <w:spacing w:before="0" w:beforeAutospacing="0" w:after="0" w:afterAutospacing="0" w:line="360" w:lineRule="auto"/>
        <w:ind w:firstLine="709"/>
        <w:jc w:val="both"/>
        <w:textAlignment w:val="baseline"/>
        <w:rPr>
          <w:sz w:val="28"/>
          <w:szCs w:val="28"/>
        </w:rPr>
      </w:pPr>
      <w:r w:rsidRPr="006E633C">
        <w:rPr>
          <w:sz w:val="28"/>
          <w:szCs w:val="28"/>
        </w:rPr>
        <w:t xml:space="preserve">1. Творча здатність генерувати нові уявлення та ідеї. </w:t>
      </w:r>
    </w:p>
    <w:p w:rsidR="00D432C3" w:rsidRPr="006E633C" w:rsidRDefault="00D432C3" w:rsidP="00D432C3">
      <w:pPr>
        <w:pStyle w:val="font8"/>
        <w:spacing w:before="0" w:beforeAutospacing="0" w:after="0" w:afterAutospacing="0" w:line="360" w:lineRule="auto"/>
        <w:ind w:firstLine="709"/>
        <w:jc w:val="both"/>
        <w:textAlignment w:val="baseline"/>
        <w:rPr>
          <w:sz w:val="28"/>
          <w:szCs w:val="28"/>
        </w:rPr>
      </w:pPr>
      <w:r w:rsidRPr="006E633C">
        <w:rPr>
          <w:sz w:val="28"/>
          <w:szCs w:val="28"/>
        </w:rPr>
        <w:t xml:space="preserve">2. Обумовлюється професійною установкою на досягнення пріоритетних завдань освіти; вміннями проектувати і моделювати свої ідеї на практиці. </w:t>
      </w:r>
    </w:p>
    <w:p w:rsidR="00D432C3" w:rsidRPr="006E633C" w:rsidRDefault="00D432C3" w:rsidP="00D432C3">
      <w:pPr>
        <w:pStyle w:val="font8"/>
        <w:spacing w:before="0" w:beforeAutospacing="0" w:after="0" w:afterAutospacing="0" w:line="360" w:lineRule="auto"/>
        <w:ind w:firstLine="709"/>
        <w:jc w:val="both"/>
        <w:textAlignment w:val="baseline"/>
        <w:rPr>
          <w:sz w:val="28"/>
          <w:szCs w:val="28"/>
        </w:rPr>
      </w:pPr>
      <w:r w:rsidRPr="006E633C">
        <w:rPr>
          <w:sz w:val="28"/>
          <w:szCs w:val="28"/>
        </w:rPr>
        <w:t xml:space="preserve">3. Реалізація інноваційного потенціалу педагога передбачає значну свободу дій і незалежність його у використанні конкретних методик, нове розуміння цінностей освіти, прагнення до змін, моделювання експериментальних систем.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6E633C">
        <w:rPr>
          <w:sz w:val="28"/>
          <w:szCs w:val="28"/>
        </w:rPr>
        <w:t>4. Високий культурно-естетичний рівень, освіченість, інтелектуальна глибина і різнобічність інтересів педагога. Відкритість особистості педагога до нового розуміння і сприйняття різних ідей, думок, напрямів, течій. Базується на толерантності особистості, гнучкості та широті мислення [</w:t>
      </w:r>
      <w:r>
        <w:rPr>
          <w:sz w:val="28"/>
          <w:szCs w:val="28"/>
        </w:rPr>
        <w:t>19</w:t>
      </w:r>
      <w:r w:rsidRPr="006E633C">
        <w:rPr>
          <w:sz w:val="28"/>
          <w:szCs w:val="28"/>
        </w:rPr>
        <w:t>].</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Врешті, третя умова повертає нас до поєднання в структурі готовності майбутнього економіста до інноваційної діяльності особистісних і функціональних компонентів. </w:t>
      </w:r>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Вище ми деталізували шляхи формування функціональних компонентів готовності, лише побіжно окресливши особистісні. Проте якщо залишити їх у освітньому процесі поза увагою, то майбутній фахівець як суб’єкт інноваційної діяльності не зможе бути ефективним.</w:t>
      </w:r>
    </w:p>
    <w:p w:rsidR="00D432C3" w:rsidRDefault="00D432C3" w:rsidP="00D432C3">
      <w:pPr>
        <w:ind w:left="0" w:right="0"/>
        <w:jc w:val="both"/>
      </w:pPr>
      <w:r>
        <w:t xml:space="preserve">Так, не сформована моральна готовність до інноваційної діяльності призводить до авантюризму, нерозважливості. Будучи позбавлений усвідомлення обов’язку, відповідальності, фахівець буде здатний наразити себе й інших на фінансовий ризик, небезпеки, шкоду для власного життя. Не розуміючи соціального та особистісного сенсу професійної діяльності, він не дорожитиме її стабільністю та соціальною значущістю, мало переймаючись тим, що хтось із його підлеглих залишиться без роботи тощо. </w:t>
      </w:r>
      <w:r>
        <w:lastRenderedPageBreak/>
        <w:t xml:space="preserve">Таким людям не притаманна також і активна життєва позиція, самокритичність, потреба у професійному самовдосконаленні. </w:t>
      </w:r>
    </w:p>
    <w:p w:rsidR="00D432C3" w:rsidRDefault="00D432C3" w:rsidP="00D432C3">
      <w:pPr>
        <w:ind w:left="0" w:right="0"/>
        <w:jc w:val="both"/>
      </w:pPr>
      <w:proofErr w:type="spellStart"/>
      <w:r>
        <w:t>Несформованість</w:t>
      </w:r>
      <w:proofErr w:type="spellEnd"/>
      <w:r>
        <w:t xml:space="preserve"> вольової готовності до інноваційної діяльності передбачає втрату впевненості у собі, не зібраність, неорганізованість, нерішучість. У такого студента буде занижений самоконтроль, слабка витримка. Добре, що йому не властивий авантюризм, але так само відсутня й готовність до ризику, без якої прийняття інноваційних рішень узагалі неможливе. </w:t>
      </w:r>
    </w:p>
    <w:p w:rsidR="00D432C3" w:rsidRDefault="00D432C3" w:rsidP="00D432C3">
      <w:pPr>
        <w:ind w:left="0" w:right="0"/>
        <w:jc w:val="both"/>
      </w:pPr>
      <w:r>
        <w:t>Слабка комунікативна готовність означає, що у студента замало загальних та професійних комунікативних якостей: комунікабельності, переконливості, володіння професійною мовою, вміння віддавати чіткі команди. Він не має поваги до колег, готовності до взаємодопомоги та ін.</w:t>
      </w:r>
    </w:p>
    <w:p w:rsidR="00D432C3" w:rsidRDefault="00D432C3" w:rsidP="00D432C3">
      <w:pPr>
        <w:ind w:left="0" w:right="0"/>
        <w:jc w:val="both"/>
      </w:pPr>
      <w:r>
        <w:t xml:space="preserve">Врешті, </w:t>
      </w:r>
      <w:proofErr w:type="spellStart"/>
      <w:r>
        <w:t>загальнопсихологічна</w:t>
      </w:r>
      <w:proofErr w:type="spellEnd"/>
      <w:r>
        <w:t xml:space="preserve"> готовність дозволяє подолати надмірну  тривожність, даючи змогу зосередитися на логічній, а не емоційній стороні справи. Без неї неможливі високі здібності саморегуляції психічного стану; розвинуті інтелектуальні якості, розвинені здібності до планування, моделювання, програмування, оцінки результатів діяльності тощо.</w:t>
      </w:r>
    </w:p>
    <w:p w:rsidR="00D432C3" w:rsidRDefault="00D432C3" w:rsidP="00D432C3">
      <w:pPr>
        <w:ind w:left="0" w:right="0"/>
        <w:jc w:val="both"/>
      </w:pPr>
      <w:r>
        <w:t>Таким чином, ми вважаємо, що педагогічні умови формування готовності студента до інноваційної діяльності будуть оптимальними, якщо цей процес буде відбуватися в контексті інноваційного освітнього середовища, що забезпечить молоду людину необхідними цільовими орієнтирами і засобами для самовдосконалення, а також надасть їй можливості для формування необхідного соціального і комунікативного досвіду.</w:t>
      </w:r>
    </w:p>
    <w:p w:rsidR="00D432C3" w:rsidRDefault="00D432C3" w:rsidP="00D432C3">
      <w:pPr>
        <w:ind w:left="0" w:right="0"/>
        <w:jc w:val="both"/>
      </w:pPr>
      <w:r>
        <w:t xml:space="preserve">Підсумовуючи, пошлемося на думку Н. Гори стосовно вимог до обраних умов. Як стверджує дослідниця, «з огляду на те, що випадково обрані педагогічні умови лише частково впливають на успішність розвитку досліджуваної компетентності, виникає потреба у створенні гнучкого комплексу умов. Вплив багатьох чинників на вибір педагогічних умов визначає необхідність встановлення до них певних вимог: ці умови повинні </w:t>
      </w:r>
      <w:r>
        <w:lastRenderedPageBreak/>
        <w:t>бути спрямовані на формування позитивної мотивації студентів і задоволення результатом творчої діяльності; мають сприяти розвитку особистості та її творчих здібностей; мають забезпечувати не тільки розвиток студента, а й професійне зростання викладача» [7, с. 135].</w:t>
      </w:r>
    </w:p>
    <w:p w:rsidR="00D432C3" w:rsidRDefault="00D432C3" w:rsidP="00D432C3">
      <w:pPr>
        <w:pStyle w:val="font8"/>
        <w:spacing w:before="0" w:beforeAutospacing="0" w:after="0" w:afterAutospacing="0" w:line="360" w:lineRule="auto"/>
        <w:ind w:firstLine="709"/>
        <w:jc w:val="both"/>
        <w:textAlignment w:val="baseline"/>
        <w:rPr>
          <w:sz w:val="28"/>
          <w:szCs w:val="28"/>
        </w:rPr>
      </w:pPr>
    </w:p>
    <w:p w:rsidR="00D432C3" w:rsidRDefault="00D432C3" w:rsidP="00D432C3">
      <w:pPr>
        <w:ind w:left="0" w:right="0" w:firstLine="0"/>
        <w:jc w:val="both"/>
        <w:rPr>
          <w:b/>
          <w:bCs/>
        </w:rPr>
      </w:pPr>
      <w:r w:rsidRPr="00501ACE">
        <w:t xml:space="preserve">3.2. </w:t>
      </w:r>
      <w:r>
        <w:rPr>
          <w:b/>
          <w:bCs/>
        </w:rPr>
        <w:t>Р</w:t>
      </w:r>
      <w:r w:rsidRPr="00611CEB">
        <w:rPr>
          <w:b/>
          <w:bCs/>
        </w:rPr>
        <w:t xml:space="preserve">екомендації щодо вдосконалення </w:t>
      </w:r>
      <w:r>
        <w:rPr>
          <w:b/>
          <w:bCs/>
        </w:rPr>
        <w:t xml:space="preserve">умов </w:t>
      </w:r>
      <w:r w:rsidRPr="00611CEB">
        <w:rPr>
          <w:b/>
          <w:bCs/>
        </w:rPr>
        <w:t>підготовки студента економічного ЗВО до інноваційної діяльності</w:t>
      </w:r>
    </w:p>
    <w:p w:rsidR="00D432C3" w:rsidRDefault="00D432C3" w:rsidP="00D432C3">
      <w:pPr>
        <w:ind w:left="0" w:right="0"/>
        <w:jc w:val="both"/>
      </w:pPr>
      <w:r>
        <w:t xml:space="preserve">Вочевидь, найпершим і найважливішим, що слід було б зробити для того, аби визначені педагогічні умови підготовки студента – майбутнього фахівця економічної галузі до інноваційної діяльності були достатньо успішними, стосуються фінансування освітнього процесу такою мірою, щоб студент мав достатню обізнаність зі станом речей у економіці, володів об’єктивними уявленнями про те, як у дійсності, а </w:t>
      </w:r>
      <w:proofErr w:type="spellStart"/>
      <w:r>
        <w:t>немв</w:t>
      </w:r>
      <w:proofErr w:type="spellEnd"/>
      <w:r>
        <w:t xml:space="preserve"> навчальній та науковій теорії відбувається розвиток вітчизняної економіки.</w:t>
      </w:r>
    </w:p>
    <w:p w:rsidR="00D432C3" w:rsidRDefault="00D432C3" w:rsidP="00D432C3">
      <w:pPr>
        <w:ind w:left="0" w:right="0"/>
        <w:jc w:val="both"/>
      </w:pPr>
      <w:r>
        <w:t>В цьому плані варто прислухатися до прикладів, що їх наводить В. Жукова щодо використання інноваційних підходів до забезпечення поступової інтеграції сфери освіти і науки з сферою зайнятості з метою побудови конкурентоспроможної економіки у Великобританії. Зокрема, у 1998 р. у Великобританії була розроблена програма «Формування економіки знань» (</w:t>
      </w:r>
      <w:proofErr w:type="spellStart"/>
      <w:r>
        <w:t>Building</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Driven</w:t>
      </w:r>
      <w:proofErr w:type="spellEnd"/>
      <w:r>
        <w:t xml:space="preserve"> </w:t>
      </w:r>
      <w:proofErr w:type="spellStart"/>
      <w:r>
        <w:t>Economy</w:t>
      </w:r>
      <w:proofErr w:type="spellEnd"/>
      <w:r>
        <w:t>). «Ціллю даної програми було визначення основних напрямків розвитку національної економіки з метою підвищення її міжнародної конкурентоспроможності в сучасних умовах тотальної інформатизації суспільства. Серед основних стратегічних завдань були визначені такі як:</w:t>
      </w:r>
    </w:p>
    <w:p w:rsidR="00D432C3" w:rsidRDefault="00D432C3" w:rsidP="00D432C3">
      <w:pPr>
        <w:ind w:left="0" w:right="0"/>
        <w:jc w:val="both"/>
      </w:pPr>
      <w:r>
        <w:t xml:space="preserve"> – виділення додаткових 1,4 мільярди ф. </w:t>
      </w:r>
      <w:proofErr w:type="spellStart"/>
      <w:r>
        <w:t>cт</w:t>
      </w:r>
      <w:proofErr w:type="spellEnd"/>
      <w:r>
        <w:t xml:space="preserve">. на інвестування в наукову та інженерну базу через відповідні фонди; </w:t>
      </w:r>
    </w:p>
    <w:p w:rsidR="00D432C3" w:rsidRDefault="00D432C3" w:rsidP="00D432C3">
      <w:pPr>
        <w:ind w:left="0" w:right="0"/>
        <w:jc w:val="both"/>
      </w:pPr>
      <w:r>
        <w:t xml:space="preserve">– збільшення бюджету державному департаменту торгівлі та промисловості (відповідає за розвиток підприємництва, інновацій, зокрема поширення сучасних технологій серед вітчизняних підприємств та </w:t>
      </w:r>
      <w:r>
        <w:lastRenderedPageBreak/>
        <w:t xml:space="preserve">підвищення ефективності діяльності підприємств) більше ніж на 20 % протягом трьох років; </w:t>
      </w:r>
    </w:p>
    <w:p w:rsidR="00D432C3" w:rsidRDefault="00D432C3" w:rsidP="00D432C3">
      <w:pPr>
        <w:ind w:left="0" w:right="0"/>
        <w:jc w:val="both"/>
      </w:pPr>
      <w:r>
        <w:t xml:space="preserve">– винагородження університетів за стратегії та діяльність, які спрямовані на збільшення взаємодії з підприємствами господарського комплексу. Загалом, для більшості країн світу актуальними постають такі питання інноваційного розвитку як в цілому освіти, так зокрема і вищої: </w:t>
      </w:r>
    </w:p>
    <w:p w:rsidR="00D432C3" w:rsidRDefault="00D432C3" w:rsidP="00D432C3">
      <w:pPr>
        <w:ind w:left="0" w:right="0"/>
        <w:jc w:val="both"/>
      </w:pPr>
      <w:r>
        <w:t>– розвиток системи безперервної освіти, з метою забезпечення перманентної актуалізації знань та навичок працівників потребам працедавців;</w:t>
      </w:r>
    </w:p>
    <w:p w:rsidR="00D432C3" w:rsidRDefault="00D432C3" w:rsidP="00D432C3">
      <w:pPr>
        <w:ind w:left="0" w:right="0"/>
        <w:jc w:val="both"/>
      </w:pPr>
      <w:r>
        <w:t xml:space="preserve"> – використання інформаційних та телекомунікаційних технологій у процесі навчання, що дозволяє зменшити вплив географічного фактору шляхом використання дистанційної освіти, підвищити рівень інформаційного забезпечення навчального процесу, що у кінцевому рахунку призводить до можливості збільшення обсягів надання освітніх послуг, зменшення вартості освіти та підвищення її ефективності» [17, с. 277]. </w:t>
      </w:r>
    </w:p>
    <w:p w:rsidR="00D432C3" w:rsidRPr="00D70197" w:rsidRDefault="00D432C3" w:rsidP="00D432C3">
      <w:pPr>
        <w:ind w:left="0" w:right="0"/>
        <w:jc w:val="both"/>
        <w:rPr>
          <w:rFonts w:asciiTheme="majorBidi" w:hAnsiTheme="majorBidi" w:cstheme="majorBidi"/>
        </w:rPr>
      </w:pPr>
      <w:r>
        <w:t>Поліпшити фінансування вищої школи було б варто не лише стосовно оновлення матеріальної бази освітніх закладів, а з метою покращеного фінансування підвищення кваліфікації педагогів, у якій саме сьогодні виникла нагальна потреба. Як зазначає в своїй аналітичній статті О. </w:t>
      </w:r>
      <w:proofErr w:type="spellStart"/>
      <w:r>
        <w:t>Старостіна</w:t>
      </w:r>
      <w:proofErr w:type="spellEnd"/>
      <w:r>
        <w:t xml:space="preserve">, «сучасним педагогам вищої школи варто, наприклад, володіти базовими навичками адміністрування сайту кафедри, додавання сторінок, записів, матеріалів </w:t>
      </w:r>
      <w:proofErr w:type="spellStart"/>
      <w:r>
        <w:t>мультимедіа</w:t>
      </w:r>
      <w:proofErr w:type="spellEnd"/>
      <w:r>
        <w:t xml:space="preserve">, презентацій, дистанційних лекцій, тестів, проведення опитувань та ін. Важливо також вміти отримати зворотний зв’язок від тих, хто навчається дистанційно, з метою аналізу їхніх освітніх потреб. Це можна здійснювати за допомогою додаткових сервісів, таких як </w:t>
      </w:r>
      <w:proofErr w:type="spellStart"/>
      <w:r>
        <w:t>Google</w:t>
      </w:r>
      <w:proofErr w:type="spellEnd"/>
      <w:r>
        <w:t xml:space="preserve"> форми, </w:t>
      </w:r>
      <w:proofErr w:type="spellStart"/>
      <w:r>
        <w:t>Google</w:t>
      </w:r>
      <w:proofErr w:type="spellEnd"/>
      <w:r>
        <w:t xml:space="preserve"> </w:t>
      </w:r>
      <w:proofErr w:type="spellStart"/>
      <w:r>
        <w:t>Analytics</w:t>
      </w:r>
      <w:proofErr w:type="spellEnd"/>
      <w:r>
        <w:t xml:space="preserve">, опитування, анкетування. Важливими є вміння створити канал на </w:t>
      </w:r>
      <w:proofErr w:type="spellStart"/>
      <w:r>
        <w:t>YouTube</w:t>
      </w:r>
      <w:proofErr w:type="spellEnd"/>
      <w:r>
        <w:t xml:space="preserve">, </w:t>
      </w:r>
      <w:proofErr w:type="spellStart"/>
      <w:r>
        <w:t>плейлисти</w:t>
      </w:r>
      <w:proofErr w:type="spellEnd"/>
      <w:r>
        <w:t xml:space="preserve">, розмістити </w:t>
      </w:r>
      <w:proofErr w:type="spellStart"/>
      <w:r>
        <w:t>відеолекції</w:t>
      </w:r>
      <w:proofErr w:type="spellEnd"/>
      <w:r>
        <w:t xml:space="preserve">, створити та адмініструвати групу у </w:t>
      </w:r>
      <w:proofErr w:type="spellStart"/>
      <w:r>
        <w:t>Facebook</w:t>
      </w:r>
      <w:proofErr w:type="spellEnd"/>
      <w:r>
        <w:t xml:space="preserve">, навички роботи з графічними зображеннями, </w:t>
      </w:r>
      <w:proofErr w:type="spellStart"/>
      <w:r>
        <w:t>аудіо-</w:t>
      </w:r>
      <w:proofErr w:type="spellEnd"/>
      <w:r>
        <w:t xml:space="preserve"> та відеоматеріалами» [48, с. 125]. Коли ж ми провели вибіркове опитування 19 викладачів з різних ЗВО Полтави щодо </w:t>
      </w:r>
      <w:r>
        <w:lastRenderedPageBreak/>
        <w:t xml:space="preserve">самооцінки їхньої компетентності в технічній сфері, то тільки двоє (10,5 % опитаних) впевнено сказало, що повністю оволоділи необхідними сервісами для </w:t>
      </w:r>
      <w:r w:rsidRPr="00D70197">
        <w:t>дистанційного і змішаного навчання, 12</w:t>
      </w:r>
      <w:r>
        <w:t xml:space="preserve"> (63, 2%)</w:t>
      </w:r>
      <w:r w:rsidRPr="00D70197">
        <w:t xml:space="preserve"> зізналося, що регулярно потребують допомоги при їхньому використанні, а п’ятеро</w:t>
      </w:r>
      <w:r>
        <w:t xml:space="preserve"> (26,3%)</w:t>
      </w:r>
      <w:r w:rsidRPr="00D70197">
        <w:t xml:space="preserve"> висловили невдоволення щодо необхідності користуватися сучасними сервісами, зазначивши, що намагаються застосовувати більш звичні, змішані </w:t>
      </w:r>
      <w:r w:rsidRPr="00D70197">
        <w:rPr>
          <w:rFonts w:asciiTheme="majorBidi" w:hAnsiTheme="majorBidi" w:cstheme="majorBidi"/>
        </w:rPr>
        <w:t>варіанти (</w:t>
      </w:r>
      <w:proofErr w:type="spellStart"/>
      <w:r w:rsidRPr="00D70197">
        <w:rPr>
          <w:rFonts w:asciiTheme="majorBidi" w:hAnsiTheme="majorBidi" w:cstheme="majorBidi"/>
        </w:rPr>
        <w:t>ел</w:t>
      </w:r>
      <w:proofErr w:type="spellEnd"/>
      <w:r w:rsidRPr="00D70197">
        <w:rPr>
          <w:rFonts w:asciiTheme="majorBidi" w:hAnsiTheme="majorBidi" w:cstheme="majorBidi"/>
        </w:rPr>
        <w:t>. пошта, телефон тощо) (див. рис. 3.1).</w:t>
      </w:r>
    </w:p>
    <w:p w:rsidR="00D432C3" w:rsidRPr="000953CE" w:rsidRDefault="00D432C3" w:rsidP="00D432C3">
      <w:pPr>
        <w:ind w:left="0" w:right="0"/>
        <w:jc w:val="both"/>
        <w:rPr>
          <w:rFonts w:asciiTheme="majorBidi" w:hAnsiTheme="majorBidi" w:cstheme="majorBidi"/>
          <w:sz w:val="24"/>
          <w:szCs w:val="24"/>
        </w:rPr>
      </w:pPr>
      <w:r w:rsidRPr="000953CE">
        <w:rPr>
          <w:rFonts w:asciiTheme="majorBidi" w:hAnsiTheme="majorBidi" w:cstheme="majorBidi"/>
          <w:noProof/>
          <w:sz w:val="24"/>
          <w:szCs w:val="24"/>
          <w:lang w:val="ru-RU" w:eastAsia="ru-RU"/>
        </w:rPr>
        <w:drawing>
          <wp:inline distT="0" distB="0" distL="0" distR="0">
            <wp:extent cx="4936067" cy="2709334"/>
            <wp:effectExtent l="0" t="0" r="17145"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432C3" w:rsidRPr="000953CE" w:rsidRDefault="00D432C3" w:rsidP="00D432C3">
      <w:pPr>
        <w:pStyle w:val="ab"/>
        <w:shd w:val="clear" w:color="auto" w:fill="FFFFFF"/>
        <w:spacing w:before="60" w:beforeAutospacing="0" w:after="120" w:afterAutospacing="0" w:line="280" w:lineRule="atLeast"/>
        <w:jc w:val="both"/>
        <w:rPr>
          <w:rFonts w:asciiTheme="majorBidi" w:hAnsiTheme="majorBidi" w:cstheme="majorBidi"/>
          <w:sz w:val="28"/>
          <w:szCs w:val="28"/>
        </w:rPr>
      </w:pPr>
      <w:r w:rsidRPr="000953CE">
        <w:rPr>
          <w:rFonts w:asciiTheme="majorBidi" w:hAnsiTheme="majorBidi" w:cstheme="majorBidi"/>
          <w:sz w:val="28"/>
          <w:szCs w:val="28"/>
        </w:rPr>
        <w:t>Рис. 3.1. Самооцінка компетентності пе</w:t>
      </w:r>
      <w:r>
        <w:rPr>
          <w:rFonts w:asciiTheme="majorBidi" w:hAnsiTheme="majorBidi" w:cstheme="majorBidi"/>
          <w:sz w:val="28"/>
          <w:szCs w:val="28"/>
        </w:rPr>
        <w:t>д</w:t>
      </w:r>
      <w:r w:rsidRPr="000953CE">
        <w:rPr>
          <w:rFonts w:asciiTheme="majorBidi" w:hAnsiTheme="majorBidi" w:cstheme="majorBidi"/>
          <w:sz w:val="28"/>
          <w:szCs w:val="28"/>
        </w:rPr>
        <w:t xml:space="preserve">агогів вищої школи у роботі з </w:t>
      </w:r>
      <w:proofErr w:type="spellStart"/>
      <w:r w:rsidRPr="000953CE">
        <w:rPr>
          <w:rFonts w:asciiTheme="majorBidi" w:hAnsiTheme="majorBidi" w:cstheme="majorBidi"/>
          <w:sz w:val="28"/>
          <w:szCs w:val="28"/>
        </w:rPr>
        <w:t>інтернет-сервісами</w:t>
      </w:r>
      <w:proofErr w:type="spellEnd"/>
      <w:r w:rsidRPr="000953CE">
        <w:rPr>
          <w:rFonts w:asciiTheme="majorBidi" w:hAnsiTheme="majorBidi" w:cstheme="majorBidi"/>
          <w:sz w:val="28"/>
          <w:szCs w:val="28"/>
        </w:rPr>
        <w:t xml:space="preserve"> </w:t>
      </w:r>
    </w:p>
    <w:p w:rsidR="00D432C3" w:rsidRDefault="00D432C3" w:rsidP="00D432C3">
      <w:pPr>
        <w:pStyle w:val="ab"/>
        <w:shd w:val="clear" w:color="auto" w:fill="FFFFFF"/>
        <w:spacing w:before="0" w:beforeAutospacing="0" w:after="0" w:afterAutospacing="0" w:line="360" w:lineRule="auto"/>
        <w:ind w:firstLine="709"/>
        <w:jc w:val="both"/>
        <w:rPr>
          <w:sz w:val="28"/>
          <w:szCs w:val="28"/>
        </w:rPr>
      </w:pPr>
      <w:r w:rsidRPr="000953CE">
        <w:rPr>
          <w:sz w:val="28"/>
          <w:szCs w:val="28"/>
        </w:rPr>
        <w:t>Підвищення кваліфікації педагогів шляхом стажування також стоїть сьогодні на порядку денному</w:t>
      </w:r>
      <w:r>
        <w:rPr>
          <w:sz w:val="28"/>
          <w:szCs w:val="28"/>
        </w:rPr>
        <w:t xml:space="preserve">. Під час зазначеного опитування 100% викладачів назвало його пріоритетною формою. На другому місці було названо </w:t>
      </w:r>
      <w:proofErr w:type="spellStart"/>
      <w:r>
        <w:rPr>
          <w:sz w:val="28"/>
          <w:szCs w:val="28"/>
        </w:rPr>
        <w:t>онлайн-курси</w:t>
      </w:r>
      <w:proofErr w:type="spellEnd"/>
      <w:r>
        <w:rPr>
          <w:sz w:val="28"/>
          <w:szCs w:val="28"/>
        </w:rPr>
        <w:t xml:space="preserve"> та семінари, що проводяться нині з різноманітних питань, на третьому – підвищення кваліфікації у інших освітніх закладах свого міста і країни. Разом із тим, це сьогодні найпоширеніша форма, яка, однак, на думку педагогів реального ефекту практично не має. </w:t>
      </w:r>
    </w:p>
    <w:p w:rsidR="00D432C3" w:rsidRDefault="00D432C3" w:rsidP="00D432C3">
      <w:pPr>
        <w:pStyle w:val="ab"/>
        <w:shd w:val="clear" w:color="auto" w:fill="FFFFFF"/>
        <w:spacing w:before="0" w:beforeAutospacing="0" w:after="0" w:afterAutospacing="0" w:line="360" w:lineRule="auto"/>
        <w:ind w:firstLine="709"/>
        <w:jc w:val="both"/>
        <w:rPr>
          <w:sz w:val="28"/>
          <w:szCs w:val="28"/>
        </w:rPr>
      </w:pPr>
      <w:r>
        <w:rPr>
          <w:sz w:val="28"/>
          <w:szCs w:val="28"/>
        </w:rPr>
        <w:t xml:space="preserve">Отже, збільшення фінансування для поліпшення умов навчання і можливостей щодо освоєння інноваційних технологій педагогами є важливим, хоча й не зовсім реальним сьогодні шляхом поліпшення умов підготовки студентів економічного ЗВО до інноваційної діяльності. Розуміючи це, водночас ми цікавилися у опитаних педагогів, від кого чи від </w:t>
      </w:r>
      <w:r>
        <w:rPr>
          <w:sz w:val="28"/>
          <w:szCs w:val="28"/>
        </w:rPr>
        <w:lastRenderedPageBreak/>
        <w:t>чого ще, окрім безпосередньо фінансової підтримки на їхній погляд, може залежати якість професійної підготовки конкретного студента. Отримані відповіді розподілилися таким чином: від політики держави у сфері освіти та стосовно підтримки підприємництва як джерела робочих місць – 7 пріоритетних виборів (36,8% опитаних); від методичного забезпечення освітнього процесу, кваліфікації викладача – 5 пріоритетних виборів (26,4% опитаних); від самого студента, його схильності до саморозвитку – також 7 виборів (36,8% опитаних) (див. рис. 3.2).</w:t>
      </w:r>
    </w:p>
    <w:p w:rsidR="00D432C3" w:rsidRDefault="00D432C3" w:rsidP="00D432C3">
      <w:pPr>
        <w:pStyle w:val="ab"/>
        <w:shd w:val="clear" w:color="auto" w:fill="FFFFFF"/>
        <w:spacing w:before="0" w:beforeAutospacing="0" w:after="0" w:afterAutospacing="0" w:line="360" w:lineRule="auto"/>
        <w:ind w:firstLine="709"/>
        <w:jc w:val="both"/>
        <w:rPr>
          <w:sz w:val="28"/>
          <w:szCs w:val="28"/>
        </w:rPr>
      </w:pPr>
      <w:r>
        <w:rPr>
          <w:noProof/>
          <w:sz w:val="28"/>
          <w:szCs w:val="28"/>
          <w:lang w:val="ru-RU" w:eastAsia="ru-RU"/>
        </w:rPr>
        <w:drawing>
          <wp:inline distT="0" distB="0" distL="0" distR="0">
            <wp:extent cx="5113867" cy="2472267"/>
            <wp:effectExtent l="0" t="0" r="10795" b="444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432C3" w:rsidRDefault="00D432C3" w:rsidP="00D432C3">
      <w:pPr>
        <w:pStyle w:val="ab"/>
        <w:shd w:val="clear" w:color="auto" w:fill="FFFFFF"/>
        <w:spacing w:before="0" w:beforeAutospacing="0" w:after="0" w:afterAutospacing="0" w:line="360" w:lineRule="auto"/>
        <w:ind w:firstLine="709"/>
        <w:jc w:val="both"/>
        <w:rPr>
          <w:sz w:val="28"/>
          <w:szCs w:val="28"/>
        </w:rPr>
      </w:pPr>
      <w:r>
        <w:rPr>
          <w:sz w:val="28"/>
          <w:szCs w:val="28"/>
        </w:rPr>
        <w:t>Рис. 3.2. Пріоритетні чинники успішного освітнього процесу (за результатами опитування викладачів)</w:t>
      </w:r>
    </w:p>
    <w:p w:rsidR="00D432C3" w:rsidRDefault="00D432C3" w:rsidP="00D432C3">
      <w:pPr>
        <w:pStyle w:val="ab"/>
        <w:shd w:val="clear" w:color="auto" w:fill="FFFFFF"/>
        <w:spacing w:before="0" w:beforeAutospacing="0" w:after="0" w:afterAutospacing="0" w:line="360" w:lineRule="auto"/>
        <w:ind w:firstLine="709"/>
        <w:jc w:val="both"/>
        <w:rPr>
          <w:sz w:val="28"/>
          <w:szCs w:val="28"/>
        </w:rPr>
      </w:pPr>
      <w:r>
        <w:rPr>
          <w:sz w:val="28"/>
          <w:szCs w:val="28"/>
        </w:rPr>
        <w:t xml:space="preserve">Ми розуміємо, що для більш об’єктивних висновків слід було б задіяти більшу кількість респондентів і отримані нами дані лише показують загальну тенденцію. Але цікаво і дещо сумно вже те, що значна частина опитаних педагогів не бачать себе пріоритетною постаттю в забезпеченні якості освітнього процесу, хоча радує визнання суб’єктності студента, його провідної ролі для здобуття бажаного результату. </w:t>
      </w:r>
    </w:p>
    <w:p w:rsidR="00D432C3" w:rsidRDefault="00D432C3" w:rsidP="00D432C3">
      <w:pPr>
        <w:pStyle w:val="ab"/>
        <w:shd w:val="clear" w:color="auto" w:fill="FFFFFF"/>
        <w:spacing w:before="0" w:beforeAutospacing="0" w:after="0" w:afterAutospacing="0" w:line="360" w:lineRule="auto"/>
        <w:ind w:firstLine="709"/>
        <w:jc w:val="both"/>
        <w:rPr>
          <w:sz w:val="28"/>
          <w:szCs w:val="28"/>
        </w:rPr>
      </w:pPr>
      <w:r>
        <w:rPr>
          <w:sz w:val="28"/>
          <w:szCs w:val="28"/>
        </w:rPr>
        <w:t>Тут, вочевидь, слід навести поради Н. </w:t>
      </w:r>
      <w:proofErr w:type="spellStart"/>
      <w:r>
        <w:rPr>
          <w:sz w:val="28"/>
          <w:szCs w:val="28"/>
        </w:rPr>
        <w:t>Кошелєвої</w:t>
      </w:r>
      <w:proofErr w:type="spellEnd"/>
      <w:r>
        <w:rPr>
          <w:sz w:val="28"/>
          <w:szCs w:val="28"/>
        </w:rPr>
        <w:t xml:space="preserve">, яка рекомендує організувати підготовку студентів економічного ЗВО до інноваційної діяльності з урахуванням виділених нею комплексних </w:t>
      </w:r>
      <w:proofErr w:type="spellStart"/>
      <w:r>
        <w:rPr>
          <w:sz w:val="28"/>
          <w:szCs w:val="28"/>
        </w:rPr>
        <w:t>компонетів</w:t>
      </w:r>
      <w:proofErr w:type="spellEnd"/>
      <w:r>
        <w:rPr>
          <w:sz w:val="28"/>
          <w:szCs w:val="28"/>
        </w:rPr>
        <w:t xml:space="preserve"> такої готовності (див. додаток Г): «</w:t>
      </w:r>
      <w:r w:rsidRPr="00031410">
        <w:rPr>
          <w:sz w:val="28"/>
          <w:szCs w:val="28"/>
        </w:rPr>
        <w:t xml:space="preserve">Практичний, перспективний і креативний компоненти готовності майбутніх економістів до інноваційної фахової </w:t>
      </w:r>
      <w:r w:rsidRPr="00031410">
        <w:rPr>
          <w:sz w:val="28"/>
          <w:szCs w:val="28"/>
        </w:rPr>
        <w:lastRenderedPageBreak/>
        <w:t xml:space="preserve">діяльності успішно формуються в них за наявності відповідних мотивів, інтересів та цінностей (психологічний компонент). Тільки в цьому випадку формування знань з теорії і технології інноваційної діяльності та вмінь практичної реалізації інновацій у фаховій сфері набуває для студентів особистісного сенсу й забезпечує творчий підхід. Проте й наявна позитивна мотивація щодо здійснення інновацій у фаховій діяльності, не підкріплена відповідними знаннями та вміннями, не може дати бажаного результату. Зазначимо, що базові економічні знання і вміння є основою для формування інноваційних фахових компетенцій – здатності майбутніх економістів застосовувати необхідні знання, вміння та особисті якості для успішної інноваційної діяльності в конкретних фахових ситуаціях, що обумовлено, з позицій </w:t>
      </w:r>
      <w:proofErr w:type="spellStart"/>
      <w:r w:rsidRPr="00031410">
        <w:rPr>
          <w:sz w:val="28"/>
          <w:szCs w:val="28"/>
        </w:rPr>
        <w:t>компетентнісного</w:t>
      </w:r>
      <w:proofErr w:type="spellEnd"/>
      <w:r w:rsidRPr="00031410">
        <w:rPr>
          <w:sz w:val="28"/>
          <w:szCs w:val="28"/>
        </w:rPr>
        <w:t xml:space="preserve"> підходу, інтегрованим характером інноваційних завдань економічної діяльності. Значущість сформованості креативного компоненту детермінована самою сутністю інноваційної економічної діяльності, полягає у створенні й освоєнні нових видів продукції (послуг) і вимагає творчого мислення, нестандартних ідей та способів діяльності. Оскільки сфера інновацій є надто рухливою та нестабільною, сформованість перспективного компоненту досліджуваної готовності забезпечує відповідність </w:t>
      </w:r>
      <w:proofErr w:type="spellStart"/>
      <w:r w:rsidRPr="00031410">
        <w:rPr>
          <w:sz w:val="28"/>
          <w:szCs w:val="28"/>
        </w:rPr>
        <w:t>економіста-інноватора</w:t>
      </w:r>
      <w:proofErr w:type="spellEnd"/>
      <w:r w:rsidRPr="00031410">
        <w:rPr>
          <w:sz w:val="28"/>
          <w:szCs w:val="28"/>
        </w:rPr>
        <w:t xml:space="preserve"> найсучаснішим вимогам суспільства й фахової сфери та його професійну затребуваність. Актуальність сформованості </w:t>
      </w:r>
      <w:proofErr w:type="spellStart"/>
      <w:r w:rsidRPr="00031410">
        <w:rPr>
          <w:sz w:val="28"/>
          <w:szCs w:val="28"/>
        </w:rPr>
        <w:t>соціальнокомунікативного</w:t>
      </w:r>
      <w:proofErr w:type="spellEnd"/>
      <w:r w:rsidRPr="00031410">
        <w:rPr>
          <w:sz w:val="28"/>
          <w:szCs w:val="28"/>
        </w:rPr>
        <w:t xml:space="preserve"> компоненту обумовлена наявністю психологічних </w:t>
      </w:r>
      <w:proofErr w:type="spellStart"/>
      <w:r w:rsidRPr="00031410">
        <w:rPr>
          <w:sz w:val="28"/>
          <w:szCs w:val="28"/>
        </w:rPr>
        <w:t>антиінноваційних</w:t>
      </w:r>
      <w:proofErr w:type="spellEnd"/>
      <w:r w:rsidRPr="00031410">
        <w:rPr>
          <w:sz w:val="28"/>
          <w:szCs w:val="28"/>
        </w:rPr>
        <w:t xml:space="preserve"> бар’єрів у інноваційній діяльності, що гальмують або навіть можуть скасувати її, чинять опір персоналу організації щодо запровадження інновацій і спричиняють певні конфліктні ситуації. Від сформованості двох останніх компонентів прямо залежить результативність практичної складової досліджуваної готовності</w:t>
      </w:r>
      <w:r>
        <w:rPr>
          <w:sz w:val="28"/>
          <w:szCs w:val="28"/>
        </w:rPr>
        <w:t>» [26, с. 100]</w:t>
      </w:r>
      <w:r w:rsidRPr="00031410">
        <w:rPr>
          <w:sz w:val="28"/>
          <w:szCs w:val="28"/>
        </w:rPr>
        <w:t>.</w:t>
      </w:r>
    </w:p>
    <w:p w:rsidR="00D432C3" w:rsidRDefault="00D432C3" w:rsidP="00D432C3">
      <w:pPr>
        <w:pStyle w:val="ab"/>
        <w:shd w:val="clear" w:color="auto" w:fill="FFFFFF"/>
        <w:spacing w:before="0" w:beforeAutospacing="0" w:after="0" w:afterAutospacing="0" w:line="360" w:lineRule="auto"/>
        <w:ind w:firstLine="709"/>
        <w:jc w:val="both"/>
        <w:rPr>
          <w:sz w:val="28"/>
          <w:szCs w:val="28"/>
        </w:rPr>
      </w:pPr>
      <w:r>
        <w:rPr>
          <w:sz w:val="28"/>
          <w:szCs w:val="28"/>
        </w:rPr>
        <w:t>(Ми користувалися іншою структурою, але підхід, який запропонувала Н. </w:t>
      </w:r>
      <w:proofErr w:type="spellStart"/>
      <w:r>
        <w:rPr>
          <w:sz w:val="28"/>
          <w:szCs w:val="28"/>
        </w:rPr>
        <w:t>Кошелєва</w:t>
      </w:r>
      <w:proofErr w:type="spellEnd"/>
      <w:r>
        <w:rPr>
          <w:sz w:val="28"/>
          <w:szCs w:val="28"/>
        </w:rPr>
        <w:t>, не суперечить їй, а лише показує в іншому ракурсі вимоги до фахівця як суб’єкта інноваційної діяльності).</w:t>
      </w:r>
    </w:p>
    <w:p w:rsidR="00D432C3" w:rsidRDefault="00D432C3" w:rsidP="00D432C3">
      <w:pPr>
        <w:pStyle w:val="ab"/>
        <w:shd w:val="clear" w:color="auto" w:fill="FFFFFF"/>
        <w:spacing w:before="0" w:beforeAutospacing="0" w:after="0" w:afterAutospacing="0" w:line="360" w:lineRule="auto"/>
        <w:ind w:firstLine="709"/>
        <w:jc w:val="both"/>
        <w:rPr>
          <w:sz w:val="28"/>
          <w:szCs w:val="28"/>
        </w:rPr>
      </w:pPr>
      <w:r>
        <w:rPr>
          <w:sz w:val="28"/>
          <w:szCs w:val="28"/>
        </w:rPr>
        <w:lastRenderedPageBreak/>
        <w:t>Узагальнивши, як висновки щодо загальних засад підвищення ефективності освітнього процесу в сучасній вищій школі, в тім числі й щодо формування певних якостей студентів,  можемо назвати наступне:</w:t>
      </w:r>
    </w:p>
    <w:p w:rsidR="00D432C3" w:rsidRDefault="00D432C3" w:rsidP="00D432C3">
      <w:pPr>
        <w:pStyle w:val="ab"/>
        <w:numPr>
          <w:ilvl w:val="0"/>
          <w:numId w:val="6"/>
        </w:numPr>
        <w:shd w:val="clear" w:color="auto" w:fill="FFFFFF"/>
        <w:spacing w:before="0" w:beforeAutospacing="0" w:after="0" w:afterAutospacing="0" w:line="360" w:lineRule="auto"/>
        <w:ind w:left="0" w:firstLine="709"/>
        <w:jc w:val="both"/>
        <w:rPr>
          <w:sz w:val="28"/>
          <w:szCs w:val="28"/>
        </w:rPr>
      </w:pPr>
      <w:r>
        <w:rPr>
          <w:sz w:val="28"/>
          <w:szCs w:val="28"/>
        </w:rPr>
        <w:t>поліпшення фінансування задля створення більш сучасного технічно й не застарілого морально освітнього середовища;</w:t>
      </w:r>
    </w:p>
    <w:p w:rsidR="00D432C3" w:rsidRDefault="00D432C3" w:rsidP="00D432C3">
      <w:pPr>
        <w:pStyle w:val="ab"/>
        <w:numPr>
          <w:ilvl w:val="0"/>
          <w:numId w:val="6"/>
        </w:numPr>
        <w:shd w:val="clear" w:color="auto" w:fill="FFFFFF"/>
        <w:spacing w:before="0" w:beforeAutospacing="0" w:after="0" w:afterAutospacing="0" w:line="360" w:lineRule="auto"/>
        <w:ind w:left="0" w:firstLine="709"/>
        <w:jc w:val="both"/>
        <w:rPr>
          <w:sz w:val="28"/>
          <w:szCs w:val="28"/>
        </w:rPr>
      </w:pPr>
      <w:r>
        <w:rPr>
          <w:sz w:val="28"/>
          <w:szCs w:val="28"/>
        </w:rPr>
        <w:t>перегляд системи підвищення кваліфікації педагогів на користь здійснення більшої кількості закордонних стажувань, ознайомлення з роботою закладів вищої освіти розвинених країн (що також потребує певної підтримки викладача);</w:t>
      </w:r>
    </w:p>
    <w:p w:rsidR="00D432C3" w:rsidRDefault="00D432C3" w:rsidP="00D432C3">
      <w:pPr>
        <w:pStyle w:val="ab"/>
        <w:numPr>
          <w:ilvl w:val="0"/>
          <w:numId w:val="6"/>
        </w:numPr>
        <w:shd w:val="clear" w:color="auto" w:fill="FFFFFF"/>
        <w:spacing w:before="0" w:beforeAutospacing="0" w:after="0" w:afterAutospacing="0" w:line="360" w:lineRule="auto"/>
        <w:ind w:left="0" w:firstLine="709"/>
        <w:jc w:val="both"/>
        <w:rPr>
          <w:sz w:val="28"/>
          <w:szCs w:val="28"/>
        </w:rPr>
      </w:pPr>
      <w:r>
        <w:rPr>
          <w:sz w:val="28"/>
          <w:szCs w:val="28"/>
        </w:rPr>
        <w:t>разом із підвищенням суб’єктності студента в освітньому процесі сприяння тому, аби педагог також не поступався своєю значущою роллю, почував себе гідною і впливовою постаттю.</w:t>
      </w:r>
    </w:p>
    <w:p w:rsidR="00D432C3" w:rsidRPr="000252D7" w:rsidRDefault="00D432C3" w:rsidP="00D432C3">
      <w:pPr>
        <w:pStyle w:val="ab"/>
        <w:shd w:val="clear" w:color="auto" w:fill="FFFFFF"/>
        <w:spacing w:before="0" w:beforeAutospacing="0" w:after="0" w:afterAutospacing="0" w:line="360" w:lineRule="auto"/>
        <w:ind w:firstLine="709"/>
        <w:jc w:val="both"/>
        <w:rPr>
          <w:rFonts w:asciiTheme="majorBidi" w:hAnsiTheme="majorBidi" w:cstheme="majorBidi"/>
          <w:color w:val="000000"/>
          <w:sz w:val="28"/>
          <w:szCs w:val="28"/>
        </w:rPr>
      </w:pPr>
      <w:r w:rsidRPr="000252D7">
        <w:rPr>
          <w:rFonts w:asciiTheme="majorBidi" w:hAnsiTheme="majorBidi" w:cstheme="majorBidi"/>
          <w:sz w:val="28"/>
          <w:szCs w:val="28"/>
        </w:rPr>
        <w:t xml:space="preserve">Окремо ми сформулювали рекомендації, що стосуються безпосередньо підвищення рівня підготовки студентів економічного профілю до інноваційної діяльності. Ми спиралися при цьому на результати дослідження А. Бурої та Т. Захарової, що мали на меті </w:t>
      </w:r>
      <w:r w:rsidRPr="000252D7">
        <w:rPr>
          <w:rFonts w:asciiTheme="majorBidi" w:hAnsiTheme="majorBidi" w:cstheme="majorBidi"/>
          <w:color w:val="000000"/>
          <w:sz w:val="28"/>
          <w:szCs w:val="28"/>
        </w:rPr>
        <w:t>виділити деякі особливості, притаманні українській системі економічної освіти, які демонструють її проблемні точки [</w:t>
      </w:r>
      <w:r>
        <w:rPr>
          <w:rFonts w:asciiTheme="majorBidi" w:hAnsiTheme="majorBidi" w:cstheme="majorBidi"/>
          <w:color w:val="000000"/>
          <w:sz w:val="28"/>
          <w:szCs w:val="28"/>
        </w:rPr>
        <w:t>3</w:t>
      </w:r>
      <w:r w:rsidRPr="000252D7">
        <w:rPr>
          <w:rFonts w:asciiTheme="majorBidi" w:hAnsiTheme="majorBidi" w:cstheme="majorBidi"/>
          <w:color w:val="000000"/>
          <w:sz w:val="28"/>
          <w:szCs w:val="28"/>
        </w:rPr>
        <w:t>]</w:t>
      </w:r>
      <w:proofErr w:type="spellStart"/>
      <w:r w:rsidRPr="000252D7">
        <w:rPr>
          <w:rFonts w:asciiTheme="majorBidi" w:hAnsiTheme="majorBidi" w:cstheme="majorBidi"/>
          <w:color w:val="000000"/>
          <w:sz w:val="28"/>
          <w:szCs w:val="28"/>
        </w:rPr>
        <w:t>.</w:t>
      </w:r>
      <w:r>
        <w:rPr>
          <w:rFonts w:asciiTheme="majorBidi" w:hAnsiTheme="majorBidi" w:cstheme="majorBidi"/>
          <w:color w:val="000000"/>
          <w:sz w:val="28"/>
          <w:szCs w:val="28"/>
        </w:rPr>
        <w:t>Такими</w:t>
      </w:r>
      <w:proofErr w:type="spellEnd"/>
      <w:r>
        <w:rPr>
          <w:rFonts w:asciiTheme="majorBidi" w:hAnsiTheme="majorBidi" w:cstheme="majorBidi"/>
          <w:color w:val="000000"/>
          <w:sz w:val="28"/>
          <w:szCs w:val="28"/>
        </w:rPr>
        <w:t xml:space="preserve"> точками, вчені, зокрема, зазначають в</w:t>
      </w:r>
      <w:r w:rsidRPr="000252D7">
        <w:rPr>
          <w:rFonts w:asciiTheme="majorBidi" w:hAnsiTheme="majorBidi" w:cstheme="majorBidi"/>
          <w:color w:val="000000"/>
          <w:sz w:val="28"/>
          <w:szCs w:val="28"/>
        </w:rPr>
        <w:t>узьк</w:t>
      </w:r>
      <w:r>
        <w:rPr>
          <w:rFonts w:asciiTheme="majorBidi" w:hAnsiTheme="majorBidi" w:cstheme="majorBidi"/>
          <w:color w:val="000000"/>
          <w:sz w:val="28"/>
          <w:szCs w:val="28"/>
        </w:rPr>
        <w:t>у</w:t>
      </w:r>
      <w:r w:rsidRPr="000252D7">
        <w:rPr>
          <w:rFonts w:asciiTheme="majorBidi" w:hAnsiTheme="majorBidi" w:cstheme="majorBidi"/>
          <w:color w:val="000000"/>
          <w:sz w:val="28"/>
          <w:szCs w:val="28"/>
        </w:rPr>
        <w:t xml:space="preserve"> професійн</w:t>
      </w:r>
      <w:r>
        <w:rPr>
          <w:rFonts w:asciiTheme="majorBidi" w:hAnsiTheme="majorBidi" w:cstheme="majorBidi"/>
          <w:color w:val="000000"/>
          <w:sz w:val="28"/>
          <w:szCs w:val="28"/>
        </w:rPr>
        <w:t>у</w:t>
      </w:r>
      <w:r w:rsidRPr="000252D7">
        <w:rPr>
          <w:rFonts w:asciiTheme="majorBidi" w:hAnsiTheme="majorBidi" w:cstheme="majorBidi"/>
          <w:color w:val="000000"/>
          <w:sz w:val="28"/>
          <w:szCs w:val="28"/>
        </w:rPr>
        <w:t xml:space="preserve"> спеціалізаці</w:t>
      </w:r>
      <w:r>
        <w:rPr>
          <w:rFonts w:asciiTheme="majorBidi" w:hAnsiTheme="majorBidi" w:cstheme="majorBidi"/>
          <w:color w:val="000000"/>
          <w:sz w:val="28"/>
          <w:szCs w:val="28"/>
        </w:rPr>
        <w:t>ю</w:t>
      </w:r>
      <w:r w:rsidRPr="000252D7">
        <w:rPr>
          <w:rFonts w:asciiTheme="majorBidi" w:hAnsiTheme="majorBidi" w:cstheme="majorBidi"/>
          <w:color w:val="000000"/>
          <w:sz w:val="28"/>
          <w:szCs w:val="28"/>
        </w:rPr>
        <w:t>. Наприклад, часто фахівці, які працюють на фондовому ринку, мають дуже поверхневе уявлення про економіку виробництва або логістику.</w:t>
      </w:r>
      <w:r>
        <w:rPr>
          <w:rFonts w:asciiTheme="majorBidi" w:hAnsiTheme="majorBidi" w:cstheme="majorBidi"/>
          <w:color w:val="000000"/>
          <w:sz w:val="28"/>
          <w:szCs w:val="28"/>
        </w:rPr>
        <w:t xml:space="preserve"> В контексті нашого дослідження це означає, що при прийнятті рішень щодо впровадження певних інновацій фахівцеві буде надто важко оцінити реальну сукупність обставин, у яких цей процес буде здійснюватися. Виокремлюють вони також суперечність між необхідністю знати іноземні мови, </w:t>
      </w:r>
      <w:r w:rsidRPr="000252D7">
        <w:rPr>
          <w:rFonts w:asciiTheme="majorBidi" w:hAnsiTheme="majorBidi" w:cstheme="majorBidi"/>
          <w:color w:val="000000"/>
          <w:sz w:val="28"/>
          <w:szCs w:val="28"/>
        </w:rPr>
        <w:t>оскільки  значну  роль у сучасній економіці грають світові економічні взаємозв'язки</w:t>
      </w:r>
      <w:r>
        <w:rPr>
          <w:rFonts w:asciiTheme="majorBidi" w:hAnsiTheme="majorBidi" w:cstheme="majorBidi"/>
          <w:color w:val="000000"/>
          <w:sz w:val="28"/>
          <w:szCs w:val="28"/>
        </w:rPr>
        <w:t>, і рівнем їхнього викладання в сучасному ЗВО, інші недоліки економічної освіти, аналіз яких дозволив визначити шляхи поліпшення економічної освіти, в тому числі й стосовно підготовки майбутнього випускника до інноваційної діяльності</w:t>
      </w:r>
      <w:r w:rsidRPr="000252D7">
        <w:rPr>
          <w:rFonts w:asciiTheme="majorBidi" w:hAnsiTheme="majorBidi" w:cstheme="majorBidi"/>
          <w:color w:val="000000"/>
          <w:sz w:val="28"/>
          <w:szCs w:val="28"/>
        </w:rPr>
        <w:t>.</w:t>
      </w:r>
    </w:p>
    <w:p w:rsidR="00D432C3" w:rsidRPr="000252D7" w:rsidRDefault="00D432C3" w:rsidP="00D432C3">
      <w:pPr>
        <w:pStyle w:val="ab"/>
        <w:shd w:val="clear" w:color="auto" w:fill="FFFFFF"/>
        <w:spacing w:before="0" w:beforeAutospacing="0" w:after="0" w:afterAutospacing="0" w:line="360"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Отже, д</w:t>
      </w:r>
      <w:r w:rsidRPr="000252D7">
        <w:rPr>
          <w:rFonts w:asciiTheme="majorBidi" w:hAnsiTheme="majorBidi" w:cstheme="majorBidi"/>
          <w:color w:val="000000"/>
          <w:sz w:val="28"/>
          <w:szCs w:val="28"/>
        </w:rPr>
        <w:t xml:space="preserve">ля розв'язання проблем, </w:t>
      </w:r>
      <w:r>
        <w:rPr>
          <w:rFonts w:asciiTheme="majorBidi" w:hAnsiTheme="majorBidi" w:cstheme="majorBidi"/>
          <w:color w:val="000000"/>
          <w:sz w:val="28"/>
          <w:szCs w:val="28"/>
        </w:rPr>
        <w:t>пов’язаних із сучасними недоліками підготовки майбутнього працівника економічної галузі до інноваційної діяльності, н</w:t>
      </w:r>
      <w:r w:rsidRPr="000252D7">
        <w:rPr>
          <w:rFonts w:asciiTheme="majorBidi" w:hAnsiTheme="majorBidi" w:cstheme="majorBidi"/>
          <w:color w:val="000000"/>
          <w:sz w:val="28"/>
          <w:szCs w:val="28"/>
        </w:rPr>
        <w:t>а нашу думку, потрібно:</w:t>
      </w:r>
    </w:p>
    <w:p w:rsidR="00D432C3" w:rsidRPr="000252D7" w:rsidRDefault="00D432C3" w:rsidP="00D432C3">
      <w:pPr>
        <w:pStyle w:val="ab"/>
        <w:shd w:val="clear" w:color="auto" w:fill="FFFFFF"/>
        <w:spacing w:before="0" w:beforeAutospacing="0" w:after="0" w:afterAutospacing="0" w:line="360"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0252D7">
        <w:rPr>
          <w:rFonts w:asciiTheme="majorBidi" w:hAnsiTheme="majorBidi" w:cstheme="majorBidi"/>
          <w:color w:val="000000"/>
          <w:sz w:val="28"/>
          <w:szCs w:val="28"/>
        </w:rPr>
        <w:t xml:space="preserve"> змінити співвідношення загальноосвітніх та вузькоспеціалізованих предметів</w:t>
      </w:r>
      <w:r>
        <w:rPr>
          <w:rFonts w:asciiTheme="majorBidi" w:hAnsiTheme="majorBidi" w:cstheme="majorBidi"/>
          <w:color w:val="000000"/>
          <w:sz w:val="28"/>
          <w:szCs w:val="28"/>
        </w:rPr>
        <w:t>,</w:t>
      </w:r>
      <w:r w:rsidRPr="000252D7">
        <w:rPr>
          <w:rFonts w:asciiTheme="majorBidi" w:hAnsiTheme="majorBidi" w:cstheme="majorBidi"/>
          <w:color w:val="000000"/>
          <w:sz w:val="28"/>
          <w:szCs w:val="28"/>
        </w:rPr>
        <w:t xml:space="preserve"> які вивчаються у </w:t>
      </w:r>
      <w:r>
        <w:rPr>
          <w:rFonts w:asciiTheme="majorBidi" w:hAnsiTheme="majorBidi" w:cstheme="majorBidi"/>
          <w:color w:val="000000"/>
          <w:sz w:val="28"/>
          <w:szCs w:val="28"/>
        </w:rPr>
        <w:t>економічному ЗВО на користь розширення професійного світогляду студента;</w:t>
      </w:r>
    </w:p>
    <w:p w:rsidR="00D432C3" w:rsidRPr="000252D7" w:rsidRDefault="00D432C3" w:rsidP="00D432C3">
      <w:pPr>
        <w:pStyle w:val="ab"/>
        <w:shd w:val="clear" w:color="auto" w:fill="FFFFFF"/>
        <w:spacing w:before="0" w:beforeAutospacing="0" w:after="0" w:afterAutospacing="0" w:line="360"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0252D7">
        <w:rPr>
          <w:rFonts w:asciiTheme="majorBidi" w:hAnsiTheme="majorBidi" w:cstheme="majorBidi"/>
          <w:color w:val="000000"/>
          <w:sz w:val="28"/>
          <w:szCs w:val="28"/>
        </w:rPr>
        <w:t xml:space="preserve"> розширити </w:t>
      </w:r>
      <w:r>
        <w:rPr>
          <w:rFonts w:asciiTheme="majorBidi" w:hAnsiTheme="majorBidi" w:cstheme="majorBidi"/>
          <w:color w:val="000000"/>
          <w:sz w:val="28"/>
          <w:szCs w:val="28"/>
        </w:rPr>
        <w:t>арсенал</w:t>
      </w:r>
      <w:r w:rsidRPr="000252D7">
        <w:rPr>
          <w:rFonts w:asciiTheme="majorBidi" w:hAnsiTheme="majorBidi" w:cstheme="majorBidi"/>
          <w:color w:val="000000"/>
          <w:sz w:val="28"/>
          <w:szCs w:val="28"/>
        </w:rPr>
        <w:t xml:space="preserve"> методів </w:t>
      </w:r>
      <w:r>
        <w:rPr>
          <w:rFonts w:asciiTheme="majorBidi" w:hAnsiTheme="majorBidi" w:cstheme="majorBidi"/>
          <w:color w:val="000000"/>
          <w:sz w:val="28"/>
          <w:szCs w:val="28"/>
        </w:rPr>
        <w:t>здійснення освітньої діяльності</w:t>
      </w:r>
      <w:r w:rsidRPr="000252D7">
        <w:rPr>
          <w:rFonts w:asciiTheme="majorBidi" w:hAnsiTheme="majorBidi" w:cstheme="majorBidi"/>
          <w:color w:val="000000"/>
          <w:sz w:val="28"/>
          <w:szCs w:val="28"/>
        </w:rPr>
        <w:t xml:space="preserve"> та програм практичної підготовки фахівців;</w:t>
      </w:r>
    </w:p>
    <w:p w:rsidR="00D432C3" w:rsidRPr="000252D7" w:rsidRDefault="00D432C3" w:rsidP="00D432C3">
      <w:pPr>
        <w:pStyle w:val="ab"/>
        <w:shd w:val="clear" w:color="auto" w:fill="FFFFFF"/>
        <w:spacing w:before="0" w:beforeAutospacing="0" w:after="0" w:afterAutospacing="0" w:line="360"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0252D7">
        <w:rPr>
          <w:rFonts w:asciiTheme="majorBidi" w:hAnsiTheme="majorBidi" w:cstheme="majorBidi"/>
          <w:color w:val="000000"/>
          <w:sz w:val="28"/>
          <w:szCs w:val="28"/>
        </w:rPr>
        <w:t xml:space="preserve"> змістити акцент  із засвоєння значних об'ємів інформації, накопиченої </w:t>
      </w:r>
      <w:r>
        <w:rPr>
          <w:rFonts w:asciiTheme="majorBidi" w:hAnsiTheme="majorBidi" w:cstheme="majorBidi"/>
          <w:color w:val="000000"/>
          <w:sz w:val="28"/>
          <w:szCs w:val="28"/>
        </w:rPr>
        <w:t>відповідно до «усереднених» стандартів</w:t>
      </w:r>
      <w:r w:rsidRPr="000252D7">
        <w:rPr>
          <w:rFonts w:asciiTheme="majorBidi" w:hAnsiTheme="majorBidi" w:cstheme="majorBidi"/>
          <w:color w:val="000000"/>
          <w:sz w:val="28"/>
          <w:szCs w:val="28"/>
        </w:rPr>
        <w:t>, на оволодіння способами безперервного придбання нових знань і уміння вчитися самостійно;</w:t>
      </w:r>
    </w:p>
    <w:p w:rsidR="00D432C3" w:rsidRPr="000252D7" w:rsidRDefault="00D432C3" w:rsidP="00D432C3">
      <w:pPr>
        <w:pStyle w:val="ab"/>
        <w:shd w:val="clear" w:color="auto" w:fill="FFFFFF"/>
        <w:spacing w:before="0" w:beforeAutospacing="0" w:after="0" w:afterAutospacing="0" w:line="360"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0252D7">
        <w:rPr>
          <w:rFonts w:asciiTheme="majorBidi" w:hAnsiTheme="majorBidi" w:cstheme="majorBidi"/>
          <w:color w:val="000000"/>
          <w:sz w:val="28"/>
          <w:szCs w:val="28"/>
        </w:rPr>
        <w:t xml:space="preserve"> формувати нави</w:t>
      </w:r>
      <w:r>
        <w:rPr>
          <w:rFonts w:asciiTheme="majorBidi" w:hAnsiTheme="majorBidi" w:cstheme="majorBidi"/>
          <w:color w:val="000000"/>
          <w:sz w:val="28"/>
          <w:szCs w:val="28"/>
        </w:rPr>
        <w:t>ч</w:t>
      </w:r>
      <w:r w:rsidRPr="000252D7">
        <w:rPr>
          <w:rFonts w:asciiTheme="majorBidi" w:hAnsiTheme="majorBidi" w:cstheme="majorBidi"/>
          <w:color w:val="000000"/>
          <w:sz w:val="28"/>
          <w:szCs w:val="28"/>
        </w:rPr>
        <w:t>ки самостійного (критичного), а не репродуктивного типу мислення</w:t>
      </w:r>
      <w:r>
        <w:rPr>
          <w:rFonts w:asciiTheme="majorBidi" w:hAnsiTheme="majorBidi" w:cstheme="majorBidi"/>
          <w:color w:val="000000"/>
          <w:sz w:val="28"/>
          <w:szCs w:val="28"/>
        </w:rPr>
        <w:t>, привчатися до прийняття обґрунтованих самостійних рішень як основного засобу вирішення професійних проблем</w:t>
      </w:r>
      <w:r w:rsidRPr="000252D7">
        <w:rPr>
          <w:rFonts w:asciiTheme="majorBidi" w:hAnsiTheme="majorBidi" w:cstheme="majorBidi"/>
          <w:color w:val="000000"/>
          <w:sz w:val="28"/>
          <w:szCs w:val="28"/>
        </w:rPr>
        <w:t>;</w:t>
      </w:r>
    </w:p>
    <w:p w:rsidR="00D432C3" w:rsidRPr="000252D7" w:rsidRDefault="00D432C3" w:rsidP="00D432C3">
      <w:pPr>
        <w:pStyle w:val="ab"/>
        <w:shd w:val="clear" w:color="auto" w:fill="FFFFFF"/>
        <w:spacing w:before="0" w:beforeAutospacing="0" w:after="0" w:afterAutospacing="0" w:line="360"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0252D7">
        <w:rPr>
          <w:rFonts w:asciiTheme="majorBidi" w:hAnsiTheme="majorBidi" w:cstheme="majorBidi"/>
          <w:color w:val="000000"/>
          <w:sz w:val="28"/>
          <w:szCs w:val="28"/>
        </w:rPr>
        <w:t xml:space="preserve"> застосувати сучасні інформаційні, комунікаційні і телекомунікаційні технології у сфері економічної освіти;</w:t>
      </w:r>
    </w:p>
    <w:p w:rsidR="00D432C3" w:rsidRPr="000252D7" w:rsidRDefault="00D432C3" w:rsidP="00D432C3">
      <w:pPr>
        <w:pStyle w:val="ab"/>
        <w:shd w:val="clear" w:color="auto" w:fill="FFFFFF"/>
        <w:spacing w:before="0" w:beforeAutospacing="0" w:after="0" w:afterAutospacing="0" w:line="360"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0252D7">
        <w:rPr>
          <w:rFonts w:asciiTheme="majorBidi" w:hAnsiTheme="majorBidi" w:cstheme="majorBidi"/>
          <w:color w:val="000000"/>
          <w:sz w:val="28"/>
          <w:szCs w:val="28"/>
        </w:rPr>
        <w:t xml:space="preserve"> поєдн</w:t>
      </w:r>
      <w:r>
        <w:rPr>
          <w:rFonts w:asciiTheme="majorBidi" w:hAnsiTheme="majorBidi" w:cstheme="majorBidi"/>
          <w:color w:val="000000"/>
          <w:sz w:val="28"/>
          <w:szCs w:val="28"/>
        </w:rPr>
        <w:t>ув</w:t>
      </w:r>
      <w:r w:rsidRPr="000252D7">
        <w:rPr>
          <w:rFonts w:asciiTheme="majorBidi" w:hAnsiTheme="majorBidi" w:cstheme="majorBidi"/>
          <w:color w:val="000000"/>
          <w:sz w:val="28"/>
          <w:szCs w:val="28"/>
        </w:rPr>
        <w:t xml:space="preserve">ати фундаментальну освіту та практичну підготовку фахівців, традиції та </w:t>
      </w:r>
      <w:r>
        <w:rPr>
          <w:rFonts w:asciiTheme="majorBidi" w:hAnsiTheme="majorBidi" w:cstheme="majorBidi"/>
          <w:color w:val="000000"/>
          <w:sz w:val="28"/>
          <w:szCs w:val="28"/>
        </w:rPr>
        <w:t>ін</w:t>
      </w:r>
      <w:r w:rsidRPr="000252D7">
        <w:rPr>
          <w:rFonts w:asciiTheme="majorBidi" w:hAnsiTheme="majorBidi" w:cstheme="majorBidi"/>
          <w:color w:val="000000"/>
          <w:sz w:val="28"/>
          <w:szCs w:val="28"/>
        </w:rPr>
        <w:t>новації</w:t>
      </w:r>
      <w:r>
        <w:rPr>
          <w:rFonts w:asciiTheme="majorBidi" w:hAnsiTheme="majorBidi" w:cstheme="majorBidi"/>
          <w:color w:val="000000"/>
          <w:sz w:val="28"/>
          <w:szCs w:val="28"/>
        </w:rPr>
        <w:t xml:space="preserve"> на рівні як загального </w:t>
      </w:r>
      <w:proofErr w:type="spellStart"/>
      <w:r>
        <w:rPr>
          <w:rFonts w:asciiTheme="majorBidi" w:hAnsiTheme="majorBidi" w:cstheme="majorBidi"/>
          <w:color w:val="000000"/>
          <w:sz w:val="28"/>
          <w:szCs w:val="28"/>
        </w:rPr>
        <w:t>проєктування</w:t>
      </w:r>
      <w:proofErr w:type="spellEnd"/>
      <w:r>
        <w:rPr>
          <w:rFonts w:asciiTheme="majorBidi" w:hAnsiTheme="majorBidi" w:cstheme="majorBidi"/>
          <w:color w:val="000000"/>
          <w:sz w:val="28"/>
          <w:szCs w:val="28"/>
        </w:rPr>
        <w:t xml:space="preserve"> освітнього процесу, так і конкретного його здійснення.</w:t>
      </w:r>
    </w:p>
    <w:p w:rsidR="00D432C3" w:rsidRPr="000252D7" w:rsidRDefault="00D432C3" w:rsidP="00D432C3">
      <w:pPr>
        <w:pStyle w:val="ab"/>
        <w:shd w:val="clear" w:color="auto" w:fill="FFFFFF"/>
        <w:spacing w:before="0" w:beforeAutospacing="0" w:after="0" w:afterAutospacing="0" w:line="360" w:lineRule="auto"/>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Як подальший напрямок дослідження ми визначаємо для себе розширення змісту цих рекомендацій на основі вивчення думки студентів та тих проблем їхньої готовності до інноваційної діяльності, які об’єктивно виникають при розробці та впровадженні інновацій.</w:t>
      </w:r>
    </w:p>
    <w:p w:rsidR="00D432C3" w:rsidRPr="00501ACE" w:rsidRDefault="00D432C3" w:rsidP="00D432C3">
      <w:pPr>
        <w:ind w:left="0" w:right="0" w:firstLine="0"/>
        <w:jc w:val="both"/>
      </w:pPr>
      <w:r>
        <w:br w:type="page"/>
      </w:r>
    </w:p>
    <w:p w:rsidR="00D432C3" w:rsidRDefault="00D432C3" w:rsidP="00D432C3">
      <w:pPr>
        <w:ind w:left="0" w:right="0" w:firstLine="0"/>
        <w:jc w:val="center"/>
        <w:rPr>
          <w:b/>
          <w:bCs/>
        </w:rPr>
      </w:pPr>
      <w:r w:rsidRPr="005059D6">
        <w:rPr>
          <w:b/>
          <w:bCs/>
        </w:rPr>
        <w:lastRenderedPageBreak/>
        <w:t>Висновки до розділу 3</w:t>
      </w:r>
    </w:p>
    <w:p w:rsidR="00D432C3" w:rsidRDefault="00D432C3" w:rsidP="00D432C3">
      <w:pPr>
        <w:pStyle w:val="font8"/>
        <w:spacing w:before="0" w:beforeAutospacing="0" w:after="0" w:afterAutospacing="0" w:line="360" w:lineRule="auto"/>
        <w:ind w:firstLine="709"/>
        <w:jc w:val="both"/>
        <w:textAlignment w:val="baseline"/>
        <w:rPr>
          <w:sz w:val="28"/>
          <w:szCs w:val="28"/>
        </w:rPr>
      </w:pPr>
      <w:r w:rsidRPr="005059D6">
        <w:rPr>
          <w:sz w:val="28"/>
          <w:szCs w:val="28"/>
        </w:rPr>
        <w:t xml:space="preserve">У ході дослідження нами було сформульовано низку педагогічних умов, спрямованих на поліпшення результативності підготовки студентів економічного профілю до здійснення інноваційної діяльності. До них ми віднесли наступні: </w:t>
      </w:r>
      <w:bookmarkStart w:id="3" w:name="_Hlk58400193"/>
      <w:r>
        <w:rPr>
          <w:sz w:val="28"/>
          <w:szCs w:val="28"/>
        </w:rPr>
        <w:t>створення у економічному ЗВО освітнього середовища, що може бути схарактеризоване як інноваційне; забезпечення навчального процесу змістовими і процесуальними чинниками розвитку інноваційного потенціалу студента, в тому числі тими, що безпосередньо стосуються особистісно-професійних характеристик викладача; поєднання в освітньому процесі функціональних та особистісних компонентів готовності студента до інноваційної діяльності.</w:t>
      </w:r>
      <w:bookmarkEnd w:id="3"/>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На основі аналізу спеціальної літератури, актуальних публікацій, проведеного опитування викладачів нами було сформульовано низку рекомендацій, спрямованих на поліпшення підготовки студента у економічному ЗВО до здійснення інноваційної діяльності. Сюди віднесено групу загальних рекомендацій, що стосуються проблем не тільки економічних освітніх закладів (необхідність фінансування інноваційного оснащення закладу освіти, перегляд усталених форм підвищення кваліфікації викладачів та забезпечення їхньої підтримки як безпосередніх керівників процесу професійного саморозвитку студента). Водночас розроблено низку рекомендацій і стосовно поліпшення характеристик економічної освіти – специфічної </w:t>
      </w:r>
      <w:proofErr w:type="spellStart"/>
      <w:r>
        <w:rPr>
          <w:sz w:val="28"/>
          <w:szCs w:val="28"/>
        </w:rPr>
        <w:t>професіоналізуючої</w:t>
      </w:r>
      <w:proofErr w:type="spellEnd"/>
      <w:r>
        <w:rPr>
          <w:sz w:val="28"/>
          <w:szCs w:val="28"/>
        </w:rPr>
        <w:t xml:space="preserve"> системи, де відзначено, насамперед, необхідність розширення можливостей студента для цілісного осмислення умов діяльності і відхід від репродуктивних способів вирішення освітніх питань.</w:t>
      </w:r>
    </w:p>
    <w:p w:rsidR="00D432C3" w:rsidRPr="005059D6" w:rsidRDefault="00D432C3" w:rsidP="00D432C3">
      <w:pPr>
        <w:pStyle w:val="ab"/>
        <w:shd w:val="clear" w:color="auto" w:fill="FFFFFF"/>
        <w:spacing w:before="0" w:beforeAutospacing="0" w:after="0" w:afterAutospacing="0" w:line="360" w:lineRule="auto"/>
        <w:ind w:firstLine="709"/>
        <w:jc w:val="both"/>
      </w:pPr>
      <w:r>
        <w:rPr>
          <w:rFonts w:asciiTheme="majorBidi" w:hAnsiTheme="majorBidi" w:cstheme="majorBidi"/>
          <w:color w:val="000000"/>
          <w:sz w:val="28"/>
          <w:szCs w:val="28"/>
        </w:rPr>
        <w:t>Визначено подальший напрямок нашого дослідження в започаткованому напрямі: на основі вивчення думки студентів та тих проблем їхньої готовності до інноваційної діяльності, які об’єктивно виникають при розробці та впровадженні інновацій.</w:t>
      </w:r>
    </w:p>
    <w:p w:rsidR="00D432C3" w:rsidRPr="00501ACE" w:rsidRDefault="00D432C3" w:rsidP="00D432C3">
      <w:pPr>
        <w:ind w:left="0" w:right="0" w:firstLine="0"/>
        <w:jc w:val="center"/>
      </w:pPr>
      <w:r>
        <w:br w:type="page"/>
      </w:r>
    </w:p>
    <w:p w:rsidR="00D432C3" w:rsidRDefault="00D432C3" w:rsidP="00D432C3">
      <w:pPr>
        <w:ind w:left="0" w:right="0" w:firstLine="0"/>
        <w:jc w:val="center"/>
        <w:rPr>
          <w:b/>
          <w:bCs/>
        </w:rPr>
      </w:pPr>
      <w:r w:rsidRPr="002C5FD1">
        <w:rPr>
          <w:b/>
          <w:bCs/>
        </w:rPr>
        <w:lastRenderedPageBreak/>
        <w:t>ВИСНОВКИ</w:t>
      </w:r>
    </w:p>
    <w:p w:rsidR="00D432C3" w:rsidRDefault="00D432C3" w:rsidP="00D432C3">
      <w:pPr>
        <w:ind w:left="0" w:right="0"/>
        <w:jc w:val="both"/>
      </w:pPr>
      <w:r w:rsidRPr="002C5FD1">
        <w:t xml:space="preserve">У </w:t>
      </w:r>
      <w:r>
        <w:t>ході вивчення проблеми підготовки студента вищого економічного закладу освіти до інноваційної діяльності нами було з’ясовано наступне.</w:t>
      </w:r>
    </w:p>
    <w:p w:rsidR="00D432C3" w:rsidRDefault="00D432C3" w:rsidP="00D432C3">
      <w:pPr>
        <w:ind w:left="0" w:right="0"/>
        <w:jc w:val="both"/>
      </w:pPr>
      <w:r>
        <w:t>Сучасний економічний розвиток як держави в цілому, так і окремого сектора її господарства та конкретних підприємств сьогодні значною мірою залежить від суспільних чинників, і насамперед від його кадрового забезпечення, тобто, від тих професійних характеристик, які притаманні працівникам, що на всіх рівнях забезпечують їхнє функціонування. Відзначено загальносвітову тенденцію підвищення значущості людського капіталу, його впливу на економічний розвиток, що, водночас, є одним із критеріїв економічного статусу країни.</w:t>
      </w:r>
    </w:p>
    <w:p w:rsidR="00D432C3" w:rsidRDefault="00D432C3" w:rsidP="00D432C3">
      <w:pPr>
        <w:ind w:left="0" w:right="0"/>
        <w:jc w:val="both"/>
      </w:pPr>
      <w:r>
        <w:t>Інноваційний характер процесів, що забезпечують конкурентоспроможність економіки, розглядається сьогодні як об’єктивна закономірність. Водночас відзначено, що, за суголосним твердженням дослідників, для розробки та впровадження інновацій економіка повинна мати достатню кількість працівників з інноваційним типом мислення та здатністю до творчої діяльності.</w:t>
      </w:r>
    </w:p>
    <w:p w:rsidR="00D432C3" w:rsidRDefault="00D432C3" w:rsidP="00D432C3">
      <w:pPr>
        <w:ind w:left="0" w:right="0"/>
        <w:jc w:val="both"/>
      </w:pPr>
      <w:r>
        <w:t xml:space="preserve">Визнано особливу роль вищої освіти як вирішального чинника інноваційного поштовху та інтелектуального прориву в умовах глобальної економіки, як орієнтиру для сучасної України, і зазначено, що, маючи високий потенціал і забезпечуючи достатній рівень професіоналізму своїх випускників, вища економічна освіта в нашій державі потребує того, щоб бути віднесеною до національних пріоритетів, мати відповідну підтримку. Нині також </w:t>
      </w:r>
      <w:r w:rsidRPr="00025B8C">
        <w:t>актуалізується проблема створення моделі економічної освіти, яка відповідала б розвитку світових освітніх систем, відображала би прогресивні тенденції нового століття і одночасно зберігала, розвивала національні традиції</w:t>
      </w:r>
      <w:r>
        <w:t>.</w:t>
      </w:r>
    </w:p>
    <w:p w:rsidR="00D432C3" w:rsidRDefault="00D432C3" w:rsidP="00D432C3">
      <w:pPr>
        <w:ind w:left="0" w:right="0"/>
        <w:jc w:val="both"/>
      </w:pPr>
      <w:r>
        <w:t xml:space="preserve">У цьому контексті набуває особливого значення підготовка майбутнього фахівця економічної галузі до управління інноваціями як </w:t>
      </w:r>
      <w:r w:rsidRPr="00976A0B">
        <w:t>розробк</w:t>
      </w:r>
      <w:r>
        <w:t>и</w:t>
      </w:r>
      <w:r w:rsidRPr="00976A0B">
        <w:t xml:space="preserve"> та застосування системи стратегій</w:t>
      </w:r>
      <w:r>
        <w:t xml:space="preserve">, </w:t>
      </w:r>
      <w:r w:rsidRPr="00976A0B">
        <w:t xml:space="preserve">обраної в залежності від </w:t>
      </w:r>
      <w:r w:rsidRPr="00976A0B">
        <w:lastRenderedPageBreak/>
        <w:t>наявного інноваційного потенціалу підприємства і факторів впливу зовнішнього середовища, яка спрямована на досягнення поставленої мети.</w:t>
      </w:r>
      <w:r>
        <w:t xml:space="preserve"> Водночас, нині констатується занизька інноваційна активність вітчизняних підприємств, що вказує в тому числі й на необхідність поліпшення підготовки фахівців економічної галузі до інноваційної діяльності.</w:t>
      </w:r>
    </w:p>
    <w:p w:rsidR="00D432C3" w:rsidRDefault="00D432C3" w:rsidP="00D432C3">
      <w:pPr>
        <w:ind w:left="0" w:right="0"/>
        <w:jc w:val="both"/>
      </w:pPr>
      <w:r>
        <w:t xml:space="preserve">Зважаючи на інтегративний характер готовності до професійної діяльності загалом та інноваційної діяльності зокрема, ми намагалися визначити її основні структурні компоненти. Поміж низки класифікацій ми обрали як функціонально об’єктивну і таку, що дозволяє досить чітко визначити відповідні завдання навчання майбутніх фахівців, ту, згідно з якою у змісті готовності майбутнього фахівця до інноваційної діяльності виокремлюються компоненти функціональний і особистісний. Такий підхід дозволяє, з одного боку, визначити стандартизовану складову підготовки студента до інноваційної діяльності, з іншого – орієнтує на добір при її реалізації </w:t>
      </w:r>
      <w:proofErr w:type="spellStart"/>
      <w:r>
        <w:t>особистісно</w:t>
      </w:r>
      <w:proofErr w:type="spellEnd"/>
      <w:r>
        <w:t xml:space="preserve"> орієнтованих форм і засобів освітньої </w:t>
      </w:r>
      <w:proofErr w:type="spellStart"/>
      <w:r>
        <w:t>діяльностію</w:t>
      </w:r>
      <w:proofErr w:type="spellEnd"/>
    </w:p>
    <w:p w:rsidR="00D432C3" w:rsidRDefault="00D432C3" w:rsidP="00D432C3">
      <w:pPr>
        <w:pStyle w:val="font8"/>
        <w:spacing w:before="0" w:beforeAutospacing="0" w:after="0" w:afterAutospacing="0" w:line="360" w:lineRule="auto"/>
        <w:ind w:firstLine="709"/>
        <w:jc w:val="both"/>
        <w:textAlignment w:val="baseline"/>
        <w:rPr>
          <w:sz w:val="28"/>
          <w:szCs w:val="28"/>
        </w:rPr>
      </w:pPr>
      <w:r>
        <w:rPr>
          <w:sz w:val="28"/>
          <w:szCs w:val="28"/>
        </w:rPr>
        <w:t xml:space="preserve">Сформульовані нами рекомендації, спрямовані на поліпшення підготовки студента у економічному ЗВО до здійснення інноваційної діяльності, враховують як загальносвітові тенденції, що все ширше висвітлюються українськими вченими в публікаціях порівняльного змісту, так і переваги та проблеми вітчизняної системи економічної освіти. Вони включають групу загальних рекомендацій, що стосуються загалом проблем вищих освітніх закладів у сучасній Україні (необхідність фінансування інноваційного оснащення закладу освіти, перегляд усталених форм підвищення кваліфікації викладачів та забезпечення їхньої підтримки як безпосередніх керівників процесу професійного саморозвитку студента), а також рекомендацій стосовно поліпшення стану здійснення економічної освіти, насамперед, щодо підготовки майбутнього фахівця до інноваційної діяльності, наголосивши необхідність розширення можливостей студента для цілісного осмислення умов діяльності і відхід від репродуктивних </w:t>
      </w:r>
      <w:r>
        <w:rPr>
          <w:sz w:val="28"/>
          <w:szCs w:val="28"/>
        </w:rPr>
        <w:lastRenderedPageBreak/>
        <w:t xml:space="preserve">способів вирішення освітніх питань, що також пов’язано і з розширенням відповідних </w:t>
      </w:r>
      <w:proofErr w:type="spellStart"/>
      <w:r>
        <w:rPr>
          <w:sz w:val="28"/>
          <w:szCs w:val="28"/>
        </w:rPr>
        <w:t>компетентностей</w:t>
      </w:r>
      <w:proofErr w:type="spellEnd"/>
      <w:r>
        <w:rPr>
          <w:sz w:val="28"/>
          <w:szCs w:val="28"/>
        </w:rPr>
        <w:t xml:space="preserve"> викладача.</w:t>
      </w:r>
    </w:p>
    <w:p w:rsidR="00D432C3" w:rsidRPr="005059D6" w:rsidRDefault="00D432C3" w:rsidP="00D432C3">
      <w:pPr>
        <w:pStyle w:val="ab"/>
        <w:shd w:val="clear" w:color="auto" w:fill="FFFFFF"/>
        <w:spacing w:before="0" w:beforeAutospacing="0" w:after="0" w:afterAutospacing="0" w:line="360" w:lineRule="auto"/>
        <w:ind w:firstLine="709"/>
        <w:jc w:val="both"/>
      </w:pPr>
      <w:r>
        <w:rPr>
          <w:rFonts w:asciiTheme="majorBidi" w:hAnsiTheme="majorBidi" w:cstheme="majorBidi"/>
          <w:color w:val="000000"/>
          <w:sz w:val="28"/>
          <w:szCs w:val="28"/>
        </w:rPr>
        <w:t>Як подальший напрямок нашого дослідження в започаткованому напрямі розглядаємо необхідність на основі вивчення думки студентів та тих проблем їхньої готовності до інноваційної діяльності, які об’єктивно виникають при розробці та впровадженні інновацій.</w:t>
      </w:r>
    </w:p>
    <w:p w:rsidR="00D432C3" w:rsidRPr="00AE3F59" w:rsidRDefault="00D432C3" w:rsidP="00D432C3">
      <w:pPr>
        <w:ind w:left="0" w:right="0"/>
        <w:jc w:val="both"/>
      </w:pPr>
    </w:p>
    <w:p w:rsidR="00D432C3" w:rsidRPr="002C5FD1" w:rsidRDefault="00D432C3" w:rsidP="00D432C3">
      <w:pPr>
        <w:ind w:left="0" w:right="0"/>
        <w:jc w:val="both"/>
      </w:pPr>
    </w:p>
    <w:p w:rsidR="00D432C3" w:rsidRPr="00501ACE" w:rsidRDefault="00D432C3" w:rsidP="00D432C3">
      <w:pPr>
        <w:ind w:left="0" w:right="0" w:firstLine="0"/>
        <w:jc w:val="both"/>
        <w:rPr>
          <w:b/>
        </w:rPr>
      </w:pPr>
      <w:r>
        <w:br w:type="page"/>
      </w:r>
    </w:p>
    <w:p w:rsidR="00D432C3" w:rsidRDefault="00D432C3" w:rsidP="00D432C3">
      <w:pPr>
        <w:ind w:left="0" w:right="0" w:firstLine="0"/>
        <w:jc w:val="center"/>
        <w:rPr>
          <w:b/>
        </w:rPr>
      </w:pPr>
      <w:r w:rsidRPr="00501ACE">
        <w:rPr>
          <w:b/>
        </w:rPr>
        <w:lastRenderedPageBreak/>
        <w:t>СПИСОК ВИКОРИСТАНИХ ДЖЕРЕЛ</w:t>
      </w:r>
    </w:p>
    <w:p w:rsidR="00D432C3" w:rsidRDefault="00D432C3" w:rsidP="00D432C3">
      <w:pPr>
        <w:numPr>
          <w:ilvl w:val="0"/>
          <w:numId w:val="9"/>
        </w:numPr>
        <w:ind w:right="0"/>
        <w:jc w:val="both"/>
      </w:pPr>
      <w:r w:rsidRPr="008346E7">
        <w:t>Бартків О. Готовність педагога до інноваційної професійної діяльності / Бартків О. // Проблеми підготовки сучасного вчителя – 2010. – № 1. – С. 52-58.</w:t>
      </w:r>
    </w:p>
    <w:p w:rsidR="00D432C3" w:rsidRDefault="00D432C3" w:rsidP="00D432C3">
      <w:pPr>
        <w:numPr>
          <w:ilvl w:val="0"/>
          <w:numId w:val="9"/>
        </w:numPr>
        <w:ind w:right="0"/>
        <w:jc w:val="both"/>
      </w:pPr>
      <w:proofErr w:type="spellStart"/>
      <w:r w:rsidRPr="0098608C">
        <w:t>Бочелюк</w:t>
      </w:r>
      <w:proofErr w:type="spellEnd"/>
      <w:r w:rsidRPr="0098608C">
        <w:t xml:space="preserve"> В. Й. Психологічна готовність до управлінської діяльності в умовах проблемної ситуації / В. Й. </w:t>
      </w:r>
      <w:proofErr w:type="spellStart"/>
      <w:r w:rsidRPr="0098608C">
        <w:t>Бочелюк</w:t>
      </w:r>
      <w:proofErr w:type="spellEnd"/>
      <w:r w:rsidRPr="0098608C">
        <w:t xml:space="preserve"> // Національний технічний університет «Харківський політехнічний інститут» Проблеми та перспективи формування національної гуманітарно-технічної еліти: [зб. наук. праць]. – Харків, 2003. – Вип. 1 (5). – С. 351–357.</w:t>
      </w:r>
    </w:p>
    <w:p w:rsidR="00D432C3" w:rsidRDefault="00D432C3" w:rsidP="00D432C3">
      <w:pPr>
        <w:numPr>
          <w:ilvl w:val="0"/>
          <w:numId w:val="9"/>
        </w:numPr>
        <w:ind w:right="0"/>
        <w:jc w:val="both"/>
      </w:pPr>
      <w:r>
        <w:t xml:space="preserve">Бура А. С. </w:t>
      </w:r>
      <w:r w:rsidRPr="00562C33">
        <w:t>Сучасна  економічна освіта: проблеми та перспективи / А.</w:t>
      </w:r>
      <w:r>
        <w:t> </w:t>
      </w:r>
      <w:r w:rsidRPr="00562C33">
        <w:t>С.</w:t>
      </w:r>
      <w:r>
        <w:t> </w:t>
      </w:r>
      <w:r w:rsidRPr="00562C33">
        <w:t>Бура, Т.</w:t>
      </w:r>
      <w:r>
        <w:t> </w:t>
      </w:r>
      <w:r w:rsidRPr="00562C33">
        <w:t xml:space="preserve">Й. Захарова. </w:t>
      </w:r>
      <w:r w:rsidRPr="008346E7">
        <w:t>[</w:t>
      </w:r>
      <w:proofErr w:type="spellStart"/>
      <w:r w:rsidRPr="008346E7">
        <w:t>Ел</w:t>
      </w:r>
      <w:proofErr w:type="spellEnd"/>
      <w:r w:rsidRPr="008346E7">
        <w:t xml:space="preserve">. ресурс]. Режим </w:t>
      </w:r>
      <w:r>
        <w:t>доступу до джерела</w:t>
      </w:r>
      <w:r w:rsidRPr="008346E7">
        <w:t>:</w:t>
      </w:r>
      <w:r w:rsidRPr="00562C33">
        <w:t xml:space="preserve"> </w:t>
      </w:r>
      <w:hyperlink r:id="rId39" w:history="1">
        <w:r w:rsidRPr="004C0426">
          <w:rPr>
            <w:rStyle w:val="ac"/>
            <w:rFonts w:eastAsia="Calibri"/>
          </w:rPr>
          <w:t>http://intkonf.org/bura-a-s-kfilosn-zaharova-t-y-suchasna-ekonomichna-osvita-problemi-ta-perspektivi/</w:t>
        </w:r>
      </w:hyperlink>
    </w:p>
    <w:p w:rsidR="00D432C3" w:rsidRDefault="00D432C3" w:rsidP="00D432C3">
      <w:pPr>
        <w:numPr>
          <w:ilvl w:val="0"/>
          <w:numId w:val="9"/>
        </w:numPr>
        <w:ind w:right="0"/>
        <w:jc w:val="both"/>
      </w:pPr>
      <w:r w:rsidRPr="00B61833">
        <w:t xml:space="preserve">Викладання економічних дисциплін в умовах </w:t>
      </w:r>
      <w:proofErr w:type="spellStart"/>
      <w:r w:rsidRPr="00B61833">
        <w:t>глобалізаційних</w:t>
      </w:r>
      <w:proofErr w:type="spellEnd"/>
      <w:r w:rsidRPr="00B61833">
        <w:t xml:space="preserve"> та інтеграційних перетворень : збірник матеріалів Міжнародної науково-методичної конференції, 01 червня 2018 р., м. Харків. – Харків : ХНАДУ, 2018. – 132 с.</w:t>
      </w:r>
    </w:p>
    <w:p w:rsidR="00D432C3" w:rsidRDefault="00D432C3" w:rsidP="00D432C3">
      <w:pPr>
        <w:numPr>
          <w:ilvl w:val="0"/>
          <w:numId w:val="9"/>
        </w:numPr>
        <w:ind w:right="0"/>
        <w:jc w:val="both"/>
      </w:pPr>
      <w:proofErr w:type="spellStart"/>
      <w:r>
        <w:t>Геєць</w:t>
      </w:r>
      <w:proofErr w:type="spellEnd"/>
      <w:r>
        <w:t xml:space="preserve"> В. Економіка та суспільство: непізнані грані взаємовпливу (роздуми над прочитаним) / В. </w:t>
      </w:r>
      <w:proofErr w:type="spellStart"/>
      <w:r>
        <w:t>Геєць</w:t>
      </w:r>
      <w:proofErr w:type="spellEnd"/>
      <w:r>
        <w:t xml:space="preserve">, А. </w:t>
      </w:r>
      <w:proofErr w:type="spellStart"/>
      <w:r>
        <w:t>Гриценко</w:t>
      </w:r>
      <w:proofErr w:type="spellEnd"/>
      <w:r>
        <w:t xml:space="preserve"> </w:t>
      </w:r>
      <w:r w:rsidRPr="008346E7">
        <w:t>[</w:t>
      </w:r>
      <w:proofErr w:type="spellStart"/>
      <w:r w:rsidRPr="008346E7">
        <w:t>Ел</w:t>
      </w:r>
      <w:proofErr w:type="spellEnd"/>
      <w:r w:rsidRPr="008346E7">
        <w:t xml:space="preserve">. ресурс]. Режим </w:t>
      </w:r>
      <w:r>
        <w:t>доступу до джерела</w:t>
      </w:r>
      <w:r w:rsidRPr="008346E7">
        <w:t xml:space="preserve">: </w:t>
      </w:r>
      <w:hyperlink r:id="rId40" w:history="1">
        <w:r w:rsidRPr="009657CF">
          <w:rPr>
            <w:rStyle w:val="ac"/>
            <w:rFonts w:eastAsia="Calibri"/>
          </w:rPr>
          <w:t>http://www.irbis-nbuv.gov.ua/cgi-bin/irbis_nbuv/cgiirbis_64.exe</w:t>
        </w:r>
      </w:hyperlink>
      <w:r w:rsidRPr="00EA02FF">
        <w:t>?</w:t>
      </w:r>
      <w:r>
        <w:t xml:space="preserve"> </w:t>
      </w:r>
      <w:r w:rsidRPr="00EA02FF">
        <w:t>C21COM=2&amp;I21DBN=UJRN&amp;P21DBN=UJRN&amp;IMAGE_FILE_DOWNLOAD=1&amp;Image_file_name=PDF/EkUk_2012_3_2.pdf</w:t>
      </w:r>
    </w:p>
    <w:p w:rsidR="00D432C3" w:rsidRDefault="00D432C3" w:rsidP="00D432C3">
      <w:pPr>
        <w:numPr>
          <w:ilvl w:val="0"/>
          <w:numId w:val="9"/>
        </w:numPr>
        <w:ind w:right="0"/>
        <w:jc w:val="both"/>
      </w:pPr>
      <w:proofErr w:type="spellStart"/>
      <w:r w:rsidRPr="00D3540A">
        <w:t>Гончарова</w:t>
      </w:r>
      <w:proofErr w:type="spellEnd"/>
      <w:r w:rsidRPr="00D3540A">
        <w:t xml:space="preserve"> Л. О., Вольська О. М., </w:t>
      </w:r>
      <w:proofErr w:type="spellStart"/>
      <w:r w:rsidRPr="00D3540A">
        <w:t>Букіашвілі</w:t>
      </w:r>
      <w:proofErr w:type="spellEnd"/>
      <w:r w:rsidRPr="00D3540A">
        <w:t xml:space="preserve"> В. О. Сутність механізму кадрового забезпечення економіки та його місце в економічній системі суспільства. [Електронний ресурс]. Режим доступу до дж.: </w:t>
      </w:r>
      <w:hyperlink r:id="rId41" w:history="1">
        <w:r w:rsidRPr="00D3540A">
          <w:t>http://donnasa.org/publish_house/journals/esgh/2006-1/06_goncharova_volskaya_bukiaschvili.pdf</w:t>
        </w:r>
      </w:hyperlink>
      <w:r w:rsidRPr="00D3540A">
        <w:t>.</w:t>
      </w:r>
    </w:p>
    <w:p w:rsidR="00D432C3" w:rsidRDefault="00D432C3" w:rsidP="00D432C3">
      <w:pPr>
        <w:numPr>
          <w:ilvl w:val="0"/>
          <w:numId w:val="9"/>
        </w:numPr>
        <w:ind w:right="0"/>
        <w:jc w:val="both"/>
      </w:pPr>
      <w:r>
        <w:lastRenderedPageBreak/>
        <w:t>Гора Н. В. Педагогічні умови формування професійної компетентності майбутніх товарознавців / Н.В. Гора // Молодий вчений. – 2018. №6 (58). – С. 134-137.</w:t>
      </w:r>
    </w:p>
    <w:p w:rsidR="00D432C3" w:rsidRDefault="00D432C3" w:rsidP="00D432C3">
      <w:pPr>
        <w:numPr>
          <w:ilvl w:val="0"/>
          <w:numId w:val="9"/>
        </w:numPr>
        <w:ind w:right="0"/>
        <w:jc w:val="both"/>
      </w:pPr>
      <w:proofErr w:type="spellStart"/>
      <w:r>
        <w:t>Городиська</w:t>
      </w:r>
      <w:proofErr w:type="spellEnd"/>
      <w:r>
        <w:t xml:space="preserve"> О.М. Формування в студентів потреби у професійному самовдосконаленні / О. М. </w:t>
      </w:r>
      <w:proofErr w:type="spellStart"/>
      <w:r>
        <w:t>Городиська</w:t>
      </w:r>
      <w:proofErr w:type="spellEnd"/>
      <w:r>
        <w:t xml:space="preserve">// </w:t>
      </w:r>
      <w:r w:rsidRPr="00D3540A">
        <w:t>[Електронний ресурс]. Режим доступу до дж.:</w:t>
      </w:r>
      <w:r>
        <w:t xml:space="preserve"> </w:t>
      </w:r>
      <w:r w:rsidRPr="00F24C52">
        <w:t>http://visnyk.fl.kpi.ua/article/download/95044/90714</w:t>
      </w:r>
    </w:p>
    <w:p w:rsidR="00D432C3" w:rsidRPr="008346E7" w:rsidRDefault="00D432C3" w:rsidP="00D432C3">
      <w:pPr>
        <w:numPr>
          <w:ilvl w:val="0"/>
          <w:numId w:val="9"/>
        </w:numPr>
        <w:ind w:right="0"/>
        <w:jc w:val="both"/>
      </w:pPr>
      <w:proofErr w:type="spellStart"/>
      <w:r>
        <w:t>Грішнова</w:t>
      </w:r>
      <w:proofErr w:type="spellEnd"/>
      <w:r>
        <w:t xml:space="preserve"> О. А. Кадрове забезпечення ефективної системи антикризового корпоративного управління / О.А. </w:t>
      </w:r>
      <w:proofErr w:type="spellStart"/>
      <w:r>
        <w:t>Грішнова</w:t>
      </w:r>
      <w:proofErr w:type="spellEnd"/>
      <w:r>
        <w:t xml:space="preserve">, Є. Р. </w:t>
      </w:r>
      <w:proofErr w:type="spellStart"/>
      <w:r>
        <w:t>Жорова</w:t>
      </w:r>
      <w:proofErr w:type="spellEnd"/>
      <w:r>
        <w:t xml:space="preserve"> // Проблеми економіки. – 2014. – № 1. – С. 193-198.</w:t>
      </w:r>
    </w:p>
    <w:p w:rsidR="00D432C3" w:rsidRDefault="00D432C3" w:rsidP="00D432C3">
      <w:pPr>
        <w:numPr>
          <w:ilvl w:val="0"/>
          <w:numId w:val="9"/>
        </w:numPr>
        <w:ind w:right="0"/>
        <w:jc w:val="both"/>
      </w:pPr>
      <w:proofErr w:type="spellStart"/>
      <w:r w:rsidRPr="008346E7">
        <w:t>Гура</w:t>
      </w:r>
      <w:proofErr w:type="spellEnd"/>
      <w:r w:rsidRPr="008346E7">
        <w:t xml:space="preserve"> А.О. Сучасні тенденції розвитку економічної освіти в Україні // Модернізація структури та змісту економічної освіти на засадах </w:t>
      </w:r>
      <w:proofErr w:type="spellStart"/>
      <w:r w:rsidRPr="008346E7">
        <w:t>компетентнісного</w:t>
      </w:r>
      <w:proofErr w:type="spellEnd"/>
      <w:r w:rsidRPr="008346E7">
        <w:t xml:space="preserve"> підходу. Матеріали науково-методичного семінару викладачів економічного факультету ХНПУ імені Г.С.Сковороди. – Харків: ХНПУ імені Г. С. Сковороди, 2016. – С. 10-14.</w:t>
      </w:r>
    </w:p>
    <w:p w:rsidR="00D432C3" w:rsidRPr="008346E7" w:rsidRDefault="00D432C3" w:rsidP="00D432C3">
      <w:pPr>
        <w:numPr>
          <w:ilvl w:val="0"/>
          <w:numId w:val="9"/>
        </w:numPr>
        <w:ind w:right="0"/>
        <w:jc w:val="both"/>
      </w:pPr>
      <w:proofErr w:type="spellStart"/>
      <w:r w:rsidRPr="00E1156A">
        <w:t>Гурьянова</w:t>
      </w:r>
      <w:proofErr w:type="spellEnd"/>
      <w:r w:rsidRPr="00E1156A">
        <w:t xml:space="preserve"> В.Г. </w:t>
      </w:r>
      <w:proofErr w:type="spellStart"/>
      <w:r w:rsidRPr="00E1156A">
        <w:t>Экономическое</w:t>
      </w:r>
      <w:proofErr w:type="spellEnd"/>
      <w:r w:rsidRPr="00E1156A">
        <w:t xml:space="preserve"> </w:t>
      </w:r>
      <w:proofErr w:type="spellStart"/>
      <w:r w:rsidRPr="00E1156A">
        <w:t>образование</w:t>
      </w:r>
      <w:proofErr w:type="spellEnd"/>
      <w:r w:rsidRPr="00E1156A">
        <w:t xml:space="preserve"> и </w:t>
      </w:r>
      <w:proofErr w:type="spellStart"/>
      <w:r w:rsidRPr="00E1156A">
        <w:t>воспитание</w:t>
      </w:r>
      <w:proofErr w:type="spellEnd"/>
      <w:r w:rsidRPr="00E1156A">
        <w:t xml:space="preserve"> </w:t>
      </w:r>
      <w:proofErr w:type="spellStart"/>
      <w:r w:rsidRPr="00E1156A">
        <w:t>как</w:t>
      </w:r>
      <w:proofErr w:type="spellEnd"/>
      <w:r w:rsidRPr="00E1156A">
        <w:t xml:space="preserve"> </w:t>
      </w:r>
      <w:proofErr w:type="spellStart"/>
      <w:r w:rsidRPr="00E1156A">
        <w:t>единый</w:t>
      </w:r>
      <w:proofErr w:type="spellEnd"/>
      <w:r w:rsidRPr="00E1156A">
        <w:t xml:space="preserve"> </w:t>
      </w:r>
      <w:proofErr w:type="spellStart"/>
      <w:r w:rsidRPr="00E1156A">
        <w:t>процесс</w:t>
      </w:r>
      <w:proofErr w:type="spellEnd"/>
      <w:r w:rsidRPr="00E1156A">
        <w:t xml:space="preserve"> </w:t>
      </w:r>
      <w:proofErr w:type="spellStart"/>
      <w:r w:rsidRPr="00E1156A">
        <w:t>формирования</w:t>
      </w:r>
      <w:proofErr w:type="spellEnd"/>
      <w:r w:rsidRPr="00E1156A">
        <w:t xml:space="preserve"> и </w:t>
      </w:r>
      <w:proofErr w:type="spellStart"/>
      <w:r w:rsidRPr="00E1156A">
        <w:t>развития</w:t>
      </w:r>
      <w:proofErr w:type="spellEnd"/>
      <w:r w:rsidRPr="00E1156A">
        <w:t xml:space="preserve"> </w:t>
      </w:r>
      <w:proofErr w:type="spellStart"/>
      <w:r w:rsidRPr="00E1156A">
        <w:t>будущего</w:t>
      </w:r>
      <w:proofErr w:type="spellEnd"/>
      <w:r w:rsidRPr="00E1156A">
        <w:t xml:space="preserve"> </w:t>
      </w:r>
      <w:proofErr w:type="spellStart"/>
      <w:r w:rsidRPr="00E1156A">
        <w:t>специалиста</w:t>
      </w:r>
      <w:proofErr w:type="spellEnd"/>
      <w:r w:rsidRPr="00E1156A">
        <w:t xml:space="preserve"> [Електронний ресурс] // Режим доступу: http://agrotext.ru/436.</w:t>
      </w:r>
    </w:p>
    <w:p w:rsidR="00D432C3" w:rsidRDefault="00D432C3" w:rsidP="00D432C3">
      <w:pPr>
        <w:numPr>
          <w:ilvl w:val="0"/>
          <w:numId w:val="9"/>
        </w:numPr>
        <w:ind w:right="0"/>
        <w:jc w:val="both"/>
      </w:pPr>
      <w:proofErr w:type="spellStart"/>
      <w:r w:rsidRPr="008346E7">
        <w:t>Дичківська</w:t>
      </w:r>
      <w:proofErr w:type="spellEnd"/>
      <w:r w:rsidRPr="008346E7">
        <w:t xml:space="preserve"> І. М. Готовність до інноваційної діяльності у структурі професійно-особистісної підготовки педагога / І. М. </w:t>
      </w:r>
      <w:proofErr w:type="spellStart"/>
      <w:r w:rsidRPr="008346E7">
        <w:t>Дичківська</w:t>
      </w:r>
      <w:proofErr w:type="spellEnd"/>
      <w:r w:rsidRPr="008346E7">
        <w:t>. [</w:t>
      </w:r>
      <w:proofErr w:type="spellStart"/>
      <w:r w:rsidRPr="008346E7">
        <w:t>Ел</w:t>
      </w:r>
      <w:proofErr w:type="spellEnd"/>
      <w:r w:rsidRPr="008346E7">
        <w:t xml:space="preserve">. ресурс]. Режим доступу до дж.:  </w:t>
      </w:r>
      <w:hyperlink r:id="rId42" w:history="1">
        <w:r w:rsidRPr="004C0426">
          <w:rPr>
            <w:rStyle w:val="ac"/>
            <w:rFonts w:eastAsia="Calibri"/>
          </w:rPr>
          <w:t>http://scienceandeducation.pdpu.edu.ua/journals/2011/NiO_5_2011</w:t>
        </w:r>
      </w:hyperlink>
      <w:r w:rsidRPr="008346E7">
        <w:t>.</w:t>
      </w:r>
    </w:p>
    <w:p w:rsidR="00D432C3" w:rsidRDefault="00D432C3" w:rsidP="00D432C3">
      <w:pPr>
        <w:numPr>
          <w:ilvl w:val="0"/>
          <w:numId w:val="9"/>
        </w:numPr>
        <w:ind w:right="0"/>
        <w:jc w:val="both"/>
      </w:pPr>
      <w:proofErr w:type="spellStart"/>
      <w:r>
        <w:t>Дурманенко</w:t>
      </w:r>
      <w:proofErr w:type="spellEnd"/>
      <w:r>
        <w:t xml:space="preserve"> О. Теоретичний аналіз поняття «педагогічні умови» в контексті моніторингу виховної роботи у вищому навчальному закладі / О. </w:t>
      </w:r>
      <w:proofErr w:type="spellStart"/>
      <w:r>
        <w:t>Дурманенко</w:t>
      </w:r>
      <w:proofErr w:type="spellEnd"/>
      <w:r>
        <w:t xml:space="preserve"> // Молодь і ринок. –2012. – № 7 (90). – С. 135-138.</w:t>
      </w:r>
    </w:p>
    <w:p w:rsidR="00D432C3" w:rsidRDefault="00D432C3" w:rsidP="00D432C3">
      <w:pPr>
        <w:numPr>
          <w:ilvl w:val="0"/>
          <w:numId w:val="9"/>
        </w:numPr>
        <w:ind w:right="0"/>
        <w:jc w:val="both"/>
      </w:pPr>
      <w:r>
        <w:t xml:space="preserve">Економічна освіта України // Енциклопедія сучасної України </w:t>
      </w:r>
      <w:r w:rsidRPr="008346E7">
        <w:t>[</w:t>
      </w:r>
      <w:proofErr w:type="spellStart"/>
      <w:r w:rsidRPr="008346E7">
        <w:t>Ел</w:t>
      </w:r>
      <w:proofErr w:type="spellEnd"/>
      <w:r w:rsidRPr="008346E7">
        <w:t xml:space="preserve">. ресурс]. Режим доступу до дж.:  </w:t>
      </w:r>
      <w:r w:rsidRPr="00167109">
        <w:t>http://esu.com.ua/search_articles.php?id=18778</w:t>
      </w:r>
    </w:p>
    <w:p w:rsidR="00D432C3" w:rsidRDefault="00D432C3" w:rsidP="00D432C3">
      <w:pPr>
        <w:numPr>
          <w:ilvl w:val="0"/>
          <w:numId w:val="9"/>
        </w:numPr>
        <w:ind w:right="0"/>
        <w:jc w:val="both"/>
      </w:pPr>
      <w:proofErr w:type="spellStart"/>
      <w:r>
        <w:t>Жабін</w:t>
      </w:r>
      <w:proofErr w:type="spellEnd"/>
      <w:r>
        <w:t xml:space="preserve"> С. О. Проблеми молодих вчених України та рекомендації щодо їхнього вирішення: аналітичний матеріал / С. О. </w:t>
      </w:r>
      <w:proofErr w:type="spellStart"/>
      <w:r>
        <w:t>Жабін</w:t>
      </w:r>
      <w:proofErr w:type="spellEnd"/>
      <w:r>
        <w:t xml:space="preserve">, Н. Б. Ісакова, О. М. Скороход </w:t>
      </w:r>
      <w:r w:rsidRPr="008346E7">
        <w:t>[</w:t>
      </w:r>
      <w:proofErr w:type="spellStart"/>
      <w:r w:rsidRPr="008346E7">
        <w:t>Ел</w:t>
      </w:r>
      <w:proofErr w:type="spellEnd"/>
      <w:r w:rsidRPr="008346E7">
        <w:t xml:space="preserve">. ресурс]. Режим доступу до дж.:  </w:t>
      </w:r>
      <w:hyperlink r:id="rId43" w:history="1">
        <w:r w:rsidRPr="004C0426">
          <w:rPr>
            <w:rStyle w:val="ac"/>
            <w:rFonts w:eastAsia="Calibri"/>
          </w:rPr>
          <w:t>https://www.civic-</w:t>
        </w:r>
        <w:r w:rsidRPr="004C0426">
          <w:rPr>
            <w:rStyle w:val="ac"/>
            <w:rFonts w:eastAsia="Calibri"/>
          </w:rPr>
          <w:lastRenderedPageBreak/>
          <w:t>synergy.org.ua/wp-content/uploads/2018/04/Problemy-molodyh-vchenyh-Ukrayiny-ta-rekomendatsiyi-shhodo-yihnogo-vyrishennya.pdf?fbclid=IwAR0OPqjUJ3hqGT-1PFN8jExnoKtCGs8JdxguMsovjzKlR0uUzCHs_8pj3Pw</w:t>
        </w:r>
      </w:hyperlink>
    </w:p>
    <w:p w:rsidR="00D432C3" w:rsidRDefault="00D432C3" w:rsidP="00D432C3">
      <w:pPr>
        <w:numPr>
          <w:ilvl w:val="0"/>
          <w:numId w:val="9"/>
        </w:numPr>
        <w:ind w:right="0"/>
        <w:jc w:val="both"/>
      </w:pPr>
      <w:r w:rsidRPr="00F27FA6">
        <w:rPr>
          <w:rFonts w:hint="eastAsia"/>
        </w:rPr>
        <w:t>Жалило</w:t>
      </w:r>
      <w:r w:rsidRPr="00F27FA6">
        <w:t xml:space="preserve"> </w:t>
      </w:r>
      <w:r w:rsidRPr="00F27FA6">
        <w:rPr>
          <w:rFonts w:hint="eastAsia"/>
        </w:rPr>
        <w:t>Я</w:t>
      </w:r>
      <w:r w:rsidRPr="00F27FA6">
        <w:t xml:space="preserve">. </w:t>
      </w:r>
      <w:proofErr w:type="spellStart"/>
      <w:r w:rsidRPr="00F27FA6">
        <w:rPr>
          <w:rFonts w:hint="eastAsia"/>
        </w:rPr>
        <w:t>Євроасоціація</w:t>
      </w:r>
      <w:proofErr w:type="spellEnd"/>
      <w:r w:rsidRPr="00F27FA6">
        <w:t xml:space="preserve"> </w:t>
      </w:r>
      <w:r w:rsidRPr="00F27FA6">
        <w:rPr>
          <w:rFonts w:hint="eastAsia"/>
        </w:rPr>
        <w:t>і</w:t>
      </w:r>
      <w:r w:rsidRPr="00F27FA6">
        <w:t xml:space="preserve"> </w:t>
      </w:r>
      <w:r w:rsidRPr="00F27FA6">
        <w:rPr>
          <w:rFonts w:hint="eastAsia"/>
        </w:rPr>
        <w:t>нові</w:t>
      </w:r>
      <w:r w:rsidRPr="00F27FA6">
        <w:t xml:space="preserve"> </w:t>
      </w:r>
      <w:r w:rsidRPr="00F27FA6">
        <w:rPr>
          <w:rFonts w:hint="eastAsia"/>
        </w:rPr>
        <w:t>можливості</w:t>
      </w:r>
      <w:r w:rsidRPr="00F27FA6">
        <w:t xml:space="preserve"> </w:t>
      </w:r>
      <w:r w:rsidRPr="00F27FA6">
        <w:rPr>
          <w:rFonts w:hint="eastAsia"/>
        </w:rPr>
        <w:t>для</w:t>
      </w:r>
      <w:r w:rsidRPr="00F27FA6">
        <w:t xml:space="preserve"> </w:t>
      </w:r>
      <w:r w:rsidRPr="00F27FA6">
        <w:rPr>
          <w:rFonts w:hint="eastAsia"/>
        </w:rPr>
        <w:t>розвитку</w:t>
      </w:r>
      <w:r w:rsidRPr="00F27FA6">
        <w:t xml:space="preserve"> </w:t>
      </w:r>
      <w:r w:rsidRPr="00F27FA6">
        <w:rPr>
          <w:rFonts w:hint="eastAsia"/>
        </w:rPr>
        <w:t>малого</w:t>
      </w:r>
      <w:r w:rsidRPr="00F27FA6">
        <w:t xml:space="preserve"> </w:t>
      </w:r>
      <w:r w:rsidRPr="00F27FA6">
        <w:rPr>
          <w:rFonts w:hint="eastAsia"/>
        </w:rPr>
        <w:t>бізнесу</w:t>
      </w:r>
      <w:r w:rsidRPr="00F27FA6">
        <w:t xml:space="preserve"> </w:t>
      </w:r>
      <w:r w:rsidRPr="00F27FA6">
        <w:rPr>
          <w:rFonts w:hint="eastAsia"/>
        </w:rPr>
        <w:t>в</w:t>
      </w:r>
      <w:r w:rsidRPr="00F27FA6">
        <w:t xml:space="preserve"> </w:t>
      </w:r>
      <w:r w:rsidRPr="00F27FA6">
        <w:rPr>
          <w:rFonts w:hint="eastAsia"/>
        </w:rPr>
        <w:t>Україні</w:t>
      </w:r>
      <w:r w:rsidRPr="00F27FA6">
        <w:t xml:space="preserve"> / </w:t>
      </w:r>
      <w:r w:rsidRPr="00F27FA6">
        <w:rPr>
          <w:rFonts w:hint="eastAsia"/>
        </w:rPr>
        <w:t>Я</w:t>
      </w:r>
      <w:r w:rsidRPr="00F27FA6">
        <w:t xml:space="preserve">. </w:t>
      </w:r>
      <w:r w:rsidRPr="00F27FA6">
        <w:rPr>
          <w:rFonts w:hint="eastAsia"/>
        </w:rPr>
        <w:t>Жалило</w:t>
      </w:r>
      <w:r w:rsidRPr="00F27FA6">
        <w:t xml:space="preserve"> // </w:t>
      </w:r>
      <w:r w:rsidRPr="00F27FA6">
        <w:rPr>
          <w:rFonts w:hint="eastAsia"/>
        </w:rPr>
        <w:t>Дзеркало</w:t>
      </w:r>
      <w:r w:rsidRPr="00F27FA6">
        <w:t xml:space="preserve"> </w:t>
      </w:r>
      <w:r w:rsidRPr="00F27FA6">
        <w:rPr>
          <w:rFonts w:hint="eastAsia"/>
        </w:rPr>
        <w:t>тижня</w:t>
      </w:r>
      <w:r w:rsidRPr="00F27FA6">
        <w:t xml:space="preserve">. </w:t>
      </w:r>
      <w:r w:rsidRPr="00F27FA6">
        <w:rPr>
          <w:rFonts w:hint="eastAsia"/>
        </w:rPr>
        <w:t>Україна</w:t>
      </w:r>
      <w:r w:rsidRPr="00F27FA6">
        <w:t xml:space="preserve">. </w:t>
      </w:r>
      <w:r>
        <w:t>–</w:t>
      </w:r>
      <w:r w:rsidRPr="00F27FA6">
        <w:t xml:space="preserve"> </w:t>
      </w:r>
      <w:r w:rsidRPr="00F27FA6">
        <w:rPr>
          <w:rFonts w:hint="eastAsia"/>
        </w:rPr>
        <w:t>№</w:t>
      </w:r>
      <w:r w:rsidRPr="00F27FA6">
        <w:t xml:space="preserve"> 44-45, 20 </w:t>
      </w:r>
      <w:r w:rsidRPr="00F27FA6">
        <w:rPr>
          <w:rFonts w:hint="eastAsia"/>
        </w:rPr>
        <w:t>листопада</w:t>
      </w:r>
      <w:r w:rsidRPr="00F27FA6">
        <w:t xml:space="preserve">. </w:t>
      </w:r>
      <w:r w:rsidRPr="00F27FA6">
        <w:rPr>
          <w:rFonts w:hint="eastAsia"/>
        </w:rPr>
        <w:t>–</w:t>
      </w:r>
      <w:r w:rsidRPr="00F27FA6">
        <w:t xml:space="preserve"> 2015. [</w:t>
      </w:r>
      <w:r w:rsidRPr="00F27FA6">
        <w:rPr>
          <w:rFonts w:hint="eastAsia"/>
        </w:rPr>
        <w:t>Електронний</w:t>
      </w:r>
      <w:r w:rsidRPr="00F27FA6">
        <w:t xml:space="preserve"> </w:t>
      </w:r>
      <w:r w:rsidRPr="00F27FA6">
        <w:rPr>
          <w:rFonts w:hint="eastAsia"/>
        </w:rPr>
        <w:t>ресурс</w:t>
      </w:r>
      <w:r w:rsidRPr="00F27FA6">
        <w:t xml:space="preserve">]. </w:t>
      </w:r>
      <w:r w:rsidRPr="00F27FA6">
        <w:rPr>
          <w:rFonts w:hint="eastAsia"/>
        </w:rPr>
        <w:t>–</w:t>
      </w:r>
      <w:r w:rsidRPr="00F27FA6">
        <w:t xml:space="preserve"> </w:t>
      </w:r>
      <w:r w:rsidRPr="00F27FA6">
        <w:rPr>
          <w:rFonts w:hint="eastAsia"/>
        </w:rPr>
        <w:t>Режим</w:t>
      </w:r>
      <w:r w:rsidRPr="00F27FA6">
        <w:t xml:space="preserve"> </w:t>
      </w:r>
      <w:r w:rsidRPr="00F27FA6">
        <w:rPr>
          <w:rFonts w:hint="eastAsia"/>
        </w:rPr>
        <w:t>доступу</w:t>
      </w:r>
      <w:r w:rsidRPr="00F27FA6">
        <w:t>: http://gazeta.dt.ua/ macrolevel/yevroasociaciya-i-novi-mozhlivosti-dlya-rozvitku-malogo-biznesu-v-ukrayini-_.html.</w:t>
      </w:r>
    </w:p>
    <w:p w:rsidR="00D432C3" w:rsidRDefault="00D432C3" w:rsidP="00D432C3">
      <w:pPr>
        <w:numPr>
          <w:ilvl w:val="0"/>
          <w:numId w:val="9"/>
        </w:numPr>
        <w:ind w:right="0"/>
        <w:jc w:val="both"/>
      </w:pPr>
      <w:r>
        <w:t xml:space="preserve">Жукова В. О. </w:t>
      </w:r>
      <w:r w:rsidRPr="00D87970">
        <w:t>Вища освіта як чинник розвитку національної економіки</w:t>
      </w:r>
      <w:r>
        <w:t>/ В. О. Жукова// Наукові праці КНТУ. – 2009. – Вип. 15. – С. 275-279.</w:t>
      </w:r>
    </w:p>
    <w:p w:rsidR="00D432C3" w:rsidRPr="00167109" w:rsidRDefault="00D432C3" w:rsidP="00D432C3">
      <w:pPr>
        <w:numPr>
          <w:ilvl w:val="0"/>
          <w:numId w:val="9"/>
        </w:numPr>
        <w:ind w:right="0"/>
        <w:jc w:val="both"/>
      </w:pPr>
      <w:proofErr w:type="spellStart"/>
      <w:r w:rsidRPr="00167109">
        <w:t>Заглинська</w:t>
      </w:r>
      <w:proofErr w:type="spellEnd"/>
      <w:r w:rsidRPr="00167109">
        <w:t xml:space="preserve"> Л.В. Економічна освіта в контексті інвестиційних процесів у галузі / Л. В. </w:t>
      </w:r>
      <w:proofErr w:type="spellStart"/>
      <w:r w:rsidRPr="00167109">
        <w:t>Заглинська</w:t>
      </w:r>
      <w:proofErr w:type="spellEnd"/>
      <w:r w:rsidRPr="00167109">
        <w:t xml:space="preserve">, О. І. </w:t>
      </w:r>
      <w:proofErr w:type="spellStart"/>
      <w:r w:rsidRPr="00167109">
        <w:t>Лукомська</w:t>
      </w:r>
      <w:proofErr w:type="spellEnd"/>
      <w:r w:rsidRPr="00167109">
        <w:t xml:space="preserve"> // Оновлення змісту, форм та методів навчання і виховання в закладах освіти: Збірник наукових праць. Наукові записки Рівненського державного гуманітарного університету Випуск 9 (52), 2014. </w:t>
      </w:r>
      <w:r w:rsidRPr="00F27FA6">
        <w:t>[</w:t>
      </w:r>
      <w:r w:rsidRPr="00F27FA6">
        <w:rPr>
          <w:rFonts w:hint="eastAsia"/>
        </w:rPr>
        <w:t>Електронний</w:t>
      </w:r>
      <w:r w:rsidRPr="00F27FA6">
        <w:t xml:space="preserve"> </w:t>
      </w:r>
      <w:r w:rsidRPr="00F27FA6">
        <w:rPr>
          <w:rFonts w:hint="eastAsia"/>
        </w:rPr>
        <w:t>ресурс</w:t>
      </w:r>
      <w:r w:rsidRPr="00F27FA6">
        <w:t xml:space="preserve">]. </w:t>
      </w:r>
      <w:r w:rsidRPr="00F27FA6">
        <w:rPr>
          <w:rFonts w:hint="eastAsia"/>
        </w:rPr>
        <w:t>–</w:t>
      </w:r>
      <w:r w:rsidRPr="00F27FA6">
        <w:t xml:space="preserve"> </w:t>
      </w:r>
      <w:r w:rsidRPr="00F27FA6">
        <w:rPr>
          <w:rFonts w:hint="eastAsia"/>
        </w:rPr>
        <w:t>Режим</w:t>
      </w:r>
      <w:r w:rsidRPr="00F27FA6">
        <w:t xml:space="preserve"> </w:t>
      </w:r>
      <w:r w:rsidRPr="00F27FA6">
        <w:rPr>
          <w:rFonts w:hint="eastAsia"/>
        </w:rPr>
        <w:t>доступу</w:t>
      </w:r>
      <w:r w:rsidRPr="00F27FA6">
        <w:t xml:space="preserve">: </w:t>
      </w:r>
      <w:r w:rsidRPr="00167109">
        <w:t>http://irbis-nbuv.gov.ua/cgi-bin/irbis_nbuv/cgiirbis_64.exe?C21COM=2&amp;I21DBN=UJRN&amp;P21DBN=UJRN&amp;IMAGE_FILE_DOWNLOAD=1&amp;Image_file_name=PDF/Ozfm_2014_9_25.pdf</w:t>
      </w:r>
    </w:p>
    <w:p w:rsidR="00D432C3" w:rsidRDefault="00D432C3" w:rsidP="00D432C3">
      <w:pPr>
        <w:numPr>
          <w:ilvl w:val="0"/>
          <w:numId w:val="9"/>
        </w:numPr>
        <w:ind w:right="0"/>
        <w:jc w:val="both"/>
      </w:pPr>
      <w:proofErr w:type="spellStart"/>
      <w:r w:rsidRPr="008346E7">
        <w:t>Зубар</w:t>
      </w:r>
      <w:proofErr w:type="spellEnd"/>
      <w:r w:rsidRPr="008346E7">
        <w:t xml:space="preserve"> Н. М. Інноваційні технології у підготовці фахівців ресторанної справи / Н. М. </w:t>
      </w:r>
      <w:proofErr w:type="spellStart"/>
      <w:r w:rsidRPr="008346E7">
        <w:t>Зубар</w:t>
      </w:r>
      <w:proofErr w:type="spellEnd"/>
      <w:r w:rsidRPr="008346E7">
        <w:t>, О. В. Василенко. [</w:t>
      </w:r>
      <w:proofErr w:type="spellStart"/>
      <w:r w:rsidRPr="008346E7">
        <w:t>Ел</w:t>
      </w:r>
      <w:proofErr w:type="spellEnd"/>
      <w:r w:rsidRPr="008346E7">
        <w:t xml:space="preserve">. ресурс]. Режим доступу до дж.:  </w:t>
      </w:r>
      <w:hyperlink r:id="rId44" w:history="1">
        <w:r w:rsidRPr="004C0426">
          <w:rPr>
            <w:rStyle w:val="ac"/>
            <w:rFonts w:eastAsia="Calibri"/>
          </w:rPr>
          <w:t>http://www.irbis-nbuv.gov.ua/cgi-bin/irbis_nbuv/cgiirbis_64.exe?C21COM=2&amp;I21DBN=UJRN&amp;P21DBN=UJRN&amp;Z21ID=&amp;IMAGE_FILE_DOWNLOAD=1&amp;Image_file_name=PDF/yakict_2013_3_14.pdf</w:t>
        </w:r>
      </w:hyperlink>
      <w:r w:rsidRPr="008346E7">
        <w:t>.</w:t>
      </w:r>
    </w:p>
    <w:p w:rsidR="00D432C3" w:rsidRPr="008346E7" w:rsidRDefault="00D432C3" w:rsidP="00D432C3">
      <w:pPr>
        <w:numPr>
          <w:ilvl w:val="0"/>
          <w:numId w:val="9"/>
        </w:numPr>
        <w:ind w:right="0"/>
        <w:jc w:val="both"/>
      </w:pPr>
      <w:proofErr w:type="spellStart"/>
      <w:r>
        <w:t>Кичкирук</w:t>
      </w:r>
      <w:proofErr w:type="spellEnd"/>
      <w:r>
        <w:t xml:space="preserve"> Т.В. Історична </w:t>
      </w:r>
      <w:proofErr w:type="spellStart"/>
      <w:r>
        <w:t>генеза</w:t>
      </w:r>
      <w:proofErr w:type="spellEnd"/>
      <w:r>
        <w:t xml:space="preserve"> поняття «економічна освіта» / Т. В. </w:t>
      </w:r>
      <w:proofErr w:type="spellStart"/>
      <w:r>
        <w:t>Кичкирук</w:t>
      </w:r>
      <w:proofErr w:type="spellEnd"/>
      <w:r>
        <w:t xml:space="preserve"> </w:t>
      </w:r>
      <w:r w:rsidRPr="008346E7">
        <w:t>[</w:t>
      </w:r>
      <w:proofErr w:type="spellStart"/>
      <w:r w:rsidRPr="008346E7">
        <w:t>Ел</w:t>
      </w:r>
      <w:proofErr w:type="spellEnd"/>
      <w:r w:rsidRPr="008346E7">
        <w:t xml:space="preserve">. ресурс]. Режим доступу до дж.:  </w:t>
      </w:r>
      <w:r>
        <w:t xml:space="preserve"> </w:t>
      </w:r>
      <w:r w:rsidRPr="008E7D7B">
        <w:t>http://journals.nubip.edu.ua/index.php/Gumanitarni/article/download/10922/9561</w:t>
      </w:r>
    </w:p>
    <w:p w:rsidR="00D432C3" w:rsidRPr="008346E7" w:rsidRDefault="00D432C3" w:rsidP="00D432C3">
      <w:pPr>
        <w:numPr>
          <w:ilvl w:val="0"/>
          <w:numId w:val="9"/>
        </w:numPr>
        <w:ind w:right="0"/>
        <w:jc w:val="both"/>
      </w:pPr>
      <w:r w:rsidRPr="008346E7">
        <w:lastRenderedPageBreak/>
        <w:t>Ковальчук В. Підготовка фахівців соціальної сфери до професійної діяльності засобами інноваційних технологій / Василь Ковальчук. [</w:t>
      </w:r>
      <w:proofErr w:type="spellStart"/>
      <w:r w:rsidRPr="008346E7">
        <w:t>Ел</w:t>
      </w:r>
      <w:proofErr w:type="spellEnd"/>
      <w:r w:rsidRPr="008346E7">
        <w:t>. ресурс]. Режим доступу до дж.:  https://www.researchgate.net/publication/335340137_PIDGOTOVKA_FAHIVCIV_SOCIALNOI_SFERI_DO_PROFESIJNOI_DIALNOSTI_ZASOBAMI_INNOVACIJNIH_TEHNOLOGIJ.</w:t>
      </w:r>
    </w:p>
    <w:p w:rsidR="00D432C3" w:rsidRDefault="00D432C3" w:rsidP="00D432C3">
      <w:pPr>
        <w:numPr>
          <w:ilvl w:val="0"/>
          <w:numId w:val="9"/>
        </w:numPr>
        <w:ind w:right="0"/>
        <w:jc w:val="both"/>
      </w:pPr>
      <w:r w:rsidRPr="008346E7">
        <w:t xml:space="preserve">Козак Л. В. Структура та ознаки інноваційної професійної діяльності викладача вищого навчального закладу / Л. В. Козак //Педагогічний процес: теорія та практика. – 2012. – № 2. – С. 50–60. </w:t>
      </w:r>
    </w:p>
    <w:p w:rsidR="00D432C3" w:rsidRDefault="00D432C3" w:rsidP="00D432C3">
      <w:pPr>
        <w:numPr>
          <w:ilvl w:val="0"/>
          <w:numId w:val="9"/>
        </w:numPr>
        <w:ind w:right="0"/>
        <w:jc w:val="both"/>
      </w:pPr>
      <w:proofErr w:type="spellStart"/>
      <w:r>
        <w:t>Кокун</w:t>
      </w:r>
      <w:proofErr w:type="spellEnd"/>
      <w:r>
        <w:t xml:space="preserve"> О. М. Зміст та структура психологічної готовності фахівця до екстремальних видів </w:t>
      </w:r>
      <w:r w:rsidRPr="0098608C">
        <w:t xml:space="preserve">діяльності / О. М. </w:t>
      </w:r>
      <w:proofErr w:type="spellStart"/>
      <w:r w:rsidRPr="0098608C">
        <w:t>Кокун</w:t>
      </w:r>
      <w:proofErr w:type="spellEnd"/>
      <w:r w:rsidRPr="0098608C">
        <w:t xml:space="preserve"> // Проблеми екстремальної та кризової психології. 2010. Вип.7. – С. 184-190.</w:t>
      </w:r>
    </w:p>
    <w:p w:rsidR="00D432C3" w:rsidRPr="008346E7" w:rsidRDefault="00D432C3" w:rsidP="00D432C3">
      <w:pPr>
        <w:numPr>
          <w:ilvl w:val="0"/>
          <w:numId w:val="9"/>
        </w:numPr>
        <w:ind w:right="0"/>
        <w:jc w:val="both"/>
      </w:pPr>
      <w:proofErr w:type="spellStart"/>
      <w:r>
        <w:t>Колупаєва</w:t>
      </w:r>
      <w:proofErr w:type="spellEnd"/>
      <w:r>
        <w:t xml:space="preserve"> Т. Є. Впровадження інформаційних технологій навчання в умовах проектування інноваційного освітнього середовища вищого навчального закладу // Т. Є </w:t>
      </w:r>
      <w:proofErr w:type="spellStart"/>
      <w:r>
        <w:t>Колупаєва</w:t>
      </w:r>
      <w:proofErr w:type="spellEnd"/>
      <w:r>
        <w:t xml:space="preserve">. </w:t>
      </w:r>
      <w:r w:rsidRPr="008346E7">
        <w:t>[</w:t>
      </w:r>
      <w:proofErr w:type="spellStart"/>
      <w:r w:rsidRPr="008346E7">
        <w:t>Ел</w:t>
      </w:r>
      <w:proofErr w:type="spellEnd"/>
      <w:r w:rsidRPr="008346E7">
        <w:t xml:space="preserve">. ресурс]. Режим доступу до дж.:  </w:t>
      </w:r>
      <w:r w:rsidRPr="00245044">
        <w:t>http://irbis-nbuv.gov.ua/cgi-bin/irbis_nbuv/cgiirbis_64.exe?C21COM=2&amp;I21DBN=UJRN&amp;P21DBN=UJRN&amp;IMAGE_FILE_DOWNLOAD=1&amp;Image_file_name=PDF/inuv_2016_4_20.pdf</w:t>
      </w:r>
    </w:p>
    <w:p w:rsidR="00D432C3" w:rsidRDefault="00D432C3" w:rsidP="00D432C3">
      <w:pPr>
        <w:numPr>
          <w:ilvl w:val="0"/>
          <w:numId w:val="9"/>
        </w:numPr>
        <w:ind w:right="0"/>
        <w:jc w:val="both"/>
      </w:pPr>
      <w:r w:rsidRPr="008346E7">
        <w:t xml:space="preserve">Концепція розвитку економічної освіти в Україні // Освіта України – 2004. – № 6. – С.4-5. </w:t>
      </w:r>
    </w:p>
    <w:p w:rsidR="00D432C3" w:rsidRDefault="00D432C3" w:rsidP="00D432C3">
      <w:pPr>
        <w:numPr>
          <w:ilvl w:val="0"/>
          <w:numId w:val="9"/>
        </w:numPr>
        <w:ind w:right="0"/>
        <w:jc w:val="both"/>
      </w:pPr>
      <w:proofErr w:type="spellStart"/>
      <w:r>
        <w:t>Кошелєва</w:t>
      </w:r>
      <w:proofErr w:type="spellEnd"/>
      <w:r>
        <w:t xml:space="preserve"> Н.Г. </w:t>
      </w:r>
      <w:r w:rsidRPr="004C32AF">
        <w:t xml:space="preserve">Характеристика моделі готовності майбутніх економістів до інноваційної фахової діяльності / Н.Г. </w:t>
      </w:r>
      <w:proofErr w:type="spellStart"/>
      <w:r w:rsidRPr="004C32AF">
        <w:t>Кошелєва</w:t>
      </w:r>
      <w:proofErr w:type="spellEnd"/>
      <w:r w:rsidRPr="004C32AF">
        <w:t xml:space="preserve"> // Наукова скарбниця освіти </w:t>
      </w:r>
      <w:proofErr w:type="spellStart"/>
      <w:r w:rsidRPr="004C32AF">
        <w:t>Донеччини.–</w:t>
      </w:r>
      <w:proofErr w:type="spellEnd"/>
      <w:r w:rsidRPr="004C32AF">
        <w:t xml:space="preserve"> 2</w:t>
      </w:r>
      <w:r>
        <w:t>0</w:t>
      </w:r>
      <w:r w:rsidRPr="004C32AF">
        <w:t>13. – № 3 (16).– С. 99-104.</w:t>
      </w:r>
    </w:p>
    <w:p w:rsidR="00D432C3" w:rsidRPr="00562CBF" w:rsidRDefault="00D432C3" w:rsidP="00D432C3">
      <w:pPr>
        <w:numPr>
          <w:ilvl w:val="0"/>
          <w:numId w:val="9"/>
        </w:numPr>
        <w:ind w:right="0"/>
        <w:jc w:val="both"/>
      </w:pPr>
      <w:proofErr w:type="spellStart"/>
      <w:r w:rsidRPr="0098608C">
        <w:t>Курлянд</w:t>
      </w:r>
      <w:proofErr w:type="spellEnd"/>
      <w:r w:rsidRPr="0098608C">
        <w:t xml:space="preserve"> З.Н. Професійно-креативне середовище ВНЗ – передумова підвищення якості підготовки майбутніх фахівців / З.Н. </w:t>
      </w:r>
      <w:proofErr w:type="spellStart"/>
      <w:r w:rsidRPr="0098608C">
        <w:t>Курлянд</w:t>
      </w:r>
      <w:proofErr w:type="spellEnd"/>
      <w:r w:rsidRPr="0098608C">
        <w:t xml:space="preserve"> // </w:t>
      </w:r>
      <w:proofErr w:type="spellStart"/>
      <w:r w:rsidRPr="0098608C">
        <w:t>Педагогическая</w:t>
      </w:r>
      <w:proofErr w:type="spellEnd"/>
      <w:r w:rsidRPr="0098608C">
        <w:t xml:space="preserve"> наука: </w:t>
      </w:r>
      <w:proofErr w:type="spellStart"/>
      <w:r w:rsidRPr="0098608C">
        <w:t>история</w:t>
      </w:r>
      <w:proofErr w:type="spellEnd"/>
      <w:r w:rsidRPr="0098608C">
        <w:t xml:space="preserve">, </w:t>
      </w:r>
      <w:proofErr w:type="spellStart"/>
      <w:r w:rsidRPr="0098608C">
        <w:t>теория</w:t>
      </w:r>
      <w:proofErr w:type="spellEnd"/>
      <w:r w:rsidRPr="00562CBF">
        <w:t xml:space="preserve">, практика, </w:t>
      </w:r>
      <w:proofErr w:type="spellStart"/>
      <w:r w:rsidRPr="00562CBF">
        <w:t>тенденции</w:t>
      </w:r>
      <w:proofErr w:type="spellEnd"/>
      <w:r w:rsidRPr="00562CBF">
        <w:t xml:space="preserve"> </w:t>
      </w:r>
      <w:proofErr w:type="spellStart"/>
      <w:r w:rsidRPr="00562CBF">
        <w:t>развития</w:t>
      </w:r>
      <w:proofErr w:type="spellEnd"/>
      <w:r w:rsidRPr="00562CBF">
        <w:t xml:space="preserve"> – 2009. – № 1– С. 18–26.</w:t>
      </w:r>
    </w:p>
    <w:p w:rsidR="00D432C3" w:rsidRPr="008346E7" w:rsidRDefault="00D432C3" w:rsidP="00D432C3">
      <w:pPr>
        <w:numPr>
          <w:ilvl w:val="0"/>
          <w:numId w:val="9"/>
        </w:numPr>
        <w:ind w:right="0"/>
        <w:jc w:val="both"/>
      </w:pPr>
      <w:r w:rsidRPr="00562CBF">
        <w:t>Лисак Т. М. Готовність майбутніх економістів до викладацької діяльності як наукова проблема / Т. М. Лисак. [</w:t>
      </w:r>
      <w:proofErr w:type="spellStart"/>
      <w:r w:rsidRPr="00562CBF">
        <w:t>Ел</w:t>
      </w:r>
      <w:proofErr w:type="spellEnd"/>
      <w:r w:rsidRPr="00562CBF">
        <w:t xml:space="preserve">. ресурс]. Режим </w:t>
      </w:r>
      <w:r w:rsidRPr="00562CBF">
        <w:lastRenderedPageBreak/>
        <w:t>доступу до дж.: https://dspace.uzhnu.edu.ua/jspui/bitstream/lib/3515/1/%D0%93%D0%9E%D0%A2%D0%9E%D0%92%D0%9D%D0%86%D0%A1%D0%A2%D0%AC%20%D0%9C%D0%90%D0%99%D0%91%D0%A3%D0%A2%D0%9D%D0%86%D0%A5%20%D0%95%D0%9A%D0%9E%D0%9D%D0%9E%D0%9C%D0%86%D0%A1%D0%A2%D0%86%D0%92%20%D0%94%D0%9E%20%D0%92%D0%98%D0%9A%D0%9B%D0%90%D0%94%D0%90%D0%A6%D0%AC%D0%9A%D0%9E%D0%87%20%D0%94%D0%86%D0%AF%D0%9B%D0%AC%D0%9D%D0%9E%D0%A1%D0%A2%D0%86%20%D0%AF%D0%9A%20%D0%9D%D0%90%D0%A3%D0%9A%D0%9E%D0%92%D0%90%20%D0%9F%D0%A0%D0%9E%D0%91%D0%9B%D0%95%D0%9C%D0%90.pdf</w:t>
      </w:r>
    </w:p>
    <w:p w:rsidR="00D432C3" w:rsidRDefault="00D432C3" w:rsidP="00D432C3">
      <w:pPr>
        <w:numPr>
          <w:ilvl w:val="0"/>
          <w:numId w:val="9"/>
        </w:numPr>
        <w:ind w:right="0"/>
        <w:jc w:val="both"/>
      </w:pPr>
      <w:proofErr w:type="spellStart"/>
      <w:r w:rsidRPr="008346E7">
        <w:t>Макогон</w:t>
      </w:r>
      <w:proofErr w:type="spellEnd"/>
      <w:r w:rsidRPr="008346E7">
        <w:t xml:space="preserve"> К. Діагностика готовності педагогів до пошукової діяльності (пед. інновації) / К. </w:t>
      </w:r>
      <w:proofErr w:type="spellStart"/>
      <w:r w:rsidRPr="008346E7">
        <w:t>Макогон</w:t>
      </w:r>
      <w:proofErr w:type="spellEnd"/>
      <w:r w:rsidRPr="008346E7">
        <w:t xml:space="preserve"> // Рідна школа. – 2002. – №1. – С. 27-29.</w:t>
      </w:r>
    </w:p>
    <w:p w:rsidR="00D432C3" w:rsidRPr="008346E7" w:rsidRDefault="00D432C3" w:rsidP="00D432C3">
      <w:pPr>
        <w:numPr>
          <w:ilvl w:val="0"/>
          <w:numId w:val="9"/>
        </w:numPr>
        <w:ind w:right="0"/>
        <w:jc w:val="both"/>
      </w:pPr>
      <w:r>
        <w:t>Мудрик А. К. Соціальний інтелект та соціальна компетентність / А. К. Мудрик // Практична психологія і соціальна робота / А. К. Мудрик. – 2006. – № 3. – С. 15–16.</w:t>
      </w:r>
    </w:p>
    <w:p w:rsidR="00D432C3" w:rsidRDefault="00D432C3" w:rsidP="00D432C3">
      <w:pPr>
        <w:numPr>
          <w:ilvl w:val="0"/>
          <w:numId w:val="9"/>
        </w:numPr>
        <w:ind w:right="0"/>
        <w:jc w:val="both"/>
      </w:pPr>
      <w:r>
        <w:t xml:space="preserve">М’ясоїд Г. І. </w:t>
      </w:r>
      <w:r w:rsidRPr="00DD197E">
        <w:t>Сучасні вимоги до викладача вищої школи: огляд тенденцій світової педагогічної практики</w:t>
      </w:r>
      <w:r>
        <w:t xml:space="preserve"> / Г. І. М’ясоїд // </w:t>
      </w:r>
      <w:r w:rsidRPr="00DD197E">
        <w:t>Педагогічні науки: теорія, історія, інноваційні технології</w:t>
      </w:r>
      <w:r>
        <w:t xml:space="preserve">. – </w:t>
      </w:r>
      <w:r w:rsidRPr="00DD197E">
        <w:t xml:space="preserve"> 2015</w:t>
      </w:r>
      <w:r>
        <w:t xml:space="preserve">. – </w:t>
      </w:r>
      <w:r w:rsidRPr="00DD197E">
        <w:t xml:space="preserve"> № 3 (47)</w:t>
      </w:r>
      <w:r>
        <w:t>. – С. 107-112.</w:t>
      </w:r>
    </w:p>
    <w:p w:rsidR="00D432C3" w:rsidRDefault="00D432C3" w:rsidP="00D432C3">
      <w:pPr>
        <w:numPr>
          <w:ilvl w:val="0"/>
          <w:numId w:val="9"/>
        </w:numPr>
        <w:ind w:right="0"/>
        <w:jc w:val="both"/>
      </w:pPr>
      <w:r w:rsidRPr="008346E7">
        <w:t>Огієнко О. І. Формування готовності до інноваційної діяльності як важлива складова професійної підготовки майбутнього вчителя / О. І. Огієнко // Педагогічні науки: теорія, історія, інноваційні технології, 2013, № 7 (33). – с. 154 – 162.</w:t>
      </w:r>
    </w:p>
    <w:p w:rsidR="00D432C3" w:rsidRPr="008346E7" w:rsidRDefault="00D432C3" w:rsidP="00D432C3">
      <w:pPr>
        <w:numPr>
          <w:ilvl w:val="0"/>
          <w:numId w:val="9"/>
        </w:numPr>
        <w:ind w:right="0"/>
        <w:jc w:val="both"/>
      </w:pPr>
      <w:proofErr w:type="spellStart"/>
      <w:r>
        <w:t>Олексіч</w:t>
      </w:r>
      <w:proofErr w:type="spellEnd"/>
      <w:r>
        <w:t xml:space="preserve"> Д. В. </w:t>
      </w:r>
      <w:r w:rsidRPr="0061375B">
        <w:t>Еволюція і проблеми розуміння сутності інновацій в умовах визначення конкурентоспроможності української економіки / Д. В. </w:t>
      </w:r>
      <w:proofErr w:type="spellStart"/>
      <w:r w:rsidRPr="0061375B">
        <w:t>Олексіч</w:t>
      </w:r>
      <w:proofErr w:type="spellEnd"/>
      <w:r w:rsidRPr="0061375B">
        <w:t xml:space="preserve"> // Ефективна економіка. – 2013. – №5. </w:t>
      </w:r>
      <w:r w:rsidRPr="00E31F92">
        <w:t>[</w:t>
      </w:r>
      <w:proofErr w:type="spellStart"/>
      <w:r w:rsidRPr="00E31F92">
        <w:t>Ел</w:t>
      </w:r>
      <w:proofErr w:type="spellEnd"/>
      <w:r>
        <w:t>.</w:t>
      </w:r>
      <w:r w:rsidRPr="00E31F92">
        <w:t xml:space="preserve"> ресурс]. – Режим доступу</w:t>
      </w:r>
      <w:r>
        <w:t xml:space="preserve"> </w:t>
      </w:r>
      <w:r w:rsidRPr="0061375B">
        <w:t>http://www.economy.nayka.com.ua/?op=1&amp;z=2032</w:t>
      </w:r>
    </w:p>
    <w:p w:rsidR="00D432C3" w:rsidRDefault="00D432C3" w:rsidP="00D432C3">
      <w:pPr>
        <w:numPr>
          <w:ilvl w:val="0"/>
          <w:numId w:val="9"/>
        </w:numPr>
        <w:ind w:right="0"/>
        <w:jc w:val="both"/>
      </w:pPr>
      <w:proofErr w:type="spellStart"/>
      <w:r w:rsidRPr="008346E7">
        <w:lastRenderedPageBreak/>
        <w:t>Палагута</w:t>
      </w:r>
      <w:proofErr w:type="spellEnd"/>
      <w:r w:rsidRPr="008346E7">
        <w:t xml:space="preserve"> І. Формування готовності майбутнього педагога до реалізації інноваційної педагогічної діяльності / І. </w:t>
      </w:r>
      <w:proofErr w:type="spellStart"/>
      <w:r w:rsidRPr="008346E7">
        <w:t>Палагута</w:t>
      </w:r>
      <w:proofErr w:type="spellEnd"/>
      <w:r w:rsidRPr="008346E7">
        <w:t>. // Педагогічні науки: теорія, історія, інноваційні технології, 2015, № 3 (47). – С. 419-424.</w:t>
      </w:r>
    </w:p>
    <w:p w:rsidR="00D432C3" w:rsidRDefault="00D432C3" w:rsidP="00D432C3">
      <w:pPr>
        <w:numPr>
          <w:ilvl w:val="0"/>
          <w:numId w:val="9"/>
        </w:numPr>
        <w:ind w:right="0"/>
        <w:jc w:val="both"/>
      </w:pPr>
      <w:r>
        <w:t>Платонов І. В. Структура психологічної готовності особистості до правоохоронної діяльності / Платонов І. В. // Психологія. – К.: НПУ ім. М. П. Драгоманова, 2000. – Вип. 11. – С. 320–326.</w:t>
      </w:r>
    </w:p>
    <w:p w:rsidR="00D432C3" w:rsidRDefault="00D432C3" w:rsidP="00D432C3">
      <w:pPr>
        <w:numPr>
          <w:ilvl w:val="0"/>
          <w:numId w:val="9"/>
        </w:numPr>
        <w:ind w:right="0"/>
        <w:jc w:val="both"/>
      </w:pPr>
      <w:proofErr w:type="spellStart"/>
      <w:r w:rsidRPr="00E31F92">
        <w:t>Потапкіна</w:t>
      </w:r>
      <w:proofErr w:type="spellEnd"/>
      <w:r w:rsidRPr="00E31F92">
        <w:t xml:space="preserve"> Л. В. Педагогічні умови формування готовності майбутніх економістів до інноваційної професійної діяльності / Л. В. </w:t>
      </w:r>
      <w:proofErr w:type="spellStart"/>
      <w:r w:rsidRPr="00E31F92">
        <w:t>Потапкіна</w:t>
      </w:r>
      <w:proofErr w:type="spellEnd"/>
      <w:r w:rsidRPr="00E31F92">
        <w:t xml:space="preserve"> // Сучасні інформаційні технології та інноваційні методики навчання в підготовці фахівців: методологія, теорія, досвід, проблеми. - 2013. - Вип. 35. - С. 379-384.</w:t>
      </w:r>
    </w:p>
    <w:p w:rsidR="00D432C3" w:rsidRDefault="00D432C3" w:rsidP="00D432C3">
      <w:pPr>
        <w:numPr>
          <w:ilvl w:val="0"/>
          <w:numId w:val="9"/>
        </w:numPr>
        <w:ind w:right="0"/>
        <w:jc w:val="both"/>
      </w:pPr>
      <w:r>
        <w:t xml:space="preserve">Про вищу освіту. Закон України від </w:t>
      </w:r>
      <w:r w:rsidRPr="00085797">
        <w:t xml:space="preserve">1 липня 2014 року № 1556-VII </w:t>
      </w:r>
      <w:r w:rsidRPr="004E051D">
        <w:t>[</w:t>
      </w:r>
      <w:proofErr w:type="spellStart"/>
      <w:r w:rsidRPr="004E051D">
        <w:t>Ел</w:t>
      </w:r>
      <w:proofErr w:type="spellEnd"/>
      <w:r w:rsidRPr="004E051D">
        <w:t>. ресурс]. Режим доступу до дж.:</w:t>
      </w:r>
      <w:r>
        <w:t xml:space="preserve"> </w:t>
      </w:r>
      <w:hyperlink r:id="rId45" w:anchor="Text" w:history="1">
        <w:r w:rsidRPr="00E31F92">
          <w:t>https://zakon.rada.gov.ua/laws/show/1556-18#Text</w:t>
        </w:r>
      </w:hyperlink>
    </w:p>
    <w:p w:rsidR="00D432C3" w:rsidRPr="008346E7" w:rsidRDefault="00D432C3" w:rsidP="00D432C3">
      <w:pPr>
        <w:numPr>
          <w:ilvl w:val="0"/>
          <w:numId w:val="9"/>
        </w:numPr>
        <w:ind w:right="0"/>
        <w:jc w:val="both"/>
      </w:pPr>
      <w:bookmarkStart w:id="4" w:name="_Ref345404426"/>
      <w:r w:rsidRPr="00E31F92">
        <w:t>Про інноваційну діяльність : Закон України [</w:t>
      </w:r>
      <w:proofErr w:type="spellStart"/>
      <w:r w:rsidRPr="00E31F92">
        <w:t>Ел</w:t>
      </w:r>
      <w:proofErr w:type="spellEnd"/>
      <w:r>
        <w:t>.</w:t>
      </w:r>
      <w:r w:rsidRPr="00E31F92">
        <w:t xml:space="preserve"> ресурс]. – Режим доступу : http://zakon3.rada.gov.ua/laws/show/40-15</w:t>
      </w:r>
      <w:bookmarkEnd w:id="4"/>
    </w:p>
    <w:p w:rsidR="00D432C3" w:rsidRDefault="00D432C3" w:rsidP="00D432C3">
      <w:pPr>
        <w:numPr>
          <w:ilvl w:val="0"/>
          <w:numId w:val="9"/>
        </w:numPr>
        <w:ind w:right="0"/>
        <w:jc w:val="both"/>
      </w:pPr>
      <w:r w:rsidRPr="008346E7">
        <w:t xml:space="preserve">Про Стратегію сталого </w:t>
      </w:r>
      <w:r w:rsidRPr="00247587">
        <w:t>розвитку «Україна – 2020»  [</w:t>
      </w:r>
      <w:proofErr w:type="spellStart"/>
      <w:r w:rsidRPr="00247587">
        <w:t>Ел</w:t>
      </w:r>
      <w:proofErr w:type="spellEnd"/>
      <w:r w:rsidRPr="00247587">
        <w:t xml:space="preserve">. ресурс]. Режим доступу до дж.: </w:t>
      </w:r>
      <w:hyperlink r:id="rId46" w:anchor="n10" w:history="1">
        <w:r w:rsidRPr="00247587">
          <w:t>http://zakon3.rada.gov.ua/laws/show/5/2015#n10</w:t>
        </w:r>
      </w:hyperlink>
    </w:p>
    <w:p w:rsidR="00D432C3" w:rsidRDefault="00D432C3" w:rsidP="00D432C3">
      <w:pPr>
        <w:numPr>
          <w:ilvl w:val="0"/>
          <w:numId w:val="9"/>
        </w:numPr>
        <w:ind w:right="0"/>
        <w:jc w:val="both"/>
      </w:pPr>
      <w:proofErr w:type="spellStart"/>
      <w:r>
        <w:t>Психология</w:t>
      </w:r>
      <w:proofErr w:type="spellEnd"/>
      <w:r>
        <w:t xml:space="preserve"> </w:t>
      </w:r>
      <w:proofErr w:type="spellStart"/>
      <w:r>
        <w:t>высшей</w:t>
      </w:r>
      <w:proofErr w:type="spellEnd"/>
      <w:r>
        <w:t xml:space="preserve"> </w:t>
      </w:r>
      <w:proofErr w:type="spellStart"/>
      <w:r>
        <w:t>школы</w:t>
      </w:r>
      <w:proofErr w:type="spellEnd"/>
      <w:r>
        <w:t xml:space="preserve"> / М. И. Дьяченко, Л. А. </w:t>
      </w:r>
      <w:proofErr w:type="spellStart"/>
      <w:r>
        <w:t>Кандыбович</w:t>
      </w:r>
      <w:proofErr w:type="spellEnd"/>
      <w:r>
        <w:t xml:space="preserve">. – [2-е </w:t>
      </w:r>
      <w:proofErr w:type="spellStart"/>
      <w:r>
        <w:t>изд</w:t>
      </w:r>
      <w:proofErr w:type="spellEnd"/>
      <w:r>
        <w:t xml:space="preserve">., </w:t>
      </w:r>
      <w:proofErr w:type="spellStart"/>
      <w:r>
        <w:t>перераб</w:t>
      </w:r>
      <w:proofErr w:type="spellEnd"/>
      <w:r>
        <w:t xml:space="preserve">. и </w:t>
      </w:r>
      <w:proofErr w:type="spellStart"/>
      <w:r>
        <w:t>доп</w:t>
      </w:r>
      <w:proofErr w:type="spellEnd"/>
      <w:r>
        <w:t xml:space="preserve">.]. – </w:t>
      </w:r>
      <w:proofErr w:type="spellStart"/>
      <w:r>
        <w:t>Минск</w:t>
      </w:r>
      <w:proofErr w:type="spellEnd"/>
      <w:r>
        <w:t>: БГУ, 1981. – 383 с.</w:t>
      </w:r>
    </w:p>
    <w:p w:rsidR="00D432C3" w:rsidRPr="001F7E31" w:rsidRDefault="00D432C3" w:rsidP="00D432C3">
      <w:pPr>
        <w:numPr>
          <w:ilvl w:val="0"/>
          <w:numId w:val="9"/>
        </w:numPr>
        <w:ind w:right="0"/>
        <w:jc w:val="both"/>
      </w:pPr>
      <w:proofErr w:type="spellStart"/>
      <w:r>
        <w:t>Ревак</w:t>
      </w:r>
      <w:proofErr w:type="spellEnd"/>
      <w:r>
        <w:t xml:space="preserve"> О. І. Вища освіта в структурі інтелектуального потенціалу України: стан і перспективи розвитку / О. І. </w:t>
      </w:r>
      <w:proofErr w:type="spellStart"/>
      <w:r>
        <w:t>Ревак</w:t>
      </w:r>
      <w:proofErr w:type="spellEnd"/>
      <w:r>
        <w:t xml:space="preserve"> // Проблеми економіки. – 2014. – №4. – С. 133-149.</w:t>
      </w:r>
    </w:p>
    <w:p w:rsidR="00D432C3" w:rsidRPr="00B61833" w:rsidRDefault="00D432C3" w:rsidP="00D432C3">
      <w:pPr>
        <w:numPr>
          <w:ilvl w:val="0"/>
          <w:numId w:val="9"/>
        </w:numPr>
        <w:ind w:right="0"/>
        <w:jc w:val="both"/>
      </w:pPr>
      <w:r>
        <w:t>Савицька А. Г</w:t>
      </w:r>
      <w:r w:rsidRPr="00220BA3">
        <w:t>отовність майбутніх соціальних працівників до професійної діяльності: порівняльний аналіз</w:t>
      </w:r>
      <w:r>
        <w:t xml:space="preserve"> / А. Савицька // Нова </w:t>
      </w:r>
      <w:proofErr w:type="spellStart"/>
      <w:r>
        <w:t>педагогічнам</w:t>
      </w:r>
      <w:proofErr w:type="spellEnd"/>
      <w:r>
        <w:t xml:space="preserve"> думка</w:t>
      </w:r>
      <w:r w:rsidRPr="00220BA3">
        <w:t>. 2018. № 2</w:t>
      </w:r>
      <w:r>
        <w:t>. – С. 88-90.</w:t>
      </w:r>
    </w:p>
    <w:p w:rsidR="00D432C3" w:rsidRPr="00247587" w:rsidRDefault="00D432C3" w:rsidP="00D432C3">
      <w:pPr>
        <w:numPr>
          <w:ilvl w:val="0"/>
          <w:numId w:val="9"/>
        </w:numPr>
        <w:ind w:right="0"/>
        <w:jc w:val="both"/>
      </w:pPr>
      <w:r w:rsidRPr="00B61833">
        <w:t>Садова Т. А. Професійна компетентність та готовність до педагогічної діяльності: сутність і взаємозв’язок. / Т.А.Садова // Збірник наукових праць Бердянського державного педагогічного університету (Педагогічні науки). – Бердянськ :БДПУ, 2010. – № 1. – 308 с</w:t>
      </w:r>
    </w:p>
    <w:p w:rsidR="00D432C3" w:rsidRDefault="00D432C3" w:rsidP="00D432C3">
      <w:pPr>
        <w:numPr>
          <w:ilvl w:val="0"/>
          <w:numId w:val="9"/>
        </w:numPr>
        <w:ind w:right="0"/>
        <w:jc w:val="both"/>
      </w:pPr>
      <w:proofErr w:type="spellStart"/>
      <w:r w:rsidRPr="00247587">
        <w:lastRenderedPageBreak/>
        <w:t>Самілик</w:t>
      </w:r>
      <w:proofErr w:type="spellEnd"/>
      <w:r w:rsidRPr="00247587">
        <w:t xml:space="preserve"> Т. І. Кадрове забезпечення інноваційного розвитку: стан та пріоритети / Т. І. </w:t>
      </w:r>
      <w:proofErr w:type="spellStart"/>
      <w:r w:rsidRPr="00247587">
        <w:t>Самілик</w:t>
      </w:r>
      <w:proofErr w:type="spellEnd"/>
      <w:r w:rsidRPr="00247587">
        <w:t xml:space="preserve"> // Інвестиції: практика та досвід. – 2013. –  № 11. – С. 11-14.</w:t>
      </w:r>
    </w:p>
    <w:p w:rsidR="00D432C3" w:rsidRPr="00247587" w:rsidRDefault="00D432C3" w:rsidP="00D432C3">
      <w:pPr>
        <w:numPr>
          <w:ilvl w:val="0"/>
          <w:numId w:val="9"/>
        </w:numPr>
        <w:ind w:right="0"/>
        <w:jc w:val="both"/>
      </w:pPr>
      <w:r>
        <w:t>Семенець Л. М. Змістовий аналіз професійної готовності майбутніх учителів математики / Л. М. Семенець. – К. : Освіта України, 2009. – С. 96–100.</w:t>
      </w:r>
    </w:p>
    <w:p w:rsidR="00D432C3" w:rsidRDefault="00D432C3" w:rsidP="00D432C3">
      <w:pPr>
        <w:numPr>
          <w:ilvl w:val="0"/>
          <w:numId w:val="9"/>
        </w:numPr>
        <w:ind w:right="0"/>
        <w:jc w:val="both"/>
      </w:pPr>
      <w:r w:rsidRPr="00247587">
        <w:t xml:space="preserve">Стадний Є. Українське студентство за кордоном: дані до 201702018 навчального року / Є. Стадний; </w:t>
      </w:r>
      <w:proofErr w:type="spellStart"/>
      <w:r w:rsidRPr="00247587">
        <w:t>аналіт</w:t>
      </w:r>
      <w:proofErr w:type="spellEnd"/>
      <w:r w:rsidRPr="00247587">
        <w:t>. центр «</w:t>
      </w:r>
      <w:proofErr w:type="spellStart"/>
      <w:r w:rsidRPr="00247587">
        <w:t>Сedos</w:t>
      </w:r>
      <w:proofErr w:type="spellEnd"/>
      <w:r w:rsidRPr="00247587">
        <w:t>» [</w:t>
      </w:r>
      <w:proofErr w:type="spellStart"/>
      <w:r w:rsidRPr="00247587">
        <w:t>Ел</w:t>
      </w:r>
      <w:proofErr w:type="spellEnd"/>
      <w:r w:rsidRPr="00247587">
        <w:t xml:space="preserve">. ресурс]. Режим доступу до дж.: </w:t>
      </w:r>
      <w:hyperlink r:id="rId47" w:history="1">
        <w:r w:rsidRPr="00247587">
          <w:t>https://cedos.org.ua/uk/articles/ukrainske-studentstvo-za-kordonom-dani-do-201718-navchalnoho-roku</w:t>
        </w:r>
      </w:hyperlink>
    </w:p>
    <w:p w:rsidR="00D432C3" w:rsidRPr="00B55D2D" w:rsidRDefault="00D432C3" w:rsidP="00D432C3">
      <w:pPr>
        <w:numPr>
          <w:ilvl w:val="0"/>
          <w:numId w:val="9"/>
        </w:numPr>
        <w:ind w:right="0"/>
        <w:jc w:val="both"/>
      </w:pPr>
      <w:r>
        <w:t xml:space="preserve">Стан інноваційної діяльності та діяльності у сфері трансферу технологій в Україні у 2018 році. Аналітична довідка. </w:t>
      </w:r>
      <w:r w:rsidRPr="004A38EE">
        <w:t xml:space="preserve">/ Т.В. Писаренко, Т.К. Кваша та ін. – К.: </w:t>
      </w:r>
      <w:proofErr w:type="spellStart"/>
      <w:r w:rsidRPr="004A38EE">
        <w:t>УкрІНТЕІ</w:t>
      </w:r>
      <w:proofErr w:type="spellEnd"/>
      <w:r w:rsidRPr="004A38EE">
        <w:t>, 2019. – 80 с.</w:t>
      </w:r>
    </w:p>
    <w:p w:rsidR="00D432C3" w:rsidRDefault="00D432C3" w:rsidP="00D432C3">
      <w:pPr>
        <w:numPr>
          <w:ilvl w:val="0"/>
          <w:numId w:val="9"/>
        </w:numPr>
        <w:ind w:right="0"/>
        <w:jc w:val="both"/>
      </w:pPr>
      <w:proofErr w:type="spellStart"/>
      <w:r>
        <w:t>Старостіна</w:t>
      </w:r>
      <w:proofErr w:type="spellEnd"/>
      <w:r>
        <w:t xml:space="preserve"> О. В. Д</w:t>
      </w:r>
      <w:r w:rsidRPr="00B55D2D">
        <w:t xml:space="preserve">освід підвищення кваліфікації викладачів вищої школи в </w:t>
      </w:r>
      <w:r>
        <w:t>У</w:t>
      </w:r>
      <w:r w:rsidRPr="00B55D2D">
        <w:t>країні</w:t>
      </w:r>
      <w:r>
        <w:t xml:space="preserve"> / О. В. </w:t>
      </w:r>
      <w:proofErr w:type="spellStart"/>
      <w:r>
        <w:t>Старостіна</w:t>
      </w:r>
      <w:proofErr w:type="spellEnd"/>
      <w:r>
        <w:t xml:space="preserve"> // </w:t>
      </w:r>
      <w:r w:rsidRPr="00B55D2D">
        <w:t>Педагогіка формування творчої особистості у вищій і загальноосвітній школах</w:t>
      </w:r>
      <w:r>
        <w:t>. – 2020. – №72, т. 2. – С. 122-126.</w:t>
      </w:r>
    </w:p>
    <w:p w:rsidR="00D432C3" w:rsidRPr="00416ADE" w:rsidRDefault="00D432C3" w:rsidP="00D432C3">
      <w:pPr>
        <w:numPr>
          <w:ilvl w:val="0"/>
          <w:numId w:val="9"/>
        </w:numPr>
        <w:ind w:right="0"/>
        <w:jc w:val="both"/>
      </w:pPr>
      <w:bookmarkStart w:id="5" w:name="_Hlk58206133"/>
      <w:r w:rsidRPr="00416ADE">
        <w:t>Стратегія інноваційного розвитку України на 2010</w:t>
      </w:r>
      <w:r>
        <w:t xml:space="preserve"> –</w:t>
      </w:r>
      <w:r w:rsidRPr="00416ADE">
        <w:t xml:space="preserve"> 2020 роки </w:t>
      </w:r>
      <w:bookmarkEnd w:id="5"/>
      <w:r w:rsidRPr="00416ADE">
        <w:t xml:space="preserve">/ [Електронний ресурс]. </w:t>
      </w:r>
      <w:r>
        <w:t>–</w:t>
      </w:r>
      <w:r w:rsidRPr="00416ADE">
        <w:t xml:space="preserve"> Режим доступу: </w:t>
      </w:r>
      <w:r>
        <w:t>–</w:t>
      </w:r>
      <w:r w:rsidRPr="00416ADE">
        <w:t xml:space="preserve"> http:// </w:t>
      </w:r>
      <w:proofErr w:type="spellStart"/>
      <w:r w:rsidRPr="00416ADE">
        <w:t>in.ukrproject.gov.ua</w:t>
      </w:r>
      <w:proofErr w:type="spellEnd"/>
      <w:r w:rsidRPr="00416ADE">
        <w:t>/</w:t>
      </w:r>
      <w:proofErr w:type="spellStart"/>
      <w:r w:rsidRPr="00416ADE">
        <w:t>files</w:t>
      </w:r>
      <w:proofErr w:type="spellEnd"/>
      <w:r w:rsidRPr="00416ADE">
        <w:t>/</w:t>
      </w:r>
      <w:proofErr w:type="spellStart"/>
      <w:r w:rsidRPr="00416ADE">
        <w:t>content</w:t>
      </w:r>
      <w:proofErr w:type="spellEnd"/>
      <w:r w:rsidRPr="00416ADE">
        <w:t>/binder15454.pdf</w:t>
      </w:r>
    </w:p>
    <w:p w:rsidR="00D432C3" w:rsidRPr="00247587" w:rsidRDefault="00D432C3" w:rsidP="00D432C3">
      <w:pPr>
        <w:numPr>
          <w:ilvl w:val="0"/>
          <w:numId w:val="9"/>
        </w:numPr>
        <w:ind w:right="0"/>
        <w:jc w:val="both"/>
      </w:pPr>
      <w:proofErr w:type="spellStart"/>
      <w:r w:rsidRPr="00416ADE">
        <w:t>Терешко</w:t>
      </w:r>
      <w:proofErr w:type="spellEnd"/>
      <w:r w:rsidRPr="00416ADE">
        <w:t xml:space="preserve"> Ю.В. Економічне обґрунтування інноваційних рішень: </w:t>
      </w:r>
      <w:proofErr w:type="spellStart"/>
      <w:r w:rsidRPr="00416ADE">
        <w:t>навч</w:t>
      </w:r>
      <w:proofErr w:type="spellEnd"/>
      <w:r w:rsidRPr="00416ADE">
        <w:t xml:space="preserve">. </w:t>
      </w:r>
      <w:proofErr w:type="spellStart"/>
      <w:r w:rsidRPr="00416ADE">
        <w:t>посіб</w:t>
      </w:r>
      <w:proofErr w:type="spellEnd"/>
      <w:r w:rsidRPr="00416ADE">
        <w:t>. / Ю.В. </w:t>
      </w:r>
      <w:proofErr w:type="spellStart"/>
      <w:r w:rsidRPr="00416ADE">
        <w:t>Терешко</w:t>
      </w:r>
      <w:proofErr w:type="spellEnd"/>
      <w:r w:rsidRPr="00416ADE">
        <w:t xml:space="preserve">, А.Д. </w:t>
      </w:r>
      <w:proofErr w:type="spellStart"/>
      <w:r w:rsidRPr="00416ADE">
        <w:t>Петрашевська</w:t>
      </w:r>
      <w:proofErr w:type="spellEnd"/>
      <w:r w:rsidRPr="00416ADE">
        <w:t>. – Одеса: ОНАЗ, 2016. – 116 с.</w:t>
      </w:r>
    </w:p>
    <w:p w:rsidR="00D432C3" w:rsidRPr="00085797" w:rsidRDefault="00D432C3" w:rsidP="00D432C3">
      <w:pPr>
        <w:numPr>
          <w:ilvl w:val="0"/>
          <w:numId w:val="9"/>
        </w:numPr>
        <w:ind w:right="0"/>
        <w:jc w:val="both"/>
      </w:pPr>
      <w:proofErr w:type="spellStart"/>
      <w:r w:rsidRPr="00247587">
        <w:t>Уруський</w:t>
      </w:r>
      <w:proofErr w:type="spellEnd"/>
      <w:r w:rsidRPr="00247587">
        <w:t xml:space="preserve"> В. І. Формування готовності вчителів до інноваційної діяльності: Методичний посібник /</w:t>
      </w:r>
      <w:r w:rsidRPr="008346E7">
        <w:t xml:space="preserve"> </w:t>
      </w:r>
      <w:proofErr w:type="spellStart"/>
      <w:r w:rsidRPr="008346E7">
        <w:t>Уруський</w:t>
      </w:r>
      <w:proofErr w:type="spellEnd"/>
      <w:r w:rsidRPr="008346E7">
        <w:t xml:space="preserve"> В.І. − Тернопіль: ТОКІППО, 2005. − </w:t>
      </w:r>
      <w:r w:rsidRPr="00085797">
        <w:t>96 с.</w:t>
      </w:r>
    </w:p>
    <w:p w:rsidR="00D432C3" w:rsidRDefault="00D432C3" w:rsidP="00D432C3">
      <w:pPr>
        <w:numPr>
          <w:ilvl w:val="0"/>
          <w:numId w:val="9"/>
        </w:numPr>
        <w:ind w:right="0"/>
        <w:jc w:val="both"/>
      </w:pPr>
      <w:r w:rsidRPr="00085797">
        <w:t>Федоренко В. Г. Економічна освіта України в інтеграційно-новітніх різнорівневих системах / В. Г. Федоренко, С. В. Федоренко // Економіка та держава. – 2017. – №2. – С. 4-6. [</w:t>
      </w:r>
      <w:proofErr w:type="spellStart"/>
      <w:r w:rsidRPr="00085797">
        <w:t>Ел</w:t>
      </w:r>
      <w:proofErr w:type="spellEnd"/>
      <w:r w:rsidRPr="00085797">
        <w:t xml:space="preserve">. ресурс]. Режим доступу до дж.: </w:t>
      </w:r>
      <w:hyperlink r:id="rId48" w:history="1">
        <w:r w:rsidRPr="00085797">
          <w:t>http://irbis-nbuv.gov.ua/cgi-bin/irbis64r_81/cgiirbis_64.exe?C21COM=2&amp;I21DBN=UJRN&amp;P21DBN=UJ</w:t>
        </w:r>
        <w:r w:rsidRPr="00085797">
          <w:lastRenderedPageBreak/>
          <w:t>RN&amp;Z21ID=&amp;IMAGE_FILE_DOWNLOAD=1&amp;Image_file_name=PDF/ecde_2017_2_3.pdf</w:t>
        </w:r>
      </w:hyperlink>
    </w:p>
    <w:p w:rsidR="00D432C3" w:rsidRPr="00017EB2" w:rsidRDefault="00D432C3" w:rsidP="00D432C3">
      <w:pPr>
        <w:numPr>
          <w:ilvl w:val="0"/>
          <w:numId w:val="9"/>
        </w:numPr>
        <w:ind w:right="0"/>
        <w:jc w:val="both"/>
      </w:pPr>
      <w:r w:rsidRPr="00727C75">
        <w:t>Федулова Л. І. Державна політика в національній інноваційній системі: стабільність зберігається / Л. І. Федулова // Актуальні проблеми економіки. – 2008. – № 4. – С. 90 – 103.</w:t>
      </w:r>
    </w:p>
    <w:p w:rsidR="00D432C3" w:rsidRPr="00085797" w:rsidRDefault="00D432C3" w:rsidP="00D432C3">
      <w:pPr>
        <w:numPr>
          <w:ilvl w:val="0"/>
          <w:numId w:val="9"/>
        </w:numPr>
        <w:ind w:right="0"/>
        <w:jc w:val="both"/>
      </w:pPr>
      <w:r w:rsidRPr="00017EB2">
        <w:t xml:space="preserve"> </w:t>
      </w:r>
      <w:proofErr w:type="spellStart"/>
      <w:r w:rsidRPr="00017EB2">
        <w:t>Харів</w:t>
      </w:r>
      <w:proofErr w:type="spellEnd"/>
      <w:r w:rsidRPr="00017EB2">
        <w:t xml:space="preserve"> П. С. . Інноваційна діяльність підприємства та економічна оцінка інноваційних процесів / П. С. </w:t>
      </w:r>
      <w:proofErr w:type="spellStart"/>
      <w:r w:rsidRPr="00017EB2">
        <w:t>Харів</w:t>
      </w:r>
      <w:proofErr w:type="spellEnd"/>
      <w:r w:rsidRPr="00017EB2">
        <w:t>. – Тернопіль: Економічна думка, 2003. – 326 с.</w:t>
      </w:r>
    </w:p>
    <w:p w:rsidR="00D432C3" w:rsidRPr="00085797" w:rsidRDefault="00D432C3" w:rsidP="00D432C3">
      <w:pPr>
        <w:numPr>
          <w:ilvl w:val="0"/>
          <w:numId w:val="9"/>
        </w:numPr>
        <w:ind w:right="0"/>
        <w:jc w:val="both"/>
      </w:pPr>
      <w:proofErr w:type="spellStart"/>
      <w:r w:rsidRPr="00085797">
        <w:t>Хаустова</w:t>
      </w:r>
      <w:proofErr w:type="spellEnd"/>
      <w:r w:rsidRPr="00085797">
        <w:t xml:space="preserve"> О. Формування готовності педагога до інноваційної діяльності як педагогічна проблема / О. </w:t>
      </w:r>
      <w:proofErr w:type="spellStart"/>
      <w:r w:rsidRPr="00085797">
        <w:t>Хаустова</w:t>
      </w:r>
      <w:proofErr w:type="spellEnd"/>
      <w:r w:rsidRPr="00085797">
        <w:t>. [</w:t>
      </w:r>
      <w:proofErr w:type="spellStart"/>
      <w:r w:rsidRPr="00085797">
        <w:t>Ел</w:t>
      </w:r>
      <w:proofErr w:type="spellEnd"/>
      <w:r w:rsidRPr="00085797">
        <w:t xml:space="preserve">. ресурс]. Режим доступу до дж.: </w:t>
      </w:r>
      <w:hyperlink r:id="rId49" w:history="1">
        <w:r w:rsidRPr="00017EB2">
          <w:t>https://virtkafedra.ucoz.ua/el_gurnal/pages/vyp2/upravlenie/haustova.pdf</w:t>
        </w:r>
      </w:hyperlink>
    </w:p>
    <w:p w:rsidR="00D432C3" w:rsidRPr="00085797" w:rsidRDefault="00D432C3" w:rsidP="00D432C3">
      <w:pPr>
        <w:numPr>
          <w:ilvl w:val="0"/>
          <w:numId w:val="9"/>
        </w:numPr>
        <w:ind w:right="0"/>
        <w:jc w:val="both"/>
      </w:pPr>
      <w:proofErr w:type="spellStart"/>
      <w:r w:rsidRPr="00085797">
        <w:t>Хрипач</w:t>
      </w:r>
      <w:proofErr w:type="spellEnd"/>
      <w:r w:rsidRPr="00085797">
        <w:t xml:space="preserve"> В. Я. </w:t>
      </w:r>
      <w:proofErr w:type="spellStart"/>
      <w:r w:rsidRPr="00085797">
        <w:t>Экономика</w:t>
      </w:r>
      <w:proofErr w:type="spellEnd"/>
      <w:r w:rsidRPr="00085797">
        <w:t xml:space="preserve"> </w:t>
      </w:r>
      <w:proofErr w:type="spellStart"/>
      <w:r w:rsidRPr="00085797">
        <w:t>предприятия</w:t>
      </w:r>
      <w:proofErr w:type="spellEnd"/>
      <w:r w:rsidRPr="00085797">
        <w:t xml:space="preserve"> / В. Я. </w:t>
      </w:r>
      <w:proofErr w:type="spellStart"/>
      <w:r w:rsidRPr="00085797">
        <w:t>Хрипач</w:t>
      </w:r>
      <w:proofErr w:type="spellEnd"/>
      <w:r w:rsidRPr="00085797">
        <w:t xml:space="preserve">, Г. З. Суша, Е. И. </w:t>
      </w:r>
      <w:proofErr w:type="spellStart"/>
      <w:r w:rsidRPr="00085797">
        <w:t>Андросович</w:t>
      </w:r>
      <w:proofErr w:type="spellEnd"/>
      <w:r w:rsidRPr="00085797">
        <w:t xml:space="preserve"> и др. – </w:t>
      </w:r>
      <w:proofErr w:type="spellStart"/>
      <w:r w:rsidRPr="00085797">
        <w:t>Минск</w:t>
      </w:r>
      <w:proofErr w:type="spellEnd"/>
      <w:r w:rsidRPr="00085797">
        <w:t xml:space="preserve">: </w:t>
      </w:r>
      <w:proofErr w:type="spellStart"/>
      <w:r w:rsidRPr="00085797">
        <w:t>Экономпресс</w:t>
      </w:r>
      <w:proofErr w:type="spellEnd"/>
      <w:r w:rsidRPr="00085797">
        <w:t>, 2001. – 464 с.</w:t>
      </w:r>
    </w:p>
    <w:p w:rsidR="00D432C3" w:rsidRDefault="00D432C3" w:rsidP="00D432C3">
      <w:pPr>
        <w:numPr>
          <w:ilvl w:val="0"/>
          <w:numId w:val="9"/>
        </w:numPr>
        <w:ind w:right="0"/>
        <w:jc w:val="both"/>
      </w:pPr>
      <w:r w:rsidRPr="00085797">
        <w:t>Шаповал О.А. Кадровий потенціал як економічна категорія та шляхи його формування / О. А. Шаповал // Молодий вчений</w:t>
      </w:r>
      <w:r w:rsidRPr="00D3540A">
        <w:t>. – 2017.– № 11. – С. 1350-1353.</w:t>
      </w:r>
    </w:p>
    <w:p w:rsidR="00D432C3" w:rsidRDefault="00D432C3" w:rsidP="00D432C3">
      <w:pPr>
        <w:numPr>
          <w:ilvl w:val="0"/>
          <w:numId w:val="9"/>
        </w:numPr>
        <w:ind w:right="0"/>
        <w:jc w:val="both"/>
      </w:pPr>
      <w:r w:rsidRPr="00017EB2">
        <w:t xml:space="preserve">Шестакова Т.В. Педагогічні умови та організаційно-методична система формування готовності майбутніх педагогів до професійного самовдосконалення / Т.В.Шестакова // Сучасні інформаційні технології та інноваційні методики в підготовці фахівців : методологія, теорія, досвід, проблеми. – К.: </w:t>
      </w:r>
      <w:proofErr w:type="spellStart"/>
      <w:r w:rsidRPr="00017EB2">
        <w:t>ДОМ</w:t>
      </w:r>
      <w:proofErr w:type="spellEnd"/>
      <w:r w:rsidRPr="00017EB2">
        <w:t xml:space="preserve"> «Вінниця», 2006. – Випуск 12. – С. 444-453.</w:t>
      </w:r>
    </w:p>
    <w:p w:rsidR="00D432C3" w:rsidRDefault="00D432C3" w:rsidP="00D432C3">
      <w:pPr>
        <w:numPr>
          <w:ilvl w:val="0"/>
          <w:numId w:val="9"/>
        </w:numPr>
        <w:ind w:right="0"/>
        <w:jc w:val="both"/>
      </w:pPr>
      <w:proofErr w:type="spellStart"/>
      <w:r w:rsidRPr="00D3540A">
        <w:t>Шехлович</w:t>
      </w:r>
      <w:proofErr w:type="spellEnd"/>
      <w:r w:rsidRPr="00D3540A">
        <w:t xml:space="preserve"> А. М. Дослідження та удосконалення кадрового забезпечення інноваційної діяльності підприємства в умовах впровадження </w:t>
      </w:r>
      <w:proofErr w:type="spellStart"/>
      <w:r w:rsidRPr="00D3540A">
        <w:t>ІТ-технологій</w:t>
      </w:r>
      <w:proofErr w:type="spellEnd"/>
      <w:r w:rsidRPr="00D3540A">
        <w:t xml:space="preserve">. [Електронний ресурс]. Режим доступу до джерела: </w:t>
      </w:r>
      <w:hyperlink r:id="rId50" w:history="1">
        <w:r w:rsidRPr="00D3540A">
          <w:t>https://iierlviv.files.wordpress.com/2014/12/a_1.pdf</w:t>
        </w:r>
      </w:hyperlink>
      <w:r w:rsidRPr="00D3540A">
        <w:t>.</w:t>
      </w:r>
    </w:p>
    <w:p w:rsidR="00D432C3" w:rsidRPr="00D3540A" w:rsidRDefault="00D432C3" w:rsidP="00D432C3">
      <w:pPr>
        <w:numPr>
          <w:ilvl w:val="0"/>
          <w:numId w:val="9"/>
        </w:numPr>
        <w:ind w:right="0"/>
        <w:jc w:val="both"/>
      </w:pPr>
      <w:r>
        <w:t xml:space="preserve">Шишкіна М. Інноваційні технології модернізації освітнього середовища вищого навчального закладу </w:t>
      </w:r>
      <w:r w:rsidRPr="00D3540A">
        <w:t>[</w:t>
      </w:r>
      <w:proofErr w:type="spellStart"/>
      <w:r w:rsidRPr="00D3540A">
        <w:t>Ел</w:t>
      </w:r>
      <w:proofErr w:type="spellEnd"/>
      <w:r w:rsidRPr="00D3540A">
        <w:t>. ресурс]. Режим доступу до дж.</w:t>
      </w:r>
      <w:r>
        <w:t xml:space="preserve"> </w:t>
      </w:r>
      <w:r w:rsidRPr="00F14C1D">
        <w:t>http://eprints.mdpu.org.ua/id/eprint/319/1/802-1.pdf</w:t>
      </w:r>
    </w:p>
    <w:p w:rsidR="00D432C3" w:rsidRPr="00D3540A" w:rsidRDefault="00D432C3" w:rsidP="00D432C3">
      <w:pPr>
        <w:numPr>
          <w:ilvl w:val="0"/>
          <w:numId w:val="9"/>
        </w:numPr>
        <w:ind w:right="0"/>
        <w:jc w:val="both"/>
      </w:pPr>
      <w:r w:rsidRPr="00D3540A">
        <w:lastRenderedPageBreak/>
        <w:t xml:space="preserve">Шульгіна Л., </w:t>
      </w:r>
      <w:proofErr w:type="spellStart"/>
      <w:r w:rsidRPr="00D3540A">
        <w:t>Гілєва</w:t>
      </w:r>
      <w:proofErr w:type="spellEnd"/>
      <w:r w:rsidRPr="00D3540A">
        <w:t xml:space="preserve"> Т. Організація кадрового забезпечення розвитку підприємства. [</w:t>
      </w:r>
      <w:proofErr w:type="spellStart"/>
      <w:r w:rsidRPr="00D3540A">
        <w:t>Ел</w:t>
      </w:r>
      <w:proofErr w:type="spellEnd"/>
      <w:r w:rsidRPr="00D3540A">
        <w:t>. ресурс]. Режим доступу до дж.:</w:t>
      </w:r>
      <w:proofErr w:type="spellStart"/>
      <w:r w:rsidRPr="00D3540A">
        <w:t>http</w:t>
      </w:r>
      <w:proofErr w:type="spellEnd"/>
      <w:r w:rsidRPr="00D3540A">
        <w:t>://</w:t>
      </w:r>
      <w:proofErr w:type="spellStart"/>
      <w:r w:rsidRPr="00D3540A">
        <w:t>conf.management.fmm.kpi.ua</w:t>
      </w:r>
      <w:proofErr w:type="spellEnd"/>
      <w:r w:rsidRPr="00D3540A">
        <w:t>/</w:t>
      </w:r>
      <w:proofErr w:type="spellStart"/>
      <w:r w:rsidRPr="00D3540A">
        <w:t>proc</w:t>
      </w:r>
      <w:proofErr w:type="spellEnd"/>
      <w:r w:rsidRPr="00D3540A">
        <w:t>/</w:t>
      </w:r>
      <w:proofErr w:type="spellStart"/>
      <w:r w:rsidRPr="00D3540A">
        <w:t>article</w:t>
      </w:r>
      <w:proofErr w:type="spellEnd"/>
      <w:r w:rsidRPr="00D3540A">
        <w:t>/</w:t>
      </w:r>
      <w:proofErr w:type="spellStart"/>
      <w:r w:rsidRPr="00D3540A">
        <w:t>view</w:t>
      </w:r>
      <w:proofErr w:type="spellEnd"/>
      <w:r w:rsidRPr="00D3540A">
        <w:t>/101193</w:t>
      </w:r>
    </w:p>
    <w:p w:rsidR="00D432C3" w:rsidRPr="00085797" w:rsidRDefault="00D432C3" w:rsidP="00D432C3">
      <w:pPr>
        <w:ind w:left="0" w:firstLine="0"/>
        <w:jc w:val="both"/>
      </w:pPr>
    </w:p>
    <w:p w:rsidR="00D432C3" w:rsidRDefault="00D432C3" w:rsidP="00D432C3">
      <w:pPr>
        <w:ind w:left="0" w:right="0" w:firstLine="0"/>
        <w:jc w:val="center"/>
        <w:rPr>
          <w:b/>
        </w:rPr>
      </w:pPr>
    </w:p>
    <w:p w:rsidR="00D432C3" w:rsidRDefault="00D432C3" w:rsidP="00D432C3">
      <w:pPr>
        <w:spacing w:after="160" w:line="259" w:lineRule="auto"/>
        <w:ind w:left="0" w:right="0" w:firstLine="0"/>
        <w:rPr>
          <w:b/>
        </w:rPr>
      </w:pPr>
      <w:r>
        <w:rPr>
          <w:b/>
        </w:rPr>
        <w:br w:type="page"/>
      </w:r>
    </w:p>
    <w:p w:rsidR="00D432C3" w:rsidRPr="00D8173A" w:rsidRDefault="00D432C3" w:rsidP="00D432C3">
      <w:pPr>
        <w:ind w:left="0" w:right="0" w:firstLine="0"/>
        <w:jc w:val="center"/>
        <w:rPr>
          <w:b/>
          <w:bCs/>
        </w:rPr>
      </w:pPr>
      <w:r w:rsidRPr="00D8173A">
        <w:rPr>
          <w:b/>
          <w:bCs/>
        </w:rPr>
        <w:lastRenderedPageBreak/>
        <w:t>ДОДАТКИ</w:t>
      </w:r>
    </w:p>
    <w:p w:rsidR="00D432C3" w:rsidRDefault="00D432C3" w:rsidP="00D432C3">
      <w:pPr>
        <w:jc w:val="right"/>
      </w:pPr>
      <w:r>
        <w:t>Додаток А</w:t>
      </w:r>
    </w:p>
    <w:p w:rsidR="00D432C3" w:rsidRPr="00E60030" w:rsidRDefault="00D432C3" w:rsidP="00D432C3">
      <w:pPr>
        <w:spacing w:line="240" w:lineRule="auto"/>
        <w:ind w:left="0"/>
        <w:jc w:val="center"/>
        <w:rPr>
          <w:b/>
          <w:bCs/>
          <w:i/>
          <w:iCs/>
          <w:sz w:val="32"/>
          <w:szCs w:val="32"/>
        </w:rPr>
      </w:pPr>
      <w:r w:rsidRPr="00E60030">
        <w:rPr>
          <w:b/>
          <w:bCs/>
          <w:i/>
          <w:iCs/>
          <w:sz w:val="32"/>
          <w:szCs w:val="32"/>
        </w:rPr>
        <w:t>Матриця оцінки</w:t>
      </w:r>
    </w:p>
    <w:p w:rsidR="00D432C3" w:rsidRPr="00E60030" w:rsidRDefault="00D432C3" w:rsidP="00D432C3">
      <w:pPr>
        <w:spacing w:line="240" w:lineRule="auto"/>
        <w:ind w:left="0"/>
        <w:jc w:val="center"/>
        <w:rPr>
          <w:b/>
          <w:bCs/>
          <w:i/>
          <w:iCs/>
          <w:sz w:val="32"/>
          <w:szCs w:val="32"/>
        </w:rPr>
      </w:pPr>
      <w:r w:rsidRPr="00E60030">
        <w:rPr>
          <w:b/>
          <w:bCs/>
          <w:i/>
          <w:iCs/>
          <w:sz w:val="32"/>
          <w:szCs w:val="32"/>
        </w:rPr>
        <w:t xml:space="preserve"> впливу зовнішніх факторів на систему управління кадровим забезпеченням інноваційної діяльності підприємства </w:t>
      </w:r>
      <w:r w:rsidRPr="00CA1121">
        <w:rPr>
          <w:sz w:val="32"/>
          <w:szCs w:val="32"/>
        </w:rPr>
        <w:t>(за [15, с. 78])</w:t>
      </w:r>
    </w:p>
    <w:p w:rsidR="00D432C3" w:rsidRPr="008A068B" w:rsidRDefault="00D432C3" w:rsidP="00D432C3">
      <w:pPr>
        <w:spacing w:line="240" w:lineRule="auto"/>
        <w:jc w:val="center"/>
        <w:rPr>
          <w:b/>
          <w:bCs/>
          <w:i/>
          <w:iCs/>
        </w:rPr>
      </w:pPr>
    </w:p>
    <w:tbl>
      <w:tblPr>
        <w:tblStyle w:val="a4"/>
        <w:tblW w:w="0" w:type="auto"/>
        <w:tblLook w:val="04A0"/>
      </w:tblPr>
      <w:tblGrid>
        <w:gridCol w:w="4815"/>
        <w:gridCol w:w="1559"/>
        <w:gridCol w:w="1503"/>
        <w:gridCol w:w="1553"/>
      </w:tblGrid>
      <w:tr w:rsidR="00D432C3" w:rsidRPr="00D21B7D" w:rsidTr="00D769B4">
        <w:trPr>
          <w:trHeight w:val="815"/>
        </w:trPr>
        <w:tc>
          <w:tcPr>
            <w:tcW w:w="4815" w:type="dxa"/>
          </w:tcPr>
          <w:p w:rsidR="00D432C3" w:rsidRPr="00D21B7D" w:rsidRDefault="00D432C3" w:rsidP="00D769B4">
            <w:pPr>
              <w:spacing w:line="240" w:lineRule="auto"/>
              <w:ind w:left="0" w:right="0" w:firstLine="0"/>
            </w:pPr>
            <w:r w:rsidRPr="00D21B7D">
              <w:t>Критичні фактори</w:t>
            </w:r>
          </w:p>
        </w:tc>
        <w:tc>
          <w:tcPr>
            <w:tcW w:w="1559" w:type="dxa"/>
          </w:tcPr>
          <w:p w:rsidR="00D432C3" w:rsidRPr="00D21B7D" w:rsidRDefault="00D432C3" w:rsidP="00D769B4">
            <w:pPr>
              <w:spacing w:line="240" w:lineRule="auto"/>
              <w:ind w:left="0" w:right="0" w:firstLine="0"/>
            </w:pPr>
            <w:r w:rsidRPr="00D21B7D">
              <w:t xml:space="preserve">Ваговий </w:t>
            </w:r>
          </w:p>
          <w:p w:rsidR="00D432C3" w:rsidRPr="00D21B7D" w:rsidRDefault="00D432C3" w:rsidP="00D769B4">
            <w:pPr>
              <w:spacing w:line="240" w:lineRule="auto"/>
              <w:ind w:left="0" w:right="0" w:firstLine="0"/>
            </w:pPr>
            <w:r w:rsidRPr="00D21B7D">
              <w:t>коефіцієнт</w:t>
            </w:r>
          </w:p>
        </w:tc>
        <w:tc>
          <w:tcPr>
            <w:tcW w:w="1503" w:type="dxa"/>
          </w:tcPr>
          <w:p w:rsidR="00D432C3" w:rsidRPr="00D21B7D" w:rsidRDefault="00D432C3" w:rsidP="00D769B4">
            <w:pPr>
              <w:spacing w:line="240" w:lineRule="auto"/>
              <w:ind w:left="0" w:right="0" w:firstLine="0"/>
            </w:pPr>
            <w:r w:rsidRPr="00D21B7D">
              <w:t>Рейтинг</w:t>
            </w:r>
          </w:p>
        </w:tc>
        <w:tc>
          <w:tcPr>
            <w:tcW w:w="0" w:type="auto"/>
          </w:tcPr>
          <w:p w:rsidR="00D432C3" w:rsidRPr="00D21B7D" w:rsidRDefault="00D432C3" w:rsidP="00D769B4">
            <w:pPr>
              <w:spacing w:line="240" w:lineRule="auto"/>
              <w:ind w:left="0" w:right="0" w:firstLine="0"/>
            </w:pPr>
            <w:r w:rsidRPr="00D21B7D">
              <w:t>Зважена величина</w:t>
            </w:r>
          </w:p>
        </w:tc>
      </w:tr>
      <w:tr w:rsidR="00D432C3" w:rsidRPr="00D21B7D" w:rsidTr="00D769B4">
        <w:trPr>
          <w:trHeight w:val="815"/>
        </w:trPr>
        <w:tc>
          <w:tcPr>
            <w:tcW w:w="4815" w:type="dxa"/>
          </w:tcPr>
          <w:p w:rsidR="00D432C3" w:rsidRPr="00D21B7D" w:rsidRDefault="00D432C3" w:rsidP="00D769B4">
            <w:pPr>
              <w:spacing w:line="240" w:lineRule="auto"/>
              <w:ind w:left="0" w:right="0" w:firstLine="0"/>
            </w:pPr>
            <w:r w:rsidRPr="00D21B7D">
              <w:t>Можливості:</w:t>
            </w:r>
          </w:p>
          <w:p w:rsidR="00D432C3" w:rsidRPr="00D21B7D" w:rsidRDefault="00D432C3" w:rsidP="00D769B4">
            <w:pPr>
              <w:spacing w:line="240" w:lineRule="auto"/>
              <w:ind w:left="0" w:right="0" w:firstLine="0"/>
            </w:pPr>
            <w:r w:rsidRPr="00D21B7D">
              <w:t>1. Удосконалення чинного законодавства щодо регулювання трудових відносин</w:t>
            </w:r>
          </w:p>
        </w:tc>
        <w:tc>
          <w:tcPr>
            <w:tcW w:w="1559" w:type="dxa"/>
          </w:tcPr>
          <w:p w:rsidR="00D432C3" w:rsidRPr="00D21B7D" w:rsidRDefault="00D432C3" w:rsidP="00D769B4">
            <w:pPr>
              <w:spacing w:line="240" w:lineRule="auto"/>
              <w:ind w:left="0" w:right="0" w:firstLine="0"/>
            </w:pPr>
            <w:r w:rsidRPr="00D21B7D">
              <w:t>0,06</w:t>
            </w:r>
          </w:p>
        </w:tc>
        <w:tc>
          <w:tcPr>
            <w:tcW w:w="1503" w:type="dxa"/>
          </w:tcPr>
          <w:p w:rsidR="00D432C3" w:rsidRPr="00D21B7D" w:rsidRDefault="00D432C3" w:rsidP="00D769B4">
            <w:pPr>
              <w:spacing w:line="240" w:lineRule="auto"/>
              <w:ind w:left="0" w:right="0" w:firstLine="0"/>
            </w:pPr>
            <w:r w:rsidRPr="00D21B7D">
              <w:t>2</w:t>
            </w:r>
          </w:p>
        </w:tc>
        <w:tc>
          <w:tcPr>
            <w:tcW w:w="0" w:type="auto"/>
          </w:tcPr>
          <w:p w:rsidR="00D432C3" w:rsidRPr="00D21B7D" w:rsidRDefault="00D432C3" w:rsidP="00D769B4">
            <w:pPr>
              <w:spacing w:line="240" w:lineRule="auto"/>
              <w:ind w:left="0" w:right="0" w:firstLine="0"/>
            </w:pPr>
            <w:r w:rsidRPr="00D21B7D">
              <w:t>0,12</w:t>
            </w:r>
          </w:p>
        </w:tc>
      </w:tr>
      <w:tr w:rsidR="00D432C3" w:rsidRPr="00D21B7D" w:rsidTr="00D769B4">
        <w:trPr>
          <w:trHeight w:val="815"/>
        </w:trPr>
        <w:tc>
          <w:tcPr>
            <w:tcW w:w="4815" w:type="dxa"/>
          </w:tcPr>
          <w:p w:rsidR="00D432C3" w:rsidRPr="00D21B7D" w:rsidRDefault="00D432C3" w:rsidP="00D769B4">
            <w:pPr>
              <w:spacing w:line="240" w:lineRule="auto"/>
              <w:ind w:left="0" w:right="0" w:firstLine="0"/>
            </w:pPr>
            <w:r w:rsidRPr="00D21B7D">
              <w:t>2. Зростання державної та регіональної соціальної підтримки</w:t>
            </w:r>
          </w:p>
        </w:tc>
        <w:tc>
          <w:tcPr>
            <w:tcW w:w="1559" w:type="dxa"/>
          </w:tcPr>
          <w:p w:rsidR="00D432C3" w:rsidRPr="00D21B7D" w:rsidRDefault="00D432C3" w:rsidP="00D769B4">
            <w:pPr>
              <w:spacing w:line="240" w:lineRule="auto"/>
              <w:ind w:left="0" w:right="0" w:firstLine="0"/>
            </w:pPr>
            <w:r w:rsidRPr="00D21B7D">
              <w:t>0,07</w:t>
            </w:r>
          </w:p>
        </w:tc>
        <w:tc>
          <w:tcPr>
            <w:tcW w:w="1503" w:type="dxa"/>
          </w:tcPr>
          <w:p w:rsidR="00D432C3" w:rsidRPr="00D21B7D" w:rsidRDefault="00D432C3" w:rsidP="00D769B4">
            <w:pPr>
              <w:spacing w:line="240" w:lineRule="auto"/>
              <w:ind w:left="0" w:right="0" w:firstLine="0"/>
            </w:pPr>
            <w:r w:rsidRPr="00D21B7D">
              <w:t>2</w:t>
            </w:r>
          </w:p>
        </w:tc>
        <w:tc>
          <w:tcPr>
            <w:tcW w:w="0" w:type="auto"/>
          </w:tcPr>
          <w:p w:rsidR="00D432C3" w:rsidRPr="00D21B7D" w:rsidRDefault="00D432C3" w:rsidP="00D769B4">
            <w:pPr>
              <w:spacing w:line="240" w:lineRule="auto"/>
              <w:ind w:left="0" w:right="0" w:firstLine="0"/>
            </w:pPr>
            <w:r w:rsidRPr="00D21B7D">
              <w:t>0,14</w:t>
            </w:r>
          </w:p>
        </w:tc>
      </w:tr>
      <w:tr w:rsidR="00D432C3" w:rsidRPr="00D21B7D" w:rsidTr="00D769B4">
        <w:trPr>
          <w:trHeight w:val="815"/>
        </w:trPr>
        <w:tc>
          <w:tcPr>
            <w:tcW w:w="4815" w:type="dxa"/>
          </w:tcPr>
          <w:p w:rsidR="00D432C3" w:rsidRPr="00D21B7D" w:rsidRDefault="00D432C3" w:rsidP="00D769B4">
            <w:pPr>
              <w:spacing w:line="240" w:lineRule="auto"/>
              <w:ind w:left="0" w:right="0" w:firstLine="0"/>
            </w:pPr>
            <w:r w:rsidRPr="00D21B7D">
              <w:t>3. Підвищення освітньо-кваліфікаційного рівня трудового потенціалу</w:t>
            </w:r>
          </w:p>
        </w:tc>
        <w:tc>
          <w:tcPr>
            <w:tcW w:w="1559" w:type="dxa"/>
          </w:tcPr>
          <w:p w:rsidR="00D432C3" w:rsidRPr="00D21B7D" w:rsidRDefault="00D432C3" w:rsidP="00D769B4">
            <w:pPr>
              <w:spacing w:line="240" w:lineRule="auto"/>
              <w:ind w:left="0" w:right="0" w:firstLine="0"/>
            </w:pPr>
            <w:r w:rsidRPr="00D21B7D">
              <w:t>0,10</w:t>
            </w:r>
          </w:p>
        </w:tc>
        <w:tc>
          <w:tcPr>
            <w:tcW w:w="1503" w:type="dxa"/>
          </w:tcPr>
          <w:p w:rsidR="00D432C3" w:rsidRPr="00D21B7D" w:rsidRDefault="00D432C3" w:rsidP="00D769B4">
            <w:pPr>
              <w:spacing w:line="240" w:lineRule="auto"/>
              <w:ind w:left="0" w:right="0" w:firstLine="0"/>
            </w:pPr>
            <w:r w:rsidRPr="00D21B7D">
              <w:t>4</w:t>
            </w:r>
          </w:p>
        </w:tc>
        <w:tc>
          <w:tcPr>
            <w:tcW w:w="0" w:type="auto"/>
          </w:tcPr>
          <w:p w:rsidR="00D432C3" w:rsidRPr="00D21B7D" w:rsidRDefault="00D432C3" w:rsidP="00D769B4">
            <w:pPr>
              <w:spacing w:line="240" w:lineRule="auto"/>
              <w:ind w:left="0" w:right="0" w:firstLine="0"/>
            </w:pPr>
            <w:r w:rsidRPr="00D21B7D">
              <w:t>0,40</w:t>
            </w:r>
          </w:p>
        </w:tc>
      </w:tr>
      <w:tr w:rsidR="00D432C3" w:rsidRPr="00D21B7D" w:rsidTr="00D769B4">
        <w:trPr>
          <w:trHeight w:val="815"/>
        </w:trPr>
        <w:tc>
          <w:tcPr>
            <w:tcW w:w="4815" w:type="dxa"/>
          </w:tcPr>
          <w:p w:rsidR="00D432C3" w:rsidRPr="00D21B7D" w:rsidRDefault="00D432C3" w:rsidP="00D769B4">
            <w:pPr>
              <w:spacing w:line="240" w:lineRule="auto"/>
              <w:ind w:left="0" w:right="0" w:firstLine="0"/>
            </w:pPr>
            <w:r w:rsidRPr="00D21B7D">
              <w:t>4. Позитивні тенденції в автоматизації та комп’ютеризації виробництва</w:t>
            </w:r>
          </w:p>
        </w:tc>
        <w:tc>
          <w:tcPr>
            <w:tcW w:w="1559" w:type="dxa"/>
          </w:tcPr>
          <w:p w:rsidR="00D432C3" w:rsidRPr="00D21B7D" w:rsidRDefault="00D432C3" w:rsidP="00D769B4">
            <w:pPr>
              <w:spacing w:line="240" w:lineRule="auto"/>
              <w:ind w:left="0" w:right="0" w:firstLine="0"/>
            </w:pPr>
            <w:r w:rsidRPr="00D21B7D">
              <w:t>0,08</w:t>
            </w:r>
          </w:p>
        </w:tc>
        <w:tc>
          <w:tcPr>
            <w:tcW w:w="1503" w:type="dxa"/>
          </w:tcPr>
          <w:p w:rsidR="00D432C3" w:rsidRPr="00D21B7D" w:rsidRDefault="00D432C3" w:rsidP="00D769B4">
            <w:pPr>
              <w:spacing w:line="240" w:lineRule="auto"/>
              <w:ind w:left="0" w:right="0" w:firstLine="0"/>
            </w:pPr>
            <w:r w:rsidRPr="00D21B7D">
              <w:t>4</w:t>
            </w:r>
          </w:p>
        </w:tc>
        <w:tc>
          <w:tcPr>
            <w:tcW w:w="0" w:type="auto"/>
          </w:tcPr>
          <w:p w:rsidR="00D432C3" w:rsidRPr="00D21B7D" w:rsidRDefault="00D432C3" w:rsidP="00D769B4">
            <w:pPr>
              <w:spacing w:line="240" w:lineRule="auto"/>
              <w:ind w:left="0" w:right="0" w:firstLine="0"/>
            </w:pPr>
            <w:r w:rsidRPr="00D21B7D">
              <w:t>0,32</w:t>
            </w:r>
          </w:p>
        </w:tc>
      </w:tr>
      <w:tr w:rsidR="00D432C3" w:rsidRPr="00D21B7D" w:rsidTr="00D769B4">
        <w:trPr>
          <w:trHeight w:val="815"/>
        </w:trPr>
        <w:tc>
          <w:tcPr>
            <w:tcW w:w="4815" w:type="dxa"/>
          </w:tcPr>
          <w:p w:rsidR="00D432C3" w:rsidRPr="00D21B7D" w:rsidRDefault="00D432C3" w:rsidP="00D769B4">
            <w:pPr>
              <w:spacing w:line="240" w:lineRule="auto"/>
              <w:ind w:left="0" w:right="0" w:firstLine="0"/>
            </w:pPr>
            <w:r w:rsidRPr="00D21B7D">
              <w:t>5. Міжнародна інтеграція України</w:t>
            </w:r>
          </w:p>
        </w:tc>
        <w:tc>
          <w:tcPr>
            <w:tcW w:w="1559" w:type="dxa"/>
          </w:tcPr>
          <w:p w:rsidR="00D432C3" w:rsidRPr="00D21B7D" w:rsidRDefault="00D432C3" w:rsidP="00D769B4">
            <w:pPr>
              <w:spacing w:line="240" w:lineRule="auto"/>
              <w:ind w:left="0" w:right="0" w:firstLine="0"/>
            </w:pPr>
            <w:r w:rsidRPr="00D21B7D">
              <w:t>0,04</w:t>
            </w:r>
          </w:p>
        </w:tc>
        <w:tc>
          <w:tcPr>
            <w:tcW w:w="1503" w:type="dxa"/>
          </w:tcPr>
          <w:p w:rsidR="00D432C3" w:rsidRPr="00D21B7D" w:rsidRDefault="00D432C3" w:rsidP="00D769B4">
            <w:pPr>
              <w:spacing w:line="240" w:lineRule="auto"/>
              <w:ind w:left="0" w:right="0" w:firstLine="0"/>
            </w:pPr>
            <w:r w:rsidRPr="00D21B7D">
              <w:t>2</w:t>
            </w:r>
          </w:p>
        </w:tc>
        <w:tc>
          <w:tcPr>
            <w:tcW w:w="0" w:type="auto"/>
          </w:tcPr>
          <w:p w:rsidR="00D432C3" w:rsidRPr="00D21B7D" w:rsidRDefault="00D432C3" w:rsidP="00D769B4">
            <w:pPr>
              <w:spacing w:line="240" w:lineRule="auto"/>
              <w:ind w:left="0" w:right="0" w:firstLine="0"/>
            </w:pPr>
            <w:r w:rsidRPr="00D21B7D">
              <w:t>0,08</w:t>
            </w:r>
          </w:p>
        </w:tc>
      </w:tr>
      <w:tr w:rsidR="00D432C3" w:rsidRPr="00D21B7D" w:rsidTr="00D769B4">
        <w:trPr>
          <w:trHeight w:val="815"/>
        </w:trPr>
        <w:tc>
          <w:tcPr>
            <w:tcW w:w="4815" w:type="dxa"/>
          </w:tcPr>
          <w:p w:rsidR="00D432C3" w:rsidRPr="00D21B7D" w:rsidRDefault="00D432C3" w:rsidP="00D769B4">
            <w:pPr>
              <w:spacing w:line="240" w:lineRule="auto"/>
              <w:ind w:left="0" w:right="0" w:firstLine="0"/>
            </w:pPr>
            <w:r w:rsidRPr="00D21B7D">
              <w:t>6. Удосконалення соціальної політики підприємства</w:t>
            </w:r>
          </w:p>
        </w:tc>
        <w:tc>
          <w:tcPr>
            <w:tcW w:w="1559" w:type="dxa"/>
          </w:tcPr>
          <w:p w:rsidR="00D432C3" w:rsidRPr="00D21B7D" w:rsidRDefault="00D432C3" w:rsidP="00D769B4">
            <w:pPr>
              <w:spacing w:line="240" w:lineRule="auto"/>
              <w:ind w:left="0" w:right="0" w:firstLine="0"/>
            </w:pPr>
            <w:r w:rsidRPr="00D21B7D">
              <w:t>0,06</w:t>
            </w:r>
          </w:p>
        </w:tc>
        <w:tc>
          <w:tcPr>
            <w:tcW w:w="1503" w:type="dxa"/>
          </w:tcPr>
          <w:p w:rsidR="00D432C3" w:rsidRPr="00D21B7D" w:rsidRDefault="00D432C3" w:rsidP="00D769B4">
            <w:pPr>
              <w:spacing w:line="240" w:lineRule="auto"/>
              <w:ind w:left="0" w:right="0" w:firstLine="0"/>
            </w:pPr>
            <w:r w:rsidRPr="00D21B7D">
              <w:t>3</w:t>
            </w:r>
          </w:p>
        </w:tc>
        <w:tc>
          <w:tcPr>
            <w:tcW w:w="0" w:type="auto"/>
          </w:tcPr>
          <w:p w:rsidR="00D432C3" w:rsidRPr="00D21B7D" w:rsidRDefault="00D432C3" w:rsidP="00D769B4">
            <w:pPr>
              <w:spacing w:line="240" w:lineRule="auto"/>
              <w:ind w:left="0" w:right="0" w:firstLine="0"/>
            </w:pPr>
            <w:r w:rsidRPr="00D21B7D">
              <w:t>0,18</w:t>
            </w:r>
          </w:p>
        </w:tc>
      </w:tr>
      <w:tr w:rsidR="00D432C3" w:rsidRPr="00D21B7D" w:rsidTr="00D769B4">
        <w:trPr>
          <w:trHeight w:val="815"/>
        </w:trPr>
        <w:tc>
          <w:tcPr>
            <w:tcW w:w="4815" w:type="dxa"/>
          </w:tcPr>
          <w:p w:rsidR="00D432C3" w:rsidRPr="00D21B7D" w:rsidRDefault="00D432C3" w:rsidP="00D769B4">
            <w:pPr>
              <w:spacing w:line="240" w:lineRule="auto"/>
              <w:ind w:left="0" w:right="0" w:firstLine="0"/>
              <w:jc w:val="center"/>
            </w:pPr>
            <w:r w:rsidRPr="00D21B7D">
              <w:t>Загрози:</w:t>
            </w:r>
          </w:p>
          <w:p w:rsidR="00D432C3" w:rsidRPr="00D21B7D" w:rsidRDefault="00D432C3" w:rsidP="00D769B4">
            <w:pPr>
              <w:pStyle w:val="a5"/>
              <w:numPr>
                <w:ilvl w:val="0"/>
                <w:numId w:val="4"/>
              </w:numPr>
              <w:spacing w:line="240" w:lineRule="auto"/>
              <w:ind w:right="0"/>
              <w:jc w:val="both"/>
            </w:pPr>
            <w:r w:rsidRPr="00D21B7D">
              <w:t>Погіршення життя населення та скорочення реальних грошових доходів</w:t>
            </w:r>
          </w:p>
        </w:tc>
        <w:tc>
          <w:tcPr>
            <w:tcW w:w="1559" w:type="dxa"/>
          </w:tcPr>
          <w:p w:rsidR="00D432C3" w:rsidRPr="00D21B7D" w:rsidRDefault="00D432C3" w:rsidP="00D769B4">
            <w:pPr>
              <w:spacing w:line="240" w:lineRule="auto"/>
              <w:ind w:left="0" w:right="0" w:firstLine="0"/>
            </w:pPr>
            <w:r w:rsidRPr="00D21B7D">
              <w:t>0,11</w:t>
            </w:r>
          </w:p>
        </w:tc>
        <w:tc>
          <w:tcPr>
            <w:tcW w:w="1503" w:type="dxa"/>
          </w:tcPr>
          <w:p w:rsidR="00D432C3" w:rsidRPr="00D21B7D" w:rsidRDefault="00D432C3" w:rsidP="00D769B4">
            <w:pPr>
              <w:spacing w:line="240" w:lineRule="auto"/>
              <w:ind w:left="0" w:right="0" w:firstLine="0"/>
            </w:pPr>
            <w:r w:rsidRPr="00D21B7D">
              <w:t>2</w:t>
            </w:r>
          </w:p>
        </w:tc>
        <w:tc>
          <w:tcPr>
            <w:tcW w:w="0" w:type="auto"/>
          </w:tcPr>
          <w:p w:rsidR="00D432C3" w:rsidRPr="00D21B7D" w:rsidRDefault="00D432C3" w:rsidP="00D769B4">
            <w:pPr>
              <w:spacing w:line="240" w:lineRule="auto"/>
              <w:ind w:left="0" w:right="0" w:firstLine="0"/>
            </w:pPr>
            <w:r w:rsidRPr="00D21B7D">
              <w:t>0,22</w:t>
            </w:r>
          </w:p>
        </w:tc>
      </w:tr>
      <w:tr w:rsidR="00D432C3" w:rsidRPr="00D21B7D" w:rsidTr="00D769B4">
        <w:trPr>
          <w:trHeight w:val="815"/>
        </w:trPr>
        <w:tc>
          <w:tcPr>
            <w:tcW w:w="4815" w:type="dxa"/>
          </w:tcPr>
          <w:p w:rsidR="00D432C3" w:rsidRPr="00D21B7D" w:rsidRDefault="00D432C3" w:rsidP="00D769B4">
            <w:pPr>
              <w:pStyle w:val="a5"/>
              <w:numPr>
                <w:ilvl w:val="0"/>
                <w:numId w:val="4"/>
              </w:numPr>
              <w:spacing w:line="240" w:lineRule="auto"/>
              <w:ind w:right="0"/>
              <w:jc w:val="both"/>
            </w:pPr>
            <w:r w:rsidRPr="00D21B7D">
              <w:t>Падіння кількості економічно активного населення</w:t>
            </w:r>
          </w:p>
        </w:tc>
        <w:tc>
          <w:tcPr>
            <w:tcW w:w="1559" w:type="dxa"/>
          </w:tcPr>
          <w:p w:rsidR="00D432C3" w:rsidRPr="00D21B7D" w:rsidRDefault="00D432C3" w:rsidP="00D769B4">
            <w:pPr>
              <w:spacing w:line="240" w:lineRule="auto"/>
              <w:ind w:left="0" w:right="0" w:firstLine="0"/>
            </w:pPr>
            <w:r w:rsidRPr="00D21B7D">
              <w:t>0,10</w:t>
            </w:r>
          </w:p>
        </w:tc>
        <w:tc>
          <w:tcPr>
            <w:tcW w:w="1503" w:type="dxa"/>
          </w:tcPr>
          <w:p w:rsidR="00D432C3" w:rsidRPr="00D21B7D" w:rsidRDefault="00D432C3" w:rsidP="00D769B4">
            <w:pPr>
              <w:spacing w:line="240" w:lineRule="auto"/>
              <w:ind w:left="0" w:right="0" w:firstLine="0"/>
            </w:pPr>
            <w:r w:rsidRPr="00D21B7D">
              <w:t>1</w:t>
            </w:r>
          </w:p>
        </w:tc>
        <w:tc>
          <w:tcPr>
            <w:tcW w:w="0" w:type="auto"/>
          </w:tcPr>
          <w:p w:rsidR="00D432C3" w:rsidRPr="00D21B7D" w:rsidRDefault="00D432C3" w:rsidP="00D769B4">
            <w:pPr>
              <w:spacing w:line="240" w:lineRule="auto"/>
              <w:ind w:left="0" w:right="0" w:firstLine="0"/>
            </w:pPr>
            <w:r w:rsidRPr="00D21B7D">
              <w:t>0,10</w:t>
            </w:r>
          </w:p>
        </w:tc>
      </w:tr>
      <w:tr w:rsidR="00D432C3" w:rsidRPr="00D21B7D" w:rsidTr="00D769B4">
        <w:trPr>
          <w:trHeight w:val="815"/>
        </w:trPr>
        <w:tc>
          <w:tcPr>
            <w:tcW w:w="4815" w:type="dxa"/>
          </w:tcPr>
          <w:p w:rsidR="00D432C3" w:rsidRPr="00D21B7D" w:rsidRDefault="00D432C3" w:rsidP="00D769B4">
            <w:pPr>
              <w:pStyle w:val="a5"/>
              <w:numPr>
                <w:ilvl w:val="0"/>
                <w:numId w:val="4"/>
              </w:numPr>
              <w:spacing w:line="240" w:lineRule="auto"/>
              <w:ind w:right="0"/>
              <w:jc w:val="both"/>
            </w:pPr>
            <w:r w:rsidRPr="00D21B7D">
              <w:t>Наявна тенденція до зростання трудової міграції працездатного населення</w:t>
            </w:r>
          </w:p>
        </w:tc>
        <w:tc>
          <w:tcPr>
            <w:tcW w:w="1559" w:type="dxa"/>
          </w:tcPr>
          <w:p w:rsidR="00D432C3" w:rsidRPr="00D21B7D" w:rsidRDefault="00D432C3" w:rsidP="00D769B4">
            <w:pPr>
              <w:spacing w:line="240" w:lineRule="auto"/>
              <w:ind w:left="0" w:right="0" w:firstLine="0"/>
            </w:pPr>
            <w:r w:rsidRPr="00D21B7D">
              <w:t>0,08</w:t>
            </w:r>
          </w:p>
        </w:tc>
        <w:tc>
          <w:tcPr>
            <w:tcW w:w="1503" w:type="dxa"/>
          </w:tcPr>
          <w:p w:rsidR="00D432C3" w:rsidRPr="00D21B7D" w:rsidRDefault="00D432C3" w:rsidP="00D769B4">
            <w:pPr>
              <w:spacing w:line="240" w:lineRule="auto"/>
              <w:ind w:left="0" w:right="0" w:firstLine="0"/>
            </w:pPr>
            <w:r w:rsidRPr="00D21B7D">
              <w:t>2</w:t>
            </w:r>
          </w:p>
        </w:tc>
        <w:tc>
          <w:tcPr>
            <w:tcW w:w="0" w:type="auto"/>
          </w:tcPr>
          <w:p w:rsidR="00D432C3" w:rsidRPr="00D21B7D" w:rsidRDefault="00D432C3" w:rsidP="00D769B4">
            <w:pPr>
              <w:spacing w:line="240" w:lineRule="auto"/>
              <w:ind w:left="0" w:right="0" w:firstLine="0"/>
            </w:pPr>
            <w:r w:rsidRPr="00D21B7D">
              <w:t>0,16</w:t>
            </w:r>
          </w:p>
        </w:tc>
      </w:tr>
      <w:tr w:rsidR="00D432C3" w:rsidRPr="00D21B7D" w:rsidTr="00D769B4">
        <w:trPr>
          <w:trHeight w:val="815"/>
        </w:trPr>
        <w:tc>
          <w:tcPr>
            <w:tcW w:w="4815" w:type="dxa"/>
          </w:tcPr>
          <w:p w:rsidR="00D432C3" w:rsidRPr="00D21B7D" w:rsidRDefault="00D432C3" w:rsidP="00D769B4">
            <w:pPr>
              <w:pStyle w:val="a5"/>
              <w:numPr>
                <w:ilvl w:val="0"/>
                <w:numId w:val="4"/>
              </w:numPr>
              <w:spacing w:line="240" w:lineRule="auto"/>
              <w:ind w:right="0"/>
              <w:jc w:val="both"/>
            </w:pPr>
            <w:r w:rsidRPr="00D21B7D">
              <w:t>Падіння рівня народжуваності та інтенсифікація смертності</w:t>
            </w:r>
          </w:p>
        </w:tc>
        <w:tc>
          <w:tcPr>
            <w:tcW w:w="1559" w:type="dxa"/>
          </w:tcPr>
          <w:p w:rsidR="00D432C3" w:rsidRPr="00D21B7D" w:rsidRDefault="00D432C3" w:rsidP="00D769B4">
            <w:pPr>
              <w:spacing w:line="240" w:lineRule="auto"/>
              <w:ind w:left="0" w:right="0" w:firstLine="0"/>
            </w:pPr>
            <w:r w:rsidRPr="00D21B7D">
              <w:t>0,06</w:t>
            </w:r>
          </w:p>
        </w:tc>
        <w:tc>
          <w:tcPr>
            <w:tcW w:w="1503" w:type="dxa"/>
          </w:tcPr>
          <w:p w:rsidR="00D432C3" w:rsidRPr="00D21B7D" w:rsidRDefault="00D432C3" w:rsidP="00D769B4">
            <w:pPr>
              <w:spacing w:line="240" w:lineRule="auto"/>
              <w:ind w:left="0" w:right="0" w:firstLine="0"/>
            </w:pPr>
            <w:r w:rsidRPr="00D21B7D">
              <w:t>1</w:t>
            </w:r>
          </w:p>
        </w:tc>
        <w:tc>
          <w:tcPr>
            <w:tcW w:w="0" w:type="auto"/>
          </w:tcPr>
          <w:p w:rsidR="00D432C3" w:rsidRPr="00D21B7D" w:rsidRDefault="00D432C3" w:rsidP="00D769B4">
            <w:pPr>
              <w:spacing w:line="240" w:lineRule="auto"/>
              <w:ind w:left="0" w:right="0" w:firstLine="0"/>
            </w:pPr>
            <w:r w:rsidRPr="00D21B7D">
              <w:t>0,06</w:t>
            </w:r>
          </w:p>
        </w:tc>
      </w:tr>
      <w:tr w:rsidR="00D432C3" w:rsidRPr="00D21B7D" w:rsidTr="00D769B4">
        <w:trPr>
          <w:trHeight w:val="815"/>
        </w:trPr>
        <w:tc>
          <w:tcPr>
            <w:tcW w:w="4815" w:type="dxa"/>
          </w:tcPr>
          <w:p w:rsidR="00D432C3" w:rsidRPr="00D21B7D" w:rsidRDefault="00D432C3" w:rsidP="00D769B4">
            <w:pPr>
              <w:pStyle w:val="a5"/>
              <w:numPr>
                <w:ilvl w:val="0"/>
                <w:numId w:val="4"/>
              </w:numPr>
              <w:spacing w:line="240" w:lineRule="auto"/>
              <w:ind w:right="0"/>
              <w:jc w:val="both"/>
            </w:pPr>
            <w:r w:rsidRPr="00D21B7D">
              <w:t>Неефективна та негнучка система оплати праці</w:t>
            </w:r>
          </w:p>
        </w:tc>
        <w:tc>
          <w:tcPr>
            <w:tcW w:w="1559" w:type="dxa"/>
          </w:tcPr>
          <w:p w:rsidR="00D432C3" w:rsidRPr="00D21B7D" w:rsidRDefault="00D432C3" w:rsidP="00D769B4">
            <w:pPr>
              <w:spacing w:line="240" w:lineRule="auto"/>
              <w:ind w:left="0" w:right="0" w:firstLine="0"/>
            </w:pPr>
            <w:r w:rsidRPr="00D21B7D">
              <w:t>0,13</w:t>
            </w:r>
          </w:p>
        </w:tc>
        <w:tc>
          <w:tcPr>
            <w:tcW w:w="1503" w:type="dxa"/>
          </w:tcPr>
          <w:p w:rsidR="00D432C3" w:rsidRPr="00D21B7D" w:rsidRDefault="00D432C3" w:rsidP="00D769B4">
            <w:pPr>
              <w:spacing w:line="240" w:lineRule="auto"/>
              <w:ind w:left="0" w:right="0" w:firstLine="0"/>
            </w:pPr>
            <w:r w:rsidRPr="00D21B7D">
              <w:t>3</w:t>
            </w:r>
          </w:p>
        </w:tc>
        <w:tc>
          <w:tcPr>
            <w:tcW w:w="0" w:type="auto"/>
          </w:tcPr>
          <w:p w:rsidR="00D432C3" w:rsidRPr="00D21B7D" w:rsidRDefault="00D432C3" w:rsidP="00D769B4">
            <w:pPr>
              <w:spacing w:line="240" w:lineRule="auto"/>
              <w:ind w:left="0" w:right="0" w:firstLine="0"/>
            </w:pPr>
            <w:r w:rsidRPr="00D21B7D">
              <w:t>0,39</w:t>
            </w:r>
          </w:p>
        </w:tc>
      </w:tr>
      <w:tr w:rsidR="00D432C3" w:rsidRPr="00D21B7D" w:rsidTr="00D769B4">
        <w:trPr>
          <w:trHeight w:val="815"/>
        </w:trPr>
        <w:tc>
          <w:tcPr>
            <w:tcW w:w="4815" w:type="dxa"/>
          </w:tcPr>
          <w:p w:rsidR="00D432C3" w:rsidRPr="00D21B7D" w:rsidRDefault="00D432C3" w:rsidP="00D769B4">
            <w:pPr>
              <w:pStyle w:val="a5"/>
              <w:numPr>
                <w:ilvl w:val="0"/>
                <w:numId w:val="4"/>
              </w:numPr>
              <w:spacing w:line="240" w:lineRule="auto"/>
              <w:ind w:right="0"/>
              <w:jc w:val="both"/>
            </w:pPr>
            <w:r w:rsidRPr="00D21B7D">
              <w:lastRenderedPageBreak/>
              <w:t xml:space="preserve">Неефективна організаційна структура управління </w:t>
            </w:r>
          </w:p>
        </w:tc>
        <w:tc>
          <w:tcPr>
            <w:tcW w:w="1559" w:type="dxa"/>
          </w:tcPr>
          <w:p w:rsidR="00D432C3" w:rsidRPr="00D21B7D" w:rsidRDefault="00D432C3" w:rsidP="00D769B4">
            <w:pPr>
              <w:spacing w:line="240" w:lineRule="auto"/>
              <w:ind w:left="0" w:right="0" w:firstLine="0"/>
            </w:pPr>
            <w:r w:rsidRPr="00D21B7D">
              <w:t>0,11</w:t>
            </w:r>
          </w:p>
        </w:tc>
        <w:tc>
          <w:tcPr>
            <w:tcW w:w="1503" w:type="dxa"/>
          </w:tcPr>
          <w:p w:rsidR="00D432C3" w:rsidRPr="00D21B7D" w:rsidRDefault="00D432C3" w:rsidP="00D769B4">
            <w:pPr>
              <w:spacing w:line="240" w:lineRule="auto"/>
              <w:ind w:left="0" w:right="0" w:firstLine="0"/>
            </w:pPr>
            <w:r w:rsidRPr="00D21B7D">
              <w:t>3</w:t>
            </w:r>
          </w:p>
        </w:tc>
        <w:tc>
          <w:tcPr>
            <w:tcW w:w="0" w:type="auto"/>
          </w:tcPr>
          <w:p w:rsidR="00D432C3" w:rsidRPr="00D21B7D" w:rsidRDefault="00D432C3" w:rsidP="00D769B4">
            <w:pPr>
              <w:spacing w:line="240" w:lineRule="auto"/>
              <w:ind w:left="0" w:right="0" w:firstLine="0"/>
            </w:pPr>
            <w:r w:rsidRPr="00D21B7D">
              <w:t>0,33</w:t>
            </w:r>
          </w:p>
        </w:tc>
      </w:tr>
      <w:tr w:rsidR="00D432C3" w:rsidRPr="00D21B7D" w:rsidTr="00D769B4">
        <w:trPr>
          <w:trHeight w:val="521"/>
        </w:trPr>
        <w:tc>
          <w:tcPr>
            <w:tcW w:w="4815" w:type="dxa"/>
          </w:tcPr>
          <w:p w:rsidR="00D432C3" w:rsidRPr="00D21B7D" w:rsidRDefault="00D432C3" w:rsidP="00D769B4">
            <w:pPr>
              <w:pStyle w:val="a5"/>
              <w:spacing w:line="240" w:lineRule="auto"/>
              <w:ind w:right="0" w:firstLine="0"/>
              <w:jc w:val="both"/>
            </w:pPr>
            <w:r w:rsidRPr="00D21B7D">
              <w:t>Загалом</w:t>
            </w:r>
          </w:p>
        </w:tc>
        <w:tc>
          <w:tcPr>
            <w:tcW w:w="1559" w:type="dxa"/>
          </w:tcPr>
          <w:p w:rsidR="00D432C3" w:rsidRPr="00D21B7D" w:rsidRDefault="00D432C3" w:rsidP="00D769B4">
            <w:pPr>
              <w:spacing w:line="240" w:lineRule="auto"/>
              <w:ind w:left="0" w:right="0" w:firstLine="0"/>
            </w:pPr>
            <w:r w:rsidRPr="00D21B7D">
              <w:t>1,0</w:t>
            </w:r>
          </w:p>
        </w:tc>
        <w:tc>
          <w:tcPr>
            <w:tcW w:w="1503" w:type="dxa"/>
          </w:tcPr>
          <w:p w:rsidR="00D432C3" w:rsidRPr="00D21B7D" w:rsidRDefault="00D432C3" w:rsidP="00D769B4">
            <w:pPr>
              <w:spacing w:line="240" w:lineRule="auto"/>
              <w:ind w:left="0" w:right="0" w:firstLine="0"/>
            </w:pPr>
          </w:p>
        </w:tc>
        <w:tc>
          <w:tcPr>
            <w:tcW w:w="0" w:type="auto"/>
          </w:tcPr>
          <w:p w:rsidR="00D432C3" w:rsidRPr="00D21B7D" w:rsidRDefault="00D432C3" w:rsidP="00D769B4">
            <w:pPr>
              <w:spacing w:line="240" w:lineRule="auto"/>
              <w:ind w:left="0" w:right="0" w:firstLine="0"/>
            </w:pPr>
            <w:r w:rsidRPr="00D21B7D">
              <w:t>2,50</w:t>
            </w:r>
          </w:p>
        </w:tc>
      </w:tr>
    </w:tbl>
    <w:p w:rsidR="00D432C3" w:rsidRDefault="00D432C3" w:rsidP="00D432C3">
      <w:pPr>
        <w:spacing w:after="160" w:line="259" w:lineRule="auto"/>
        <w:ind w:left="0" w:right="0" w:firstLine="0"/>
      </w:pPr>
      <w:r>
        <w:br w:type="page"/>
      </w:r>
    </w:p>
    <w:p w:rsidR="00D432C3" w:rsidRDefault="00D432C3" w:rsidP="00D432C3">
      <w:pPr>
        <w:ind w:left="0" w:firstLine="0"/>
        <w:jc w:val="right"/>
      </w:pPr>
      <w:r>
        <w:lastRenderedPageBreak/>
        <w:t>Додаток Б</w:t>
      </w:r>
    </w:p>
    <w:p w:rsidR="00D432C3" w:rsidRDefault="00D432C3" w:rsidP="00D432C3">
      <w:pPr>
        <w:ind w:left="0" w:firstLine="0"/>
        <w:jc w:val="center"/>
        <w:rPr>
          <w:b/>
          <w:bCs/>
        </w:rPr>
      </w:pPr>
      <w:r w:rsidRPr="00E47527">
        <w:rPr>
          <w:b/>
          <w:bCs/>
        </w:rPr>
        <w:t>Проблеми підвищення якості економічної освіти та можливі шляхи їх вирішення</w:t>
      </w:r>
    </w:p>
    <w:p w:rsidR="00D432C3" w:rsidRPr="00CA1121" w:rsidRDefault="00D432C3" w:rsidP="00D432C3">
      <w:pPr>
        <w:ind w:left="0" w:firstLine="0"/>
        <w:jc w:val="center"/>
      </w:pPr>
      <w:r w:rsidRPr="00CA1121">
        <w:t xml:space="preserve"> (за Л. </w:t>
      </w:r>
      <w:proofErr w:type="spellStart"/>
      <w:r w:rsidRPr="00CA1121">
        <w:t>Заглинською</w:t>
      </w:r>
      <w:proofErr w:type="spellEnd"/>
      <w:r w:rsidRPr="00CA1121">
        <w:t xml:space="preserve"> та О. </w:t>
      </w:r>
      <w:proofErr w:type="spellStart"/>
      <w:r w:rsidRPr="00CA1121">
        <w:t>Лукомською</w:t>
      </w:r>
      <w:proofErr w:type="spellEnd"/>
      <w:r w:rsidRPr="00CA1121">
        <w:t xml:space="preserve"> [18])</w:t>
      </w:r>
    </w:p>
    <w:p w:rsidR="00D432C3" w:rsidRPr="00E47527" w:rsidRDefault="00D432C3" w:rsidP="00D432C3">
      <w:pPr>
        <w:ind w:left="0" w:firstLine="0"/>
        <w:jc w:val="center"/>
        <w:rPr>
          <w:b/>
          <w:bCs/>
        </w:rPr>
      </w:pPr>
    </w:p>
    <w:tbl>
      <w:tblPr>
        <w:tblStyle w:val="a4"/>
        <w:tblW w:w="0" w:type="auto"/>
        <w:tblLook w:val="04A0"/>
      </w:tblPr>
      <w:tblGrid>
        <w:gridCol w:w="3539"/>
        <w:gridCol w:w="5805"/>
      </w:tblGrid>
      <w:tr w:rsidR="00D432C3" w:rsidTr="00D769B4">
        <w:tc>
          <w:tcPr>
            <w:tcW w:w="3539" w:type="dxa"/>
          </w:tcPr>
          <w:p w:rsidR="00D432C3" w:rsidRPr="00E47527" w:rsidRDefault="00D432C3" w:rsidP="00D769B4">
            <w:pPr>
              <w:spacing w:line="240" w:lineRule="auto"/>
              <w:ind w:left="0" w:firstLine="0"/>
              <w:jc w:val="center"/>
              <w:rPr>
                <w:b/>
                <w:bCs/>
              </w:rPr>
            </w:pPr>
            <w:r>
              <w:t xml:space="preserve"> </w:t>
            </w:r>
            <w:r w:rsidRPr="00E47527">
              <w:rPr>
                <w:b/>
                <w:bCs/>
              </w:rPr>
              <w:t>Сутність проблеми</w:t>
            </w:r>
          </w:p>
        </w:tc>
        <w:tc>
          <w:tcPr>
            <w:tcW w:w="5805" w:type="dxa"/>
          </w:tcPr>
          <w:p w:rsidR="00D432C3" w:rsidRPr="00E47527" w:rsidRDefault="00D432C3" w:rsidP="00D769B4">
            <w:pPr>
              <w:spacing w:line="240" w:lineRule="auto"/>
              <w:ind w:left="0" w:firstLine="0"/>
              <w:jc w:val="center"/>
              <w:rPr>
                <w:b/>
                <w:bCs/>
              </w:rPr>
            </w:pPr>
            <w:r w:rsidRPr="00E47527">
              <w:rPr>
                <w:b/>
                <w:bCs/>
              </w:rPr>
              <w:t>Шляхи вирішення</w:t>
            </w:r>
          </w:p>
        </w:tc>
      </w:tr>
      <w:tr w:rsidR="00D432C3" w:rsidTr="00D769B4">
        <w:tc>
          <w:tcPr>
            <w:tcW w:w="3539" w:type="dxa"/>
          </w:tcPr>
          <w:p w:rsidR="00D432C3" w:rsidRDefault="00D432C3" w:rsidP="00D769B4">
            <w:pPr>
              <w:spacing w:line="240" w:lineRule="auto"/>
              <w:ind w:left="0" w:firstLine="0"/>
            </w:pPr>
            <w:r>
              <w:t>1. Недостатнє фінансування освіти в цілому, зокрема сегменту вищої школи.</w:t>
            </w:r>
          </w:p>
        </w:tc>
        <w:tc>
          <w:tcPr>
            <w:tcW w:w="5805" w:type="dxa"/>
          </w:tcPr>
          <w:p w:rsidR="00D432C3" w:rsidRDefault="00D432C3" w:rsidP="00D769B4">
            <w:pPr>
              <w:spacing w:line="240" w:lineRule="auto"/>
              <w:ind w:left="0" w:firstLine="0"/>
            </w:pPr>
            <w:r>
              <w:t xml:space="preserve">- збільшення видатків на фінансування освіти з держбюджету; </w:t>
            </w:r>
          </w:p>
          <w:p w:rsidR="00D432C3" w:rsidRDefault="00D432C3" w:rsidP="00D769B4">
            <w:pPr>
              <w:spacing w:line="240" w:lineRule="auto"/>
              <w:ind w:left="0" w:firstLine="0"/>
            </w:pPr>
            <w:r>
              <w:t xml:space="preserve">- матеріальне стимулювання і мотивація педагогічної праці; </w:t>
            </w:r>
          </w:p>
          <w:p w:rsidR="00D432C3" w:rsidRDefault="00D432C3" w:rsidP="00D769B4">
            <w:pPr>
              <w:spacing w:line="240" w:lineRule="auto"/>
              <w:ind w:left="0" w:firstLine="0"/>
            </w:pPr>
            <w:r>
              <w:t xml:space="preserve">- створення сприятливих умов для інвесторів в галузі, що впливають на розвиток людського капіталу; </w:t>
            </w:r>
          </w:p>
          <w:p w:rsidR="00D432C3" w:rsidRDefault="00D432C3" w:rsidP="00D769B4">
            <w:pPr>
              <w:spacing w:line="240" w:lineRule="auto"/>
              <w:ind w:left="0" w:firstLine="0"/>
            </w:pPr>
            <w:r>
              <w:t xml:space="preserve">- контроль за цільовим використанням фінансових коштів; </w:t>
            </w:r>
          </w:p>
          <w:p w:rsidR="00D432C3" w:rsidRDefault="00D432C3" w:rsidP="00D769B4">
            <w:pPr>
              <w:spacing w:line="240" w:lineRule="auto"/>
              <w:ind w:left="0" w:firstLine="0"/>
            </w:pPr>
            <w:r>
              <w:t xml:space="preserve">- розробка системи показників ефективності інвестицій в освіту; </w:t>
            </w:r>
          </w:p>
          <w:p w:rsidR="00D432C3" w:rsidRDefault="00D432C3" w:rsidP="00D769B4">
            <w:pPr>
              <w:spacing w:line="240" w:lineRule="auto"/>
              <w:ind w:left="0" w:firstLine="0"/>
            </w:pPr>
            <w:r>
              <w:t>- регулярний та дієвий моніторинг трудової міграції.</w:t>
            </w:r>
          </w:p>
        </w:tc>
      </w:tr>
      <w:tr w:rsidR="00D432C3" w:rsidTr="00D769B4">
        <w:tc>
          <w:tcPr>
            <w:tcW w:w="3539" w:type="dxa"/>
          </w:tcPr>
          <w:p w:rsidR="00D432C3" w:rsidRDefault="00D432C3" w:rsidP="00D769B4">
            <w:pPr>
              <w:spacing w:line="240" w:lineRule="auto"/>
              <w:ind w:left="0" w:firstLine="0"/>
            </w:pPr>
            <w:r>
              <w:t>2. Низький рівень викладання економічних дисциплін на початковій, середній та вищій ланках економічної освіти.</w:t>
            </w:r>
          </w:p>
        </w:tc>
        <w:tc>
          <w:tcPr>
            <w:tcW w:w="5805" w:type="dxa"/>
          </w:tcPr>
          <w:p w:rsidR="00D432C3" w:rsidRDefault="00D432C3" w:rsidP="00D769B4">
            <w:pPr>
              <w:spacing w:line="240" w:lineRule="auto"/>
              <w:ind w:left="0" w:firstLine="0"/>
            </w:pPr>
            <w:r>
              <w:t xml:space="preserve">- впровадити в процес підготовки економістів такі активні методи навчання, як ділові, рольові ігри, семінари-дискусії, колоквіуми, ситуаційні вправи; </w:t>
            </w:r>
          </w:p>
          <w:p w:rsidR="00D432C3" w:rsidRDefault="00D432C3" w:rsidP="00D769B4">
            <w:pPr>
              <w:spacing w:line="240" w:lineRule="auto"/>
              <w:ind w:left="0" w:firstLine="0"/>
            </w:pPr>
            <w:r>
              <w:t xml:space="preserve">- розробити і впровадити сучасні дистанційні технології навчання із застосуванням комп’ютерних мереж для всіх форм навчання; </w:t>
            </w:r>
          </w:p>
          <w:p w:rsidR="00D432C3" w:rsidRDefault="00D432C3" w:rsidP="00D769B4">
            <w:pPr>
              <w:spacing w:line="240" w:lineRule="auto"/>
              <w:ind w:left="0" w:firstLine="0"/>
            </w:pPr>
            <w:r>
              <w:t>- створити систему узагальнення та поширення досвіду використання сучасних методик навчання, а також впроваджувати результати наукових досліджень у навчальний процес.</w:t>
            </w:r>
          </w:p>
        </w:tc>
      </w:tr>
      <w:tr w:rsidR="00D432C3" w:rsidTr="00D769B4">
        <w:tc>
          <w:tcPr>
            <w:tcW w:w="3539" w:type="dxa"/>
          </w:tcPr>
          <w:p w:rsidR="00D432C3" w:rsidRDefault="00D432C3" w:rsidP="00D769B4">
            <w:pPr>
              <w:spacing w:line="240" w:lineRule="auto"/>
              <w:ind w:left="0" w:firstLine="0"/>
            </w:pPr>
            <w:r>
              <w:t xml:space="preserve">3. Проблема застосування теоретичних знань в реальному житті. Важливу роль у становленні фахівця будь-якої сфери </w:t>
            </w:r>
            <w:r>
              <w:lastRenderedPageBreak/>
              <w:t>відіграє його досвід, який лише можна отримати за практичного застосування теоретичних знань. Тобто висока якість підготовки сучасного фахівця-економіста забезпечується поєднанням фундаментальних та спеціальних знань із практичною підготовкою</w:t>
            </w:r>
          </w:p>
        </w:tc>
        <w:tc>
          <w:tcPr>
            <w:tcW w:w="5805" w:type="dxa"/>
          </w:tcPr>
          <w:p w:rsidR="00D432C3" w:rsidRDefault="00D432C3" w:rsidP="00D769B4">
            <w:pPr>
              <w:spacing w:line="240" w:lineRule="auto"/>
              <w:ind w:left="0" w:firstLine="0"/>
            </w:pPr>
            <w:r>
              <w:lastRenderedPageBreak/>
              <w:t xml:space="preserve">- впровадити на всіх рівнях системи економічної освіти </w:t>
            </w:r>
            <w:proofErr w:type="spellStart"/>
            <w:r>
              <w:t>практикоорієнтованої</w:t>
            </w:r>
            <w:proofErr w:type="spellEnd"/>
            <w:r>
              <w:t xml:space="preserve"> парадигми, заснованої на квінтеті «знання – уміння – навички – досвід діяльності – компетентність»; </w:t>
            </w:r>
          </w:p>
          <w:p w:rsidR="00D432C3" w:rsidRDefault="00D432C3" w:rsidP="00D769B4">
            <w:pPr>
              <w:spacing w:line="240" w:lineRule="auto"/>
              <w:ind w:left="0" w:firstLine="0"/>
            </w:pPr>
            <w:r>
              <w:t xml:space="preserve">- поєднати фундаментальну освіту та </w:t>
            </w:r>
            <w:r>
              <w:lastRenderedPageBreak/>
              <w:t xml:space="preserve">практичну підготовку фахівців, традиції та новації; </w:t>
            </w:r>
          </w:p>
          <w:p w:rsidR="00D432C3" w:rsidRDefault="00D432C3" w:rsidP="00D769B4">
            <w:pPr>
              <w:spacing w:line="240" w:lineRule="auto"/>
              <w:ind w:left="0" w:firstLine="0"/>
            </w:pPr>
            <w:r>
              <w:t xml:space="preserve">- вжити заходів на державному рівні щодо створення підприємствами та організаціями різних форм власності необхідних умов для проходження практики студентами; </w:t>
            </w:r>
          </w:p>
          <w:p w:rsidR="00D432C3" w:rsidRDefault="00D432C3" w:rsidP="00D769B4">
            <w:pPr>
              <w:spacing w:line="240" w:lineRule="auto"/>
              <w:ind w:left="0" w:firstLine="0"/>
            </w:pPr>
            <w:r>
              <w:t xml:space="preserve">- розробити нові форми практичної підготовки через створення </w:t>
            </w:r>
            <w:proofErr w:type="spellStart"/>
            <w:r>
              <w:t>навчально-тренінгових</w:t>
            </w:r>
            <w:proofErr w:type="spellEnd"/>
            <w:r>
              <w:t xml:space="preserve"> фірм; </w:t>
            </w:r>
          </w:p>
          <w:p w:rsidR="00D432C3" w:rsidRDefault="00D432C3" w:rsidP="00D769B4">
            <w:pPr>
              <w:spacing w:line="240" w:lineRule="auto"/>
              <w:ind w:left="0" w:firstLine="0"/>
            </w:pPr>
            <w:r>
              <w:t xml:space="preserve">- розширити можливості набуття науково-педагогічними працівниками практичного досвіду з допомогою стажування на діючих підприємствах; </w:t>
            </w:r>
          </w:p>
          <w:p w:rsidR="00D432C3" w:rsidRDefault="00D432C3" w:rsidP="00D769B4">
            <w:pPr>
              <w:spacing w:line="240" w:lineRule="auto"/>
              <w:ind w:left="0" w:firstLine="0"/>
            </w:pPr>
            <w:r>
              <w:t>- організувати моніторинг ринку праці та ефективну систему сприяння працевлаштуванню випускників економічних закладів освіти та факультетів.</w:t>
            </w:r>
          </w:p>
        </w:tc>
      </w:tr>
      <w:tr w:rsidR="00D432C3" w:rsidTr="00D769B4">
        <w:tc>
          <w:tcPr>
            <w:tcW w:w="3539" w:type="dxa"/>
          </w:tcPr>
          <w:p w:rsidR="00D432C3" w:rsidRDefault="00D432C3" w:rsidP="00D769B4">
            <w:pPr>
              <w:spacing w:line="240" w:lineRule="auto"/>
              <w:ind w:left="0" w:firstLine="0"/>
            </w:pPr>
            <w:r>
              <w:lastRenderedPageBreak/>
              <w:t>Запровадження технологічних та педагогічних інновацій на початкових етапах модернізації системи економічної освіти відбувається в умовах існування старих управлінських структур і методів.</w:t>
            </w:r>
          </w:p>
        </w:tc>
        <w:tc>
          <w:tcPr>
            <w:tcW w:w="5805" w:type="dxa"/>
          </w:tcPr>
          <w:p w:rsidR="00D432C3" w:rsidRDefault="00D432C3" w:rsidP="00D769B4">
            <w:pPr>
              <w:spacing w:line="240" w:lineRule="auto"/>
              <w:ind w:left="0" w:firstLine="0"/>
            </w:pPr>
            <w:r>
              <w:t xml:space="preserve">- застосувати сучасні інформаційні, комунікаційні і телекомунікаційні технології у сфері економічної освіти; </w:t>
            </w:r>
          </w:p>
          <w:p w:rsidR="00D432C3" w:rsidRDefault="00D432C3" w:rsidP="00D769B4">
            <w:pPr>
              <w:spacing w:line="240" w:lineRule="auto"/>
              <w:ind w:left="0" w:firstLine="0"/>
            </w:pPr>
            <w:r>
              <w:t xml:space="preserve">- змістити акцент із засвоєння значних об’ємів інформації, накопиченої про запас, на оволодіння способами безперервного придбання нових знань і уміння вчитися самостійно; </w:t>
            </w:r>
          </w:p>
          <w:p w:rsidR="00D432C3" w:rsidRDefault="00D432C3" w:rsidP="00D769B4">
            <w:pPr>
              <w:spacing w:line="240" w:lineRule="auto"/>
              <w:ind w:left="0" w:firstLine="0"/>
            </w:pPr>
            <w:r>
              <w:t>- формувати навики самостійного (критичного), а не репродуктивного типу мислення, правильно організувати самостійну роботу студентів-економістів, що допоможе звільнити їх від шаблонності, сліпого наслідування застарілих догм, розвивати навички творчої роботи, виробляти вимогливість до себе, формувати нове економічне мислення і поведінку.</w:t>
            </w:r>
          </w:p>
        </w:tc>
      </w:tr>
      <w:tr w:rsidR="00D432C3" w:rsidTr="00D769B4">
        <w:tc>
          <w:tcPr>
            <w:tcW w:w="3539" w:type="dxa"/>
          </w:tcPr>
          <w:p w:rsidR="00D432C3" w:rsidRDefault="00D432C3" w:rsidP="00D769B4">
            <w:pPr>
              <w:spacing w:line="240" w:lineRule="auto"/>
              <w:ind w:left="0" w:firstLine="0"/>
            </w:pPr>
            <w:r>
              <w:t xml:space="preserve">5. Недостатній рівень знань іноземних мов, оскільки значну роль у сучасній економіці </w:t>
            </w:r>
            <w:r>
              <w:lastRenderedPageBreak/>
              <w:t>відіграють світові економічні взаємозв’язки.</w:t>
            </w:r>
          </w:p>
        </w:tc>
        <w:tc>
          <w:tcPr>
            <w:tcW w:w="5805" w:type="dxa"/>
          </w:tcPr>
          <w:p w:rsidR="00D432C3" w:rsidRDefault="00D432C3" w:rsidP="00D769B4">
            <w:pPr>
              <w:spacing w:line="240" w:lineRule="auto"/>
              <w:ind w:left="0" w:firstLine="0"/>
            </w:pPr>
            <w:r>
              <w:lastRenderedPageBreak/>
              <w:t xml:space="preserve">- поглибити професійну спрямованість вивчення іноземної мови в різних закладах освіти і особливо економічних з метою формування у студентів комунікативної компетенції, основою якої є вміння, сформовані на </w:t>
            </w:r>
            <w:r>
              <w:lastRenderedPageBreak/>
              <w:t xml:space="preserve">основі мовних знань і навичок; </w:t>
            </w:r>
          </w:p>
          <w:p w:rsidR="00D432C3" w:rsidRDefault="00D432C3" w:rsidP="00D769B4">
            <w:pPr>
              <w:spacing w:line="240" w:lineRule="auto"/>
              <w:ind w:left="0" w:firstLine="0"/>
            </w:pPr>
            <w:r>
              <w:t>- вдосконалити засвоєння економічної термінології, складання термінологічних словників з фахових дисциплін англійською та українською мовами, вироблення навиків ділового (бізнесового) мовлення як під час проведення занять з англійської мови, так і в процесі вивчення інших фахових дисциплін, проведення модулів і навіть при вивченні окремих тем.</w:t>
            </w:r>
          </w:p>
        </w:tc>
      </w:tr>
      <w:tr w:rsidR="00D432C3" w:rsidTr="00D769B4">
        <w:tc>
          <w:tcPr>
            <w:tcW w:w="3539" w:type="dxa"/>
          </w:tcPr>
          <w:p w:rsidR="00D432C3" w:rsidRDefault="00D432C3" w:rsidP="00D769B4">
            <w:pPr>
              <w:spacing w:line="240" w:lineRule="auto"/>
              <w:ind w:left="0" w:firstLine="0"/>
            </w:pPr>
            <w:r>
              <w:lastRenderedPageBreak/>
              <w:t>6. Вузька професійна спеціалізація.</w:t>
            </w:r>
          </w:p>
        </w:tc>
        <w:tc>
          <w:tcPr>
            <w:tcW w:w="5805" w:type="dxa"/>
          </w:tcPr>
          <w:p w:rsidR="00D432C3" w:rsidRDefault="00D432C3" w:rsidP="00D769B4">
            <w:pPr>
              <w:spacing w:line="240" w:lineRule="auto"/>
              <w:ind w:left="0" w:firstLine="0"/>
            </w:pPr>
            <w:r>
              <w:t xml:space="preserve">- змінити співвідношення загальноосвітніх та вузькоспеціалізованих предметів, які вивчаються у вищих навчальних закладах; </w:t>
            </w:r>
          </w:p>
          <w:p w:rsidR="00D432C3" w:rsidRPr="00976A0B" w:rsidRDefault="00D432C3" w:rsidP="00D769B4">
            <w:pPr>
              <w:spacing w:line="240" w:lineRule="auto"/>
              <w:ind w:left="0" w:firstLine="0"/>
              <w:rPr>
                <w:b/>
                <w:bCs/>
              </w:rPr>
            </w:pPr>
            <w:r>
              <w:t xml:space="preserve">- розширити набір методів подання знань та програм практичної підготовки фахівців. </w:t>
            </w:r>
          </w:p>
          <w:p w:rsidR="00D432C3" w:rsidRDefault="00D432C3" w:rsidP="00D769B4">
            <w:pPr>
              <w:spacing w:line="240" w:lineRule="auto"/>
              <w:ind w:left="0" w:firstLine="0"/>
            </w:pPr>
          </w:p>
        </w:tc>
      </w:tr>
    </w:tbl>
    <w:p w:rsidR="00D432C3" w:rsidRDefault="00D432C3" w:rsidP="00D432C3">
      <w:pPr>
        <w:ind w:left="0" w:firstLine="0"/>
        <w:jc w:val="center"/>
        <w:rPr>
          <w:b/>
          <w:bCs/>
        </w:rPr>
      </w:pPr>
    </w:p>
    <w:p w:rsidR="00D432C3" w:rsidRDefault="00D432C3" w:rsidP="00D432C3">
      <w:pPr>
        <w:spacing w:after="160" w:line="259" w:lineRule="auto"/>
        <w:ind w:left="0" w:right="0" w:firstLine="0"/>
        <w:rPr>
          <w:b/>
          <w:bCs/>
        </w:rPr>
      </w:pPr>
      <w:r>
        <w:rPr>
          <w:b/>
          <w:bCs/>
        </w:rPr>
        <w:br w:type="page"/>
      </w:r>
    </w:p>
    <w:p w:rsidR="00D432C3" w:rsidRDefault="00D432C3" w:rsidP="00D432C3">
      <w:pPr>
        <w:ind w:left="0" w:firstLine="0"/>
        <w:jc w:val="right"/>
        <w:rPr>
          <w:b/>
          <w:bCs/>
        </w:rPr>
      </w:pPr>
      <w:r>
        <w:rPr>
          <w:b/>
          <w:bCs/>
        </w:rPr>
        <w:lastRenderedPageBreak/>
        <w:t>Додаток В</w:t>
      </w:r>
    </w:p>
    <w:p w:rsidR="00D432C3" w:rsidRDefault="00D432C3" w:rsidP="00D432C3">
      <w:pPr>
        <w:pStyle w:val="font8"/>
        <w:spacing w:before="0" w:beforeAutospacing="0" w:after="0" w:afterAutospacing="0" w:line="360" w:lineRule="auto"/>
        <w:ind w:firstLine="709"/>
        <w:jc w:val="center"/>
        <w:textAlignment w:val="baseline"/>
        <w:rPr>
          <w:b/>
          <w:bCs/>
          <w:sz w:val="28"/>
          <w:szCs w:val="28"/>
        </w:rPr>
      </w:pPr>
      <w:r>
        <w:rPr>
          <w:b/>
          <w:bCs/>
          <w:sz w:val="28"/>
          <w:szCs w:val="28"/>
        </w:rPr>
        <w:t>Змістова характеристика е</w:t>
      </w:r>
      <w:r w:rsidRPr="00B9746A">
        <w:rPr>
          <w:b/>
          <w:bCs/>
          <w:sz w:val="28"/>
          <w:szCs w:val="28"/>
        </w:rPr>
        <w:t>тап</w:t>
      </w:r>
      <w:r>
        <w:rPr>
          <w:b/>
          <w:bCs/>
          <w:sz w:val="28"/>
          <w:szCs w:val="28"/>
        </w:rPr>
        <w:t>ів</w:t>
      </w:r>
      <w:r w:rsidRPr="00B9746A">
        <w:rPr>
          <w:b/>
          <w:bCs/>
          <w:sz w:val="28"/>
          <w:szCs w:val="28"/>
        </w:rPr>
        <w:t xml:space="preserve"> </w:t>
      </w:r>
      <w:r>
        <w:rPr>
          <w:b/>
          <w:bCs/>
          <w:sz w:val="28"/>
          <w:szCs w:val="28"/>
        </w:rPr>
        <w:t>у</w:t>
      </w:r>
      <w:r w:rsidRPr="00B9746A">
        <w:rPr>
          <w:b/>
          <w:bCs/>
          <w:sz w:val="28"/>
          <w:szCs w:val="28"/>
        </w:rPr>
        <w:t>провадження інновацій</w:t>
      </w:r>
    </w:p>
    <w:p w:rsidR="00D432C3" w:rsidRPr="00B9746A" w:rsidRDefault="00D432C3" w:rsidP="00D432C3">
      <w:pPr>
        <w:pStyle w:val="font8"/>
        <w:spacing w:before="0" w:beforeAutospacing="0" w:after="0" w:afterAutospacing="0" w:line="360" w:lineRule="auto"/>
        <w:ind w:firstLine="709"/>
        <w:jc w:val="center"/>
        <w:textAlignment w:val="baseline"/>
        <w:rPr>
          <w:b/>
          <w:bCs/>
          <w:sz w:val="28"/>
          <w:szCs w:val="28"/>
        </w:rPr>
      </w:pPr>
    </w:p>
    <w:tbl>
      <w:tblPr>
        <w:tblStyle w:val="a4"/>
        <w:tblW w:w="5000" w:type="pct"/>
        <w:tblLook w:val="04A0"/>
      </w:tblPr>
      <w:tblGrid>
        <w:gridCol w:w="3572"/>
        <w:gridCol w:w="5858"/>
      </w:tblGrid>
      <w:tr w:rsidR="00D432C3" w:rsidRPr="00B9746A" w:rsidTr="00D769B4">
        <w:tc>
          <w:tcPr>
            <w:tcW w:w="1894" w:type="pct"/>
          </w:tcPr>
          <w:p w:rsidR="00D432C3" w:rsidRPr="0017717E" w:rsidRDefault="00D432C3" w:rsidP="00D769B4">
            <w:pPr>
              <w:pStyle w:val="font8"/>
              <w:spacing w:before="0" w:beforeAutospacing="0" w:after="0" w:afterAutospacing="0"/>
              <w:jc w:val="center"/>
              <w:textAlignment w:val="baseline"/>
              <w:rPr>
                <w:b/>
                <w:bCs/>
                <w:sz w:val="28"/>
                <w:szCs w:val="28"/>
              </w:rPr>
            </w:pPr>
            <w:r w:rsidRPr="0017717E">
              <w:rPr>
                <w:b/>
                <w:bCs/>
                <w:sz w:val="28"/>
                <w:szCs w:val="28"/>
              </w:rPr>
              <w:t>Назва етапу</w:t>
            </w:r>
          </w:p>
        </w:tc>
        <w:tc>
          <w:tcPr>
            <w:tcW w:w="3106" w:type="pct"/>
          </w:tcPr>
          <w:p w:rsidR="00D432C3" w:rsidRPr="0017717E" w:rsidRDefault="00D432C3" w:rsidP="00D769B4">
            <w:pPr>
              <w:pStyle w:val="font8"/>
              <w:spacing w:before="0" w:beforeAutospacing="0" w:after="0" w:afterAutospacing="0"/>
              <w:jc w:val="center"/>
              <w:textAlignment w:val="baseline"/>
              <w:rPr>
                <w:b/>
                <w:bCs/>
                <w:sz w:val="28"/>
                <w:szCs w:val="28"/>
              </w:rPr>
            </w:pPr>
            <w:r w:rsidRPr="0017717E">
              <w:rPr>
                <w:b/>
                <w:bCs/>
                <w:sz w:val="28"/>
                <w:szCs w:val="28"/>
              </w:rPr>
              <w:t>Зміст етапу</w:t>
            </w:r>
          </w:p>
        </w:tc>
      </w:tr>
      <w:tr w:rsidR="00D432C3" w:rsidRPr="00B9746A" w:rsidTr="00D769B4">
        <w:tc>
          <w:tcPr>
            <w:tcW w:w="1894"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Дослідження ринку</w:t>
            </w:r>
          </w:p>
        </w:tc>
        <w:tc>
          <w:tcPr>
            <w:tcW w:w="3106"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вивчається готовність ринку до сприйняття нововведення; якщо новий продукт ще невідомий ринку, оцінюють можливість формування нових споживчих потреб, які він може задовольняти; визначають форму просування новинки на ринок, можливість її модифікації для окремих його сегментів</w:t>
            </w:r>
          </w:p>
        </w:tc>
      </w:tr>
      <w:tr w:rsidR="00D432C3" w:rsidRPr="00B9746A" w:rsidTr="00D769B4">
        <w:tc>
          <w:tcPr>
            <w:tcW w:w="1894"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Конструювання</w:t>
            </w:r>
          </w:p>
        </w:tc>
        <w:tc>
          <w:tcPr>
            <w:tcW w:w="3106"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формують дизайн новинки з дотриманням естетичних, ергономічних, функціональних вимог споживачів вибраного сегмента ринку (сучасність, комфортність, вишуканість, компактність, цінові характеристики тощо); розробляють маркетингові заходи для просування товару на ринок</w:t>
            </w:r>
          </w:p>
        </w:tc>
      </w:tr>
      <w:tr w:rsidR="00D432C3" w:rsidRPr="00B9746A" w:rsidTr="00D769B4">
        <w:tc>
          <w:tcPr>
            <w:tcW w:w="1894"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Ринкове планування</w:t>
            </w:r>
          </w:p>
        </w:tc>
        <w:tc>
          <w:tcPr>
            <w:tcW w:w="3106"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визначають обсяги попиту на новий товар, можливі ринки збуту; оцінюють витрати на виготовлення і прогнозують майбутні доходи від продажу;</w:t>
            </w:r>
          </w:p>
        </w:tc>
      </w:tr>
      <w:tr w:rsidR="00D432C3" w:rsidRPr="00B9746A" w:rsidTr="00D769B4">
        <w:tc>
          <w:tcPr>
            <w:tcW w:w="1894"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Дослідне виробництво</w:t>
            </w:r>
          </w:p>
        </w:tc>
        <w:tc>
          <w:tcPr>
            <w:tcW w:w="3106"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налагоджують і відпрацьовують технологічний процес; складають кошторис витрат;</w:t>
            </w:r>
          </w:p>
        </w:tc>
      </w:tr>
      <w:tr w:rsidR="00D432C3" w:rsidRPr="00B9746A" w:rsidTr="00D769B4">
        <w:tc>
          <w:tcPr>
            <w:tcW w:w="1894"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Комерційне виробництво</w:t>
            </w:r>
          </w:p>
        </w:tc>
        <w:tc>
          <w:tcPr>
            <w:tcW w:w="3106" w:type="pct"/>
          </w:tcPr>
          <w:p w:rsidR="00D432C3" w:rsidRPr="00B9746A" w:rsidRDefault="00D432C3" w:rsidP="00D769B4">
            <w:pPr>
              <w:pStyle w:val="font8"/>
              <w:spacing w:before="0" w:beforeAutospacing="0" w:after="0" w:afterAutospacing="0"/>
              <w:textAlignment w:val="baseline"/>
              <w:rPr>
                <w:sz w:val="28"/>
                <w:szCs w:val="28"/>
              </w:rPr>
            </w:pPr>
            <w:r w:rsidRPr="00B9746A">
              <w:rPr>
                <w:sz w:val="28"/>
                <w:szCs w:val="28"/>
              </w:rPr>
              <w:t>формують портфель замовлень на виготовлення партій товару; укладають угоди з постачальниками; розробляють логістичні схеми; вибирають канали збуту; проектують і створюють систему управління виробництвом; виготовляють і реалізують продукцію у запланованих обсягах; відпрацьовують систему управління якістю; удосконалюють політику ціноутворення і методи стимулювання збуту</w:t>
            </w:r>
          </w:p>
        </w:tc>
      </w:tr>
    </w:tbl>
    <w:p w:rsidR="00D432C3" w:rsidRDefault="00D432C3" w:rsidP="00D432C3">
      <w:pPr>
        <w:pStyle w:val="font8"/>
        <w:spacing w:before="0" w:beforeAutospacing="0" w:after="0" w:afterAutospacing="0" w:line="360" w:lineRule="auto"/>
        <w:ind w:firstLine="709"/>
        <w:jc w:val="center"/>
        <w:textAlignment w:val="baseline"/>
        <w:rPr>
          <w:sz w:val="28"/>
          <w:szCs w:val="28"/>
        </w:rPr>
      </w:pPr>
    </w:p>
    <w:p w:rsidR="00D432C3" w:rsidRDefault="00D432C3" w:rsidP="00D432C3">
      <w:pPr>
        <w:spacing w:after="160" w:line="259" w:lineRule="auto"/>
        <w:ind w:left="0" w:right="0" w:firstLine="0"/>
        <w:rPr>
          <w:rFonts w:eastAsia="Calibri"/>
          <w:lang w:eastAsia="uk-UA"/>
        </w:rPr>
      </w:pPr>
      <w:r>
        <w:br w:type="page"/>
      </w:r>
    </w:p>
    <w:p w:rsidR="00D432C3" w:rsidRDefault="00D432C3" w:rsidP="00D432C3">
      <w:pPr>
        <w:pStyle w:val="font8"/>
        <w:spacing w:before="0" w:beforeAutospacing="0" w:after="0" w:afterAutospacing="0" w:line="360" w:lineRule="auto"/>
        <w:ind w:firstLine="709"/>
        <w:jc w:val="right"/>
        <w:textAlignment w:val="baseline"/>
        <w:rPr>
          <w:sz w:val="28"/>
          <w:szCs w:val="28"/>
        </w:rPr>
      </w:pPr>
      <w:r>
        <w:rPr>
          <w:sz w:val="28"/>
          <w:szCs w:val="28"/>
        </w:rPr>
        <w:lastRenderedPageBreak/>
        <w:t>Додаток Г</w:t>
      </w:r>
    </w:p>
    <w:p w:rsidR="00D432C3" w:rsidRDefault="00D432C3" w:rsidP="00D432C3">
      <w:pPr>
        <w:ind w:left="0" w:firstLine="0"/>
        <w:jc w:val="center"/>
        <w:rPr>
          <w:b/>
          <w:bCs/>
        </w:rPr>
      </w:pPr>
      <w:r>
        <w:rPr>
          <w:b/>
          <w:bCs/>
        </w:rPr>
        <w:t xml:space="preserve">МОДЕЛЬ ГОТОВНОСТІ МАЙБУТНІХ ФАХІВЦІВ ЕКОНОМІЧНОЇ ГАЛУЗІ ДО ІННОВАЦІЙНОЇ ДІЯЛЬНОСТІ (за Н. </w:t>
      </w:r>
      <w:proofErr w:type="spellStart"/>
      <w:r>
        <w:rPr>
          <w:b/>
          <w:bCs/>
        </w:rPr>
        <w:t>Кошелєвою</w:t>
      </w:r>
      <w:proofErr w:type="spellEnd"/>
      <w:r>
        <w:rPr>
          <w:b/>
          <w:bCs/>
        </w:rPr>
        <w:t xml:space="preserve"> [26, с. 101])</w:t>
      </w:r>
    </w:p>
    <w:p w:rsidR="00D432C3" w:rsidRPr="00976A0B" w:rsidRDefault="00D432C3" w:rsidP="00D432C3">
      <w:pPr>
        <w:ind w:left="0" w:firstLine="0"/>
        <w:jc w:val="center"/>
        <w:rPr>
          <w:b/>
          <w:bCs/>
        </w:rPr>
      </w:pPr>
      <w:r>
        <w:rPr>
          <w:b/>
          <w:bCs/>
          <w:noProof/>
          <w:lang w:val="ru-RU" w:eastAsia="ru-RU"/>
        </w:rPr>
        <w:drawing>
          <wp:inline distT="0" distB="0" distL="0" distR="0">
            <wp:extent cx="4140200" cy="5207000"/>
            <wp:effectExtent l="19050" t="0" r="1270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430D88" w:rsidRDefault="00430D88"/>
    <w:sectPr w:rsidR="00430D88" w:rsidSect="00D769B4">
      <w:headerReference w:type="default" r:id="rId56"/>
      <w:pgSz w:w="11906" w:h="16838"/>
      <w:pgMar w:top="1134" w:right="99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433" w:rsidRDefault="006C3433">
      <w:pPr>
        <w:spacing w:line="240" w:lineRule="auto"/>
      </w:pPr>
      <w:r>
        <w:separator/>
      </w:r>
    </w:p>
  </w:endnote>
  <w:endnote w:type="continuationSeparator" w:id="0">
    <w:p w:rsidR="006C3433" w:rsidRDefault="006C34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Italic">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433" w:rsidRDefault="006C3433">
      <w:pPr>
        <w:spacing w:line="240" w:lineRule="auto"/>
      </w:pPr>
      <w:r>
        <w:separator/>
      </w:r>
    </w:p>
  </w:footnote>
  <w:footnote w:type="continuationSeparator" w:id="0">
    <w:p w:rsidR="006C3433" w:rsidRDefault="006C34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05392"/>
      <w:docPartObj>
        <w:docPartGallery w:val="Page Numbers (Top of Page)"/>
        <w:docPartUnique/>
      </w:docPartObj>
    </w:sdtPr>
    <w:sdtContent>
      <w:p w:rsidR="00747163" w:rsidRDefault="00147D98">
        <w:pPr>
          <w:pStyle w:val="a7"/>
          <w:jc w:val="right"/>
        </w:pPr>
        <w:fldSimple w:instr="PAGE   \* MERGEFORMAT">
          <w:r w:rsidR="008C2CBC" w:rsidRPr="008C2CBC">
            <w:rPr>
              <w:noProof/>
              <w:lang w:val="ru-RU"/>
            </w:rPr>
            <w:t>2</w:t>
          </w:r>
        </w:fldSimple>
      </w:p>
    </w:sdtContent>
  </w:sdt>
  <w:p w:rsidR="00747163" w:rsidRDefault="0074716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A53"/>
    <w:multiLevelType w:val="hybridMultilevel"/>
    <w:tmpl w:val="253CDF2A"/>
    <w:lvl w:ilvl="0" w:tplc="EBCEE0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nsid w:val="08281CE8"/>
    <w:multiLevelType w:val="hybridMultilevel"/>
    <w:tmpl w:val="B70A9B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D6F6976"/>
    <w:multiLevelType w:val="hybridMultilevel"/>
    <w:tmpl w:val="61A424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8242835"/>
    <w:multiLevelType w:val="hybridMultilevel"/>
    <w:tmpl w:val="253CDF2A"/>
    <w:lvl w:ilvl="0" w:tplc="EBCEE0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nsid w:val="3FE6228A"/>
    <w:multiLevelType w:val="hybridMultilevel"/>
    <w:tmpl w:val="746027C6"/>
    <w:lvl w:ilvl="0" w:tplc="68CCFBB8">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4687A2E"/>
    <w:multiLevelType w:val="hybridMultilevel"/>
    <w:tmpl w:val="A3C06BAE"/>
    <w:lvl w:ilvl="0" w:tplc="5E3ED0CC">
      <w:start w:val="1"/>
      <w:numFmt w:val="decimal"/>
      <w:lvlText w:val="%1."/>
      <w:lvlJc w:val="left"/>
      <w:pPr>
        <w:ind w:left="253" w:hanging="360"/>
      </w:pPr>
      <w:rPr>
        <w:rFonts w:hint="default"/>
      </w:rPr>
    </w:lvl>
    <w:lvl w:ilvl="1" w:tplc="20000019" w:tentative="1">
      <w:start w:val="1"/>
      <w:numFmt w:val="lowerLetter"/>
      <w:lvlText w:val="%2."/>
      <w:lvlJc w:val="left"/>
      <w:pPr>
        <w:ind w:left="973" w:hanging="360"/>
      </w:pPr>
    </w:lvl>
    <w:lvl w:ilvl="2" w:tplc="2000001B" w:tentative="1">
      <w:start w:val="1"/>
      <w:numFmt w:val="lowerRoman"/>
      <w:lvlText w:val="%3."/>
      <w:lvlJc w:val="right"/>
      <w:pPr>
        <w:ind w:left="1693" w:hanging="180"/>
      </w:pPr>
    </w:lvl>
    <w:lvl w:ilvl="3" w:tplc="2000000F" w:tentative="1">
      <w:start w:val="1"/>
      <w:numFmt w:val="decimal"/>
      <w:lvlText w:val="%4."/>
      <w:lvlJc w:val="left"/>
      <w:pPr>
        <w:ind w:left="2413" w:hanging="360"/>
      </w:pPr>
    </w:lvl>
    <w:lvl w:ilvl="4" w:tplc="20000019" w:tentative="1">
      <w:start w:val="1"/>
      <w:numFmt w:val="lowerLetter"/>
      <w:lvlText w:val="%5."/>
      <w:lvlJc w:val="left"/>
      <w:pPr>
        <w:ind w:left="3133" w:hanging="360"/>
      </w:pPr>
    </w:lvl>
    <w:lvl w:ilvl="5" w:tplc="2000001B" w:tentative="1">
      <w:start w:val="1"/>
      <w:numFmt w:val="lowerRoman"/>
      <w:lvlText w:val="%6."/>
      <w:lvlJc w:val="right"/>
      <w:pPr>
        <w:ind w:left="3853" w:hanging="180"/>
      </w:pPr>
    </w:lvl>
    <w:lvl w:ilvl="6" w:tplc="2000000F" w:tentative="1">
      <w:start w:val="1"/>
      <w:numFmt w:val="decimal"/>
      <w:lvlText w:val="%7."/>
      <w:lvlJc w:val="left"/>
      <w:pPr>
        <w:ind w:left="4573" w:hanging="360"/>
      </w:pPr>
    </w:lvl>
    <w:lvl w:ilvl="7" w:tplc="20000019" w:tentative="1">
      <w:start w:val="1"/>
      <w:numFmt w:val="lowerLetter"/>
      <w:lvlText w:val="%8."/>
      <w:lvlJc w:val="left"/>
      <w:pPr>
        <w:ind w:left="5293" w:hanging="360"/>
      </w:pPr>
    </w:lvl>
    <w:lvl w:ilvl="8" w:tplc="2000001B" w:tentative="1">
      <w:start w:val="1"/>
      <w:numFmt w:val="lowerRoman"/>
      <w:lvlText w:val="%9."/>
      <w:lvlJc w:val="right"/>
      <w:pPr>
        <w:ind w:left="6013" w:hanging="180"/>
      </w:pPr>
    </w:lvl>
  </w:abstractNum>
  <w:abstractNum w:abstractNumId="6">
    <w:nsid w:val="689D2D5C"/>
    <w:multiLevelType w:val="hybridMultilevel"/>
    <w:tmpl w:val="82CAE6D0"/>
    <w:lvl w:ilvl="0" w:tplc="8D0EF376">
      <w:start w:val="7"/>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nsid w:val="68D63A59"/>
    <w:multiLevelType w:val="hybridMultilevel"/>
    <w:tmpl w:val="48FE96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71953E0B"/>
    <w:multiLevelType w:val="hybridMultilevel"/>
    <w:tmpl w:val="8C46D166"/>
    <w:lvl w:ilvl="0" w:tplc="5274B490">
      <w:start w:val="7"/>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6"/>
  </w:num>
  <w:num w:numId="6">
    <w:abstractNumId w:val="8"/>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432C3"/>
    <w:rsid w:val="00147D98"/>
    <w:rsid w:val="0019782A"/>
    <w:rsid w:val="00430D88"/>
    <w:rsid w:val="0049407E"/>
    <w:rsid w:val="00593CD5"/>
    <w:rsid w:val="006C3433"/>
    <w:rsid w:val="00747163"/>
    <w:rsid w:val="00767493"/>
    <w:rsid w:val="008C2CBC"/>
    <w:rsid w:val="009348CF"/>
    <w:rsid w:val="00967BE8"/>
    <w:rsid w:val="00A7720F"/>
    <w:rsid w:val="00C13FDF"/>
    <w:rsid w:val="00C23CAF"/>
    <w:rsid w:val="00D432C3"/>
    <w:rsid w:val="00D61253"/>
    <w:rsid w:val="00D769B4"/>
    <w:rsid w:val="00D80C8E"/>
    <w:rsid w:val="00F92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C3"/>
    <w:pPr>
      <w:spacing w:after="0" w:line="360" w:lineRule="auto"/>
      <w:ind w:left="1701" w:right="851" w:firstLine="709"/>
    </w:pPr>
    <w:rPr>
      <w:rFonts w:ascii="Times New Roman" w:eastAsia="Times New Roman" w:hAnsi="Times New Roman" w:cs="Times New Roman"/>
      <w:sz w:val="28"/>
      <w:szCs w:val="28"/>
      <w:lang w:val="uk-UA"/>
    </w:rPr>
  </w:style>
  <w:style w:type="paragraph" w:styleId="1">
    <w:name w:val="heading 1"/>
    <w:basedOn w:val="a"/>
    <w:next w:val="a"/>
    <w:link w:val="10"/>
    <w:autoRedefine/>
    <w:qFormat/>
    <w:rsid w:val="00D432C3"/>
    <w:pPr>
      <w:keepNext/>
      <w:keepLines/>
      <w:spacing w:before="120"/>
      <w:ind w:left="0" w:right="0" w:firstLine="0"/>
      <w:jc w:val="center"/>
      <w:outlineLvl w:val="0"/>
    </w:pPr>
    <w:rPr>
      <w:rFonts w:eastAsia="Calibri"/>
      <w:b/>
      <w:bCs/>
    </w:rPr>
  </w:style>
  <w:style w:type="paragraph" w:styleId="2">
    <w:name w:val="heading 2"/>
    <w:basedOn w:val="a"/>
    <w:next w:val="a"/>
    <w:link w:val="20"/>
    <w:uiPriority w:val="9"/>
    <w:semiHidden/>
    <w:unhideWhenUsed/>
    <w:qFormat/>
    <w:rsid w:val="00D432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2C3"/>
    <w:rPr>
      <w:rFonts w:ascii="Times New Roman" w:eastAsia="Calibri" w:hAnsi="Times New Roman" w:cs="Times New Roman"/>
      <w:b/>
      <w:bCs/>
      <w:sz w:val="28"/>
      <w:szCs w:val="28"/>
      <w:lang w:val="uk-UA"/>
    </w:rPr>
  </w:style>
  <w:style w:type="character" w:customStyle="1" w:styleId="20">
    <w:name w:val="Заголовок 2 Знак"/>
    <w:basedOn w:val="a0"/>
    <w:link w:val="2"/>
    <w:uiPriority w:val="9"/>
    <w:semiHidden/>
    <w:rsid w:val="00D432C3"/>
    <w:rPr>
      <w:rFonts w:asciiTheme="majorHAnsi" w:eastAsiaTheme="majorEastAsia" w:hAnsiTheme="majorHAnsi" w:cstheme="majorBidi"/>
      <w:color w:val="2F5496" w:themeColor="accent1" w:themeShade="BF"/>
      <w:sz w:val="26"/>
      <w:szCs w:val="26"/>
      <w:lang w:val="uk-UA"/>
    </w:rPr>
  </w:style>
  <w:style w:type="paragraph" w:customStyle="1" w:styleId="11">
    <w:name w:val="Абзац списка1"/>
    <w:basedOn w:val="a"/>
    <w:link w:val="ListParagraphChar"/>
    <w:rsid w:val="00D432C3"/>
    <w:pPr>
      <w:spacing w:after="200" w:line="276" w:lineRule="auto"/>
      <w:ind w:left="720" w:right="0" w:firstLine="0"/>
      <w:contextualSpacing/>
    </w:pPr>
    <w:rPr>
      <w:rFonts w:ascii="Calibri" w:hAnsi="Calibri"/>
      <w:sz w:val="22"/>
      <w:szCs w:val="22"/>
      <w:lang w:val="en-US" w:eastAsia="ru-RU"/>
    </w:rPr>
  </w:style>
  <w:style w:type="paragraph" w:customStyle="1" w:styleId="12">
    <w:name w:val="Основний текст1"/>
    <w:basedOn w:val="a"/>
    <w:rsid w:val="00D432C3"/>
    <w:pPr>
      <w:suppressAutoHyphens/>
      <w:spacing w:line="240" w:lineRule="auto"/>
      <w:ind w:left="0" w:right="0" w:firstLine="0"/>
      <w:jc w:val="both"/>
    </w:pPr>
    <w:rPr>
      <w:kern w:val="1"/>
      <w:szCs w:val="20"/>
      <w:lang w:val="ru-RU"/>
    </w:rPr>
  </w:style>
  <w:style w:type="paragraph" w:customStyle="1" w:styleId="font8">
    <w:name w:val="font_8"/>
    <w:basedOn w:val="a"/>
    <w:rsid w:val="00D432C3"/>
    <w:pPr>
      <w:spacing w:before="100" w:beforeAutospacing="1" w:after="100" w:afterAutospacing="1" w:line="240" w:lineRule="auto"/>
      <w:ind w:left="0" w:right="0" w:firstLine="0"/>
    </w:pPr>
    <w:rPr>
      <w:rFonts w:eastAsia="Calibri"/>
      <w:sz w:val="24"/>
      <w:szCs w:val="24"/>
      <w:lang w:eastAsia="uk-UA"/>
    </w:rPr>
  </w:style>
  <w:style w:type="character" w:customStyle="1" w:styleId="ListParagraphChar">
    <w:name w:val="List Paragraph Char"/>
    <w:link w:val="11"/>
    <w:locked/>
    <w:rsid w:val="00D432C3"/>
    <w:rPr>
      <w:rFonts w:ascii="Calibri" w:eastAsia="Times New Roman" w:hAnsi="Calibri" w:cs="Times New Roman"/>
      <w:lang w:val="en-US" w:eastAsia="ru-RU"/>
    </w:rPr>
  </w:style>
  <w:style w:type="paragraph" w:customStyle="1" w:styleId="21">
    <w:name w:val="Основний текст2"/>
    <w:basedOn w:val="a"/>
    <w:rsid w:val="00D432C3"/>
    <w:pPr>
      <w:suppressAutoHyphens/>
      <w:spacing w:line="240" w:lineRule="auto"/>
      <w:ind w:left="0" w:right="0" w:firstLine="0"/>
      <w:jc w:val="both"/>
    </w:pPr>
    <w:rPr>
      <w:kern w:val="1"/>
      <w:szCs w:val="20"/>
      <w:lang w:val="ru-RU"/>
    </w:rPr>
  </w:style>
  <w:style w:type="paragraph" w:customStyle="1" w:styleId="a3">
    <w:name w:val="Знак Знак Знак"/>
    <w:basedOn w:val="a"/>
    <w:rsid w:val="00D432C3"/>
    <w:pPr>
      <w:spacing w:line="240" w:lineRule="auto"/>
      <w:ind w:left="0" w:right="0" w:firstLine="0"/>
    </w:pPr>
    <w:rPr>
      <w:rFonts w:ascii="Verdana" w:eastAsia="Calibri" w:hAnsi="Verdana" w:cs="Verdana"/>
      <w:sz w:val="20"/>
      <w:szCs w:val="20"/>
      <w:lang w:val="en-US"/>
    </w:rPr>
  </w:style>
  <w:style w:type="table" w:styleId="a4">
    <w:name w:val="Table Grid"/>
    <w:basedOn w:val="a1"/>
    <w:uiPriority w:val="39"/>
    <w:rsid w:val="00D43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432C3"/>
    <w:pPr>
      <w:ind w:left="720"/>
      <w:contextualSpacing/>
    </w:pPr>
  </w:style>
  <w:style w:type="character" w:styleId="a6">
    <w:name w:val="Placeholder Text"/>
    <w:basedOn w:val="a0"/>
    <w:uiPriority w:val="99"/>
    <w:semiHidden/>
    <w:rsid w:val="00D432C3"/>
    <w:rPr>
      <w:color w:val="808080"/>
    </w:rPr>
  </w:style>
  <w:style w:type="paragraph" w:styleId="a7">
    <w:name w:val="header"/>
    <w:basedOn w:val="a"/>
    <w:link w:val="a8"/>
    <w:uiPriority w:val="99"/>
    <w:unhideWhenUsed/>
    <w:rsid w:val="00D432C3"/>
    <w:pPr>
      <w:tabs>
        <w:tab w:val="center" w:pos="4677"/>
        <w:tab w:val="right" w:pos="9355"/>
      </w:tabs>
      <w:spacing w:line="240" w:lineRule="auto"/>
    </w:pPr>
  </w:style>
  <w:style w:type="character" w:customStyle="1" w:styleId="a8">
    <w:name w:val="Верхний колонтитул Знак"/>
    <w:basedOn w:val="a0"/>
    <w:link w:val="a7"/>
    <w:uiPriority w:val="99"/>
    <w:rsid w:val="00D432C3"/>
    <w:rPr>
      <w:rFonts w:ascii="Times New Roman" w:eastAsia="Times New Roman" w:hAnsi="Times New Roman" w:cs="Times New Roman"/>
      <w:sz w:val="28"/>
      <w:szCs w:val="28"/>
      <w:lang w:val="uk-UA"/>
    </w:rPr>
  </w:style>
  <w:style w:type="paragraph" w:styleId="a9">
    <w:name w:val="footer"/>
    <w:basedOn w:val="a"/>
    <w:link w:val="aa"/>
    <w:uiPriority w:val="99"/>
    <w:unhideWhenUsed/>
    <w:rsid w:val="00D432C3"/>
    <w:pPr>
      <w:tabs>
        <w:tab w:val="center" w:pos="4677"/>
        <w:tab w:val="right" w:pos="9355"/>
      </w:tabs>
      <w:spacing w:line="240" w:lineRule="auto"/>
    </w:pPr>
  </w:style>
  <w:style w:type="character" w:customStyle="1" w:styleId="aa">
    <w:name w:val="Нижний колонтитул Знак"/>
    <w:basedOn w:val="a0"/>
    <w:link w:val="a9"/>
    <w:uiPriority w:val="99"/>
    <w:rsid w:val="00D432C3"/>
    <w:rPr>
      <w:rFonts w:ascii="Times New Roman" w:eastAsia="Times New Roman" w:hAnsi="Times New Roman" w:cs="Times New Roman"/>
      <w:sz w:val="28"/>
      <w:szCs w:val="28"/>
      <w:lang w:val="uk-UA"/>
    </w:rPr>
  </w:style>
  <w:style w:type="paragraph" w:styleId="ab">
    <w:name w:val="Normal (Web)"/>
    <w:basedOn w:val="a"/>
    <w:uiPriority w:val="99"/>
    <w:unhideWhenUsed/>
    <w:rsid w:val="00D432C3"/>
    <w:pPr>
      <w:spacing w:before="100" w:beforeAutospacing="1" w:after="100" w:afterAutospacing="1" w:line="240" w:lineRule="auto"/>
      <w:ind w:left="0" w:right="0" w:firstLine="0"/>
    </w:pPr>
    <w:rPr>
      <w:sz w:val="24"/>
      <w:szCs w:val="24"/>
    </w:rPr>
  </w:style>
  <w:style w:type="character" w:styleId="ac">
    <w:name w:val="Hyperlink"/>
    <w:basedOn w:val="a0"/>
    <w:rsid w:val="00D432C3"/>
    <w:rPr>
      <w:color w:val="0000FF"/>
      <w:u w:val="single"/>
    </w:rPr>
  </w:style>
  <w:style w:type="paragraph" w:customStyle="1" w:styleId="9">
    <w:name w:val="обычный + 9 пт"/>
    <w:aliases w:val="По центру"/>
    <w:basedOn w:val="a"/>
    <w:rsid w:val="00D432C3"/>
    <w:pPr>
      <w:spacing w:line="240" w:lineRule="auto"/>
      <w:ind w:left="-108" w:right="-108" w:firstLine="0"/>
      <w:jc w:val="center"/>
    </w:pPr>
    <w:rPr>
      <w:b/>
      <w:noProof/>
      <w:sz w:val="16"/>
      <w:szCs w:val="16"/>
      <w:lang w:eastAsia="ru-RU"/>
    </w:rPr>
  </w:style>
  <w:style w:type="paragraph" w:styleId="ad">
    <w:name w:val="Title"/>
    <w:basedOn w:val="a"/>
    <w:link w:val="ae"/>
    <w:qFormat/>
    <w:rsid w:val="0019782A"/>
    <w:pPr>
      <w:spacing w:line="240" w:lineRule="auto"/>
      <w:ind w:left="0" w:right="0" w:firstLine="0"/>
      <w:jc w:val="center"/>
    </w:pPr>
    <w:rPr>
      <w:rFonts w:eastAsia="Calibri"/>
      <w:color w:val="993300"/>
      <w:szCs w:val="24"/>
      <w:lang w:eastAsia="ru-RU"/>
    </w:rPr>
  </w:style>
  <w:style w:type="character" w:customStyle="1" w:styleId="ae">
    <w:name w:val="Название Знак"/>
    <w:basedOn w:val="a0"/>
    <w:link w:val="ad"/>
    <w:rsid w:val="0019782A"/>
    <w:rPr>
      <w:rFonts w:ascii="Times New Roman" w:eastAsia="Calibri" w:hAnsi="Times New Roman" w:cs="Times New Roman"/>
      <w:color w:val="993300"/>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hyperlink" Target="http://intkonf.org/bura-a-s-kfilosn-zaharova-t-y-suchasna-ekonomichna-osvita-problemi-ta-perspektivi/" TargetMode="Externa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hyperlink" Target="http://scienceandeducation.pdpu.edu.ua/journals/2011/NiO_5_2011" TargetMode="External"/><Relationship Id="rId47" Type="http://schemas.openxmlformats.org/officeDocument/2006/relationships/hyperlink" Target="https://cedos.org.ua/uk/articles/ukrainske-studentstvo-za-kordonom-dani-do-201718-navchalnoho-roku" TargetMode="External"/><Relationship Id="rId50" Type="http://schemas.openxmlformats.org/officeDocument/2006/relationships/hyperlink" Target="https://iierlviv.files.wordpress.com/2014/12/a_1.pdf" TargetMode="External"/><Relationship Id="rId55" Type="http://schemas.microsoft.com/office/2007/relationships/diagramDrawing" Target="diagrams/drawing7.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chart" Target="charts/chart2.xml"/><Relationship Id="rId46" Type="http://schemas.openxmlformats.org/officeDocument/2006/relationships/hyperlink" Target="http://zakon3.rada.gov.ua/laws/show/5/2015"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openxmlformats.org/officeDocument/2006/relationships/hyperlink" Target="http://donnasa.org/publish_house/journals/esgh/2006-1/06_goncharova_volskaya_bukiaschvili.pdf" TargetMode="External"/><Relationship Id="rId54" Type="http://schemas.openxmlformats.org/officeDocument/2006/relationships/diagramColors" Target="diagrams/colors7.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chart" Target="charts/chart1.xml"/><Relationship Id="rId40" Type="http://schemas.openxmlformats.org/officeDocument/2006/relationships/hyperlink" Target="http://www.irbis-nbuv.gov.ua/cgi-bin/irbis_nbuv/cgiirbis_64.exe" TargetMode="External"/><Relationship Id="rId45" Type="http://schemas.openxmlformats.org/officeDocument/2006/relationships/hyperlink" Target="https://zakon.rada.gov.ua/laws/show/1556-18" TargetMode="External"/><Relationship Id="rId53" Type="http://schemas.openxmlformats.org/officeDocument/2006/relationships/diagramQuickStyle" Target="diagrams/quickStyle7.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hyperlink" Target="https://virtkafedra.ucoz.ua/el_gurnal/pages/vyp2/upravlenie/haustova.pdf" TargetMode="External"/><Relationship Id="rId57"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hyperlink" Target="http://www.irbis-nbuv.gov.ua/cgi-bin/irbis_nbuv/cgiirbis_64.exe?C21COM=2&amp;I21DBN=UJRN&amp;P21DBN=UJRN&amp;Z21ID=&amp;IMAGE_FILE_DOWNLOAD=1&amp;Image_file_name=PDF/yakict_2013_3_14.pdf" TargetMode="External"/><Relationship Id="rId52" Type="http://schemas.openxmlformats.org/officeDocument/2006/relationships/diagramLayout" Target="diagrams/layout7.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hyperlink" Target="https://www.civic-synergy.org.ua/wp-content/uploads/2018/04/Problemy-molodyh-vchenyh-Ukrayiny-ta-rekomendatsiyi-shhodo-yihnogo-vyrishennya.pdf?fbclid=IwAR0OPqjUJ3hqGT-1PFN8jExnoKtCGs8JdxguMsovjzKlR0uUzCHs_8pj3Pw" TargetMode="External"/><Relationship Id="rId48" Type="http://schemas.openxmlformats.org/officeDocument/2006/relationships/hyperlink" Target="http://irbis-nbuv.gov.ua/cgi-bin/irbis64r_81/cgiirbis_64.exe?C21COM=2&amp;I21DBN=UJRN&amp;P21DBN=UJRN&amp;Z21ID=&amp;IMAGE_FILE_DOWNLOAD=1&amp;Image_file_name=PDF/ecde_2017_2_3.pdf" TargetMode="External"/><Relationship Id="rId56" Type="http://schemas.openxmlformats.org/officeDocument/2006/relationships/header" Target="header1.xml"/><Relationship Id="rId8" Type="http://schemas.openxmlformats.org/officeDocument/2006/relationships/diagramLayout" Target="diagrams/layout1.xml"/><Relationship Id="rId51" Type="http://schemas.openxmlformats.org/officeDocument/2006/relationships/diagramData" Target="diagrams/data7.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985-44CF-AA2E-B948F17CE3F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985-44CF-AA2E-B948F17CE3F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985-44CF-AA2E-B948F17CE3F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985-44CF-AA2E-B948F17CE3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повністю компетентні</c:v>
                </c:pt>
                <c:pt idx="1">
                  <c:v>частково компетентні</c:v>
                </c:pt>
                <c:pt idx="2">
                  <c:v>не компетентні і невдоволені</c:v>
                </c:pt>
              </c:strCache>
            </c:strRef>
          </c:cat>
          <c:val>
            <c:numRef>
              <c:f>Лист1!$B$2:$B$5</c:f>
              <c:numCache>
                <c:formatCode>General</c:formatCode>
                <c:ptCount val="4"/>
                <c:pt idx="0">
                  <c:v>10.5</c:v>
                </c:pt>
                <c:pt idx="1">
                  <c:v>63.2</c:v>
                </c:pt>
                <c:pt idx="2">
                  <c:v>26.3</c:v>
                </c:pt>
              </c:numCache>
            </c:numRef>
          </c:val>
          <c:extLst xmlns:c16r2="http://schemas.microsoft.com/office/drawing/2015/06/chart">
            <c:ext xmlns:c16="http://schemas.microsoft.com/office/drawing/2014/chart" uri="{C3380CC4-5D6E-409C-BE32-E72D297353CC}">
              <c16:uniqueId val="{00000008-D985-44CF-AA2E-B948F17CE3F3}"/>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208-4BE1-847A-9D56663C0C9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208-4BE1-847A-9D56663C0C9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208-4BE1-847A-9D56663C0C9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208-4BE1-847A-9D56663C0C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політика держави</c:v>
                </c:pt>
                <c:pt idx="1">
                  <c:v>майстерність викладача</c:v>
                </c:pt>
                <c:pt idx="2">
                  <c:v>якості студента</c:v>
                </c:pt>
              </c:strCache>
            </c:strRef>
          </c:cat>
          <c:val>
            <c:numRef>
              <c:f>Лист1!$B$2:$B$5</c:f>
              <c:numCache>
                <c:formatCode>General</c:formatCode>
                <c:ptCount val="4"/>
                <c:pt idx="0">
                  <c:v>36.800000000000004</c:v>
                </c:pt>
                <c:pt idx="1">
                  <c:v>26.4</c:v>
                </c:pt>
                <c:pt idx="2">
                  <c:v>36.800000000000004</c:v>
                </c:pt>
              </c:numCache>
            </c:numRef>
          </c:val>
          <c:extLst xmlns:c16r2="http://schemas.microsoft.com/office/drawing/2015/06/chart">
            <c:ext xmlns:c16="http://schemas.microsoft.com/office/drawing/2014/chart" uri="{C3380CC4-5D6E-409C-BE32-E72D297353CC}">
              <c16:uniqueId val="{00000008-C208-4BE1-847A-9D56663C0C98}"/>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7CABDE-004D-4AFF-B39F-6D264D3A36F4}" type="doc">
      <dgm:prSet loTypeId="urn:microsoft.com/office/officeart/2005/8/layout/orgChart1" loCatId="hierarchy" qsTypeId="urn:microsoft.com/office/officeart/2005/8/quickstyle/simple1" qsCatId="simple" csTypeId="urn:microsoft.com/office/officeart/2005/8/colors/accent1_2" csCatId="accent1"/>
      <dgm:spPr/>
    </dgm:pt>
    <dgm:pt modelId="{DEFF0198-561C-4E60-A887-D0B9A0ADAF13}">
      <dgm:prSet/>
      <dgm:spPr/>
      <dgm:t>
        <a:bodyPr/>
        <a:lstStyle/>
        <a:p>
          <a:pPr marR="0" algn="ctr" rtl="0"/>
          <a:endParaRPr lang="x-none" b="0" i="0" u="none" strike="noStrike" baseline="0">
            <a:latin typeface="Arial" panose="020B0604020202020204" pitchFamily="34" charset="0"/>
          </a:endParaRPr>
        </a:p>
        <a:p>
          <a:pPr marR="0" algn="ctr" rtl="0"/>
          <a:r>
            <a:rPr lang="ru-RU" b="0" i="0" u="none" strike="noStrike" baseline="0">
              <a:latin typeface="Calibri" panose="020F0502020204030204" pitchFamily="34" charset="0"/>
            </a:rPr>
            <a:t>Кадровий потенціал</a:t>
          </a:r>
          <a:endParaRPr lang="x-none"/>
        </a:p>
      </dgm:t>
    </dgm:pt>
    <dgm:pt modelId="{836779EB-AAB8-486A-83B7-258655C6FB86}" type="parTrans" cxnId="{DD1FC845-13B0-4CB9-8F67-018CB5A4A15F}">
      <dgm:prSet/>
      <dgm:spPr/>
    </dgm:pt>
    <dgm:pt modelId="{BE7074B1-2B4F-4278-98DC-7AA28B0BC6B4}" type="sibTrans" cxnId="{DD1FC845-13B0-4CB9-8F67-018CB5A4A15F}">
      <dgm:prSet/>
      <dgm:spPr/>
    </dgm:pt>
    <dgm:pt modelId="{C285EF5E-3C0E-43B3-B211-80D2700E63F7}">
      <dgm:prSet/>
      <dgm:spPr/>
      <dgm:t>
        <a:bodyPr/>
        <a:lstStyle/>
        <a:p>
          <a:pPr marR="0" algn="ctr" rtl="0"/>
          <a:endParaRPr lang="x-none" b="0" i="0" u="none" strike="noStrike" baseline="0">
            <a:latin typeface="Arial" panose="020B0604020202020204" pitchFamily="34" charset="0"/>
          </a:endParaRPr>
        </a:p>
        <a:p>
          <a:pPr marR="0" algn="ctr" rtl="0"/>
          <a:r>
            <a:rPr lang="ru-RU" b="0" i="0" u="none" strike="noStrike" baseline="0">
              <a:latin typeface="Calibri" panose="020F0502020204030204" pitchFamily="34" charset="0"/>
            </a:rPr>
            <a:t>окремої особистості</a:t>
          </a:r>
          <a:endParaRPr lang="x-none"/>
        </a:p>
      </dgm:t>
    </dgm:pt>
    <dgm:pt modelId="{7B042D71-1285-421D-ABA9-883243DD7E51}" type="parTrans" cxnId="{6D66DD2A-A2D7-41D0-B35A-2C49B4F1C698}">
      <dgm:prSet/>
      <dgm:spPr/>
    </dgm:pt>
    <dgm:pt modelId="{520D6701-B084-4E62-8B9D-06C9E3AFA929}" type="sibTrans" cxnId="{6D66DD2A-A2D7-41D0-B35A-2C49B4F1C698}">
      <dgm:prSet/>
      <dgm:spPr/>
    </dgm:pt>
    <dgm:pt modelId="{2E390574-C7C9-4506-82FD-7D1CDB7687BD}">
      <dgm:prSet/>
      <dgm:spPr/>
      <dgm:t>
        <a:bodyPr/>
        <a:lstStyle/>
        <a:p>
          <a:pPr marR="0" algn="ctr" rtl="0"/>
          <a:endParaRPr lang="x-none" b="0" i="0" u="none" strike="noStrike" baseline="0">
            <a:latin typeface="Arial" panose="020B0604020202020204" pitchFamily="34" charset="0"/>
          </a:endParaRPr>
        </a:p>
        <a:p>
          <a:pPr marR="0" algn="ctr" rtl="0"/>
          <a:r>
            <a:rPr lang="ru-RU" b="0" i="0" u="none" strike="noStrike" baseline="0">
              <a:latin typeface="Calibri" panose="020F0502020204030204" pitchFamily="34" charset="0"/>
            </a:rPr>
            <a:t>типового працівника</a:t>
          </a:r>
          <a:endParaRPr lang="x-none"/>
        </a:p>
      </dgm:t>
    </dgm:pt>
    <dgm:pt modelId="{86E26E73-08C1-4915-91D8-B881AF9A022E}" type="parTrans" cxnId="{300870B4-9CBB-4D89-83E0-EF5B8D5488E3}">
      <dgm:prSet/>
      <dgm:spPr/>
    </dgm:pt>
    <dgm:pt modelId="{063E0366-4A60-4187-A5B1-1978E060674D}" type="sibTrans" cxnId="{300870B4-9CBB-4D89-83E0-EF5B8D5488E3}">
      <dgm:prSet/>
      <dgm:spPr/>
    </dgm:pt>
    <dgm:pt modelId="{C8023878-D0E7-4C7B-8546-12D19304391E}">
      <dgm:prSet/>
      <dgm:spPr/>
      <dgm:t>
        <a:bodyPr/>
        <a:lstStyle/>
        <a:p>
          <a:pPr marR="0" algn="ctr" rtl="0"/>
          <a:r>
            <a:rPr lang="ru-RU" b="0" i="0" u="none" strike="noStrike" baseline="0">
              <a:latin typeface="Calibri" panose="020F0502020204030204" pitchFamily="34" charset="0"/>
            </a:rPr>
            <a:t>сукупний кадровий потенціал виробничої групи</a:t>
          </a:r>
          <a:endParaRPr lang="x-none"/>
        </a:p>
      </dgm:t>
    </dgm:pt>
    <dgm:pt modelId="{86E8479E-392F-4FF9-8A0C-A53075980652}" type="parTrans" cxnId="{38D5496C-51D0-47CA-A04F-822D6DF6C552}">
      <dgm:prSet/>
      <dgm:spPr/>
    </dgm:pt>
    <dgm:pt modelId="{0EB69696-8F35-4B61-A2FE-4C88F48D76C0}" type="sibTrans" cxnId="{38D5496C-51D0-47CA-A04F-822D6DF6C552}">
      <dgm:prSet/>
      <dgm:spPr/>
    </dgm:pt>
    <dgm:pt modelId="{1CC92F21-56CB-4C62-8F73-AB5A5462B1AB}" type="pres">
      <dgm:prSet presAssocID="{067CABDE-004D-4AFF-B39F-6D264D3A36F4}" presName="hierChild1" presStyleCnt="0">
        <dgm:presLayoutVars>
          <dgm:orgChart val="1"/>
          <dgm:chPref val="1"/>
          <dgm:dir/>
          <dgm:animOne val="branch"/>
          <dgm:animLvl val="lvl"/>
          <dgm:resizeHandles/>
        </dgm:presLayoutVars>
      </dgm:prSet>
      <dgm:spPr/>
    </dgm:pt>
    <dgm:pt modelId="{E8169A4C-7316-45AF-BE45-18ABB9B0BE7A}" type="pres">
      <dgm:prSet presAssocID="{DEFF0198-561C-4E60-A887-D0B9A0ADAF13}" presName="hierRoot1" presStyleCnt="0">
        <dgm:presLayoutVars>
          <dgm:hierBranch/>
        </dgm:presLayoutVars>
      </dgm:prSet>
      <dgm:spPr/>
    </dgm:pt>
    <dgm:pt modelId="{77D3CDF0-A6E9-4F40-A4BF-B01DB56B7CE2}" type="pres">
      <dgm:prSet presAssocID="{DEFF0198-561C-4E60-A887-D0B9A0ADAF13}" presName="rootComposite1" presStyleCnt="0"/>
      <dgm:spPr/>
    </dgm:pt>
    <dgm:pt modelId="{D85B8238-560B-48A5-A3AA-94C737B1C572}" type="pres">
      <dgm:prSet presAssocID="{DEFF0198-561C-4E60-A887-D0B9A0ADAF13}" presName="rootText1" presStyleLbl="node0" presStyleIdx="0" presStyleCnt="1">
        <dgm:presLayoutVars>
          <dgm:chPref val="3"/>
        </dgm:presLayoutVars>
      </dgm:prSet>
      <dgm:spPr/>
      <dgm:t>
        <a:bodyPr/>
        <a:lstStyle/>
        <a:p>
          <a:endParaRPr lang="ru-RU"/>
        </a:p>
      </dgm:t>
    </dgm:pt>
    <dgm:pt modelId="{9E68BF49-444B-41BD-923C-D2D2E4ACD00C}" type="pres">
      <dgm:prSet presAssocID="{DEFF0198-561C-4E60-A887-D0B9A0ADAF13}" presName="rootConnector1" presStyleLbl="node1" presStyleIdx="0" presStyleCnt="0"/>
      <dgm:spPr/>
      <dgm:t>
        <a:bodyPr/>
        <a:lstStyle/>
        <a:p>
          <a:endParaRPr lang="ru-RU"/>
        </a:p>
      </dgm:t>
    </dgm:pt>
    <dgm:pt modelId="{D41B55AF-9D77-44C8-ACC4-FE54D79036BB}" type="pres">
      <dgm:prSet presAssocID="{DEFF0198-561C-4E60-A887-D0B9A0ADAF13}" presName="hierChild2" presStyleCnt="0"/>
      <dgm:spPr/>
    </dgm:pt>
    <dgm:pt modelId="{89FCE963-FEEE-4030-9CFA-131FF21A2109}" type="pres">
      <dgm:prSet presAssocID="{7B042D71-1285-421D-ABA9-883243DD7E51}" presName="Name35" presStyleLbl="parChTrans1D2" presStyleIdx="0" presStyleCnt="3"/>
      <dgm:spPr/>
    </dgm:pt>
    <dgm:pt modelId="{010A2B2A-8D28-429B-9976-921B6527B4D9}" type="pres">
      <dgm:prSet presAssocID="{C285EF5E-3C0E-43B3-B211-80D2700E63F7}" presName="hierRoot2" presStyleCnt="0">
        <dgm:presLayoutVars>
          <dgm:hierBranch/>
        </dgm:presLayoutVars>
      </dgm:prSet>
      <dgm:spPr/>
    </dgm:pt>
    <dgm:pt modelId="{AE75C701-FCF9-4EC6-BF86-6C886720CEE1}" type="pres">
      <dgm:prSet presAssocID="{C285EF5E-3C0E-43B3-B211-80D2700E63F7}" presName="rootComposite" presStyleCnt="0"/>
      <dgm:spPr/>
    </dgm:pt>
    <dgm:pt modelId="{E7DD2D86-954D-460F-9AC3-923B105E0BD8}" type="pres">
      <dgm:prSet presAssocID="{C285EF5E-3C0E-43B3-B211-80D2700E63F7}" presName="rootText" presStyleLbl="node2" presStyleIdx="0" presStyleCnt="3">
        <dgm:presLayoutVars>
          <dgm:chPref val="3"/>
        </dgm:presLayoutVars>
      </dgm:prSet>
      <dgm:spPr/>
      <dgm:t>
        <a:bodyPr/>
        <a:lstStyle/>
        <a:p>
          <a:endParaRPr lang="ru-RU"/>
        </a:p>
      </dgm:t>
    </dgm:pt>
    <dgm:pt modelId="{1430BA03-EDCA-42E7-A380-7547089C5093}" type="pres">
      <dgm:prSet presAssocID="{C285EF5E-3C0E-43B3-B211-80D2700E63F7}" presName="rootConnector" presStyleLbl="node2" presStyleIdx="0" presStyleCnt="3"/>
      <dgm:spPr/>
      <dgm:t>
        <a:bodyPr/>
        <a:lstStyle/>
        <a:p>
          <a:endParaRPr lang="ru-RU"/>
        </a:p>
      </dgm:t>
    </dgm:pt>
    <dgm:pt modelId="{362EA036-7035-4C23-B5E1-CE45391995AF}" type="pres">
      <dgm:prSet presAssocID="{C285EF5E-3C0E-43B3-B211-80D2700E63F7}" presName="hierChild4" presStyleCnt="0"/>
      <dgm:spPr/>
    </dgm:pt>
    <dgm:pt modelId="{1B363F32-1E63-48F8-B50D-5DBD2FE501D5}" type="pres">
      <dgm:prSet presAssocID="{C285EF5E-3C0E-43B3-B211-80D2700E63F7}" presName="hierChild5" presStyleCnt="0"/>
      <dgm:spPr/>
    </dgm:pt>
    <dgm:pt modelId="{ED929D0E-67D2-4173-9A57-35F924DDBA3E}" type="pres">
      <dgm:prSet presAssocID="{86E26E73-08C1-4915-91D8-B881AF9A022E}" presName="Name35" presStyleLbl="parChTrans1D2" presStyleIdx="1" presStyleCnt="3"/>
      <dgm:spPr/>
    </dgm:pt>
    <dgm:pt modelId="{B6DF45EC-7937-4144-A197-84F95295B77C}" type="pres">
      <dgm:prSet presAssocID="{2E390574-C7C9-4506-82FD-7D1CDB7687BD}" presName="hierRoot2" presStyleCnt="0">
        <dgm:presLayoutVars>
          <dgm:hierBranch/>
        </dgm:presLayoutVars>
      </dgm:prSet>
      <dgm:spPr/>
    </dgm:pt>
    <dgm:pt modelId="{61D2A65D-82C4-4BE6-8DD8-135006BFBECA}" type="pres">
      <dgm:prSet presAssocID="{2E390574-C7C9-4506-82FD-7D1CDB7687BD}" presName="rootComposite" presStyleCnt="0"/>
      <dgm:spPr/>
    </dgm:pt>
    <dgm:pt modelId="{EFFEF0BE-2A35-45CB-B7E7-1A10568658BB}" type="pres">
      <dgm:prSet presAssocID="{2E390574-C7C9-4506-82FD-7D1CDB7687BD}" presName="rootText" presStyleLbl="node2" presStyleIdx="1" presStyleCnt="3">
        <dgm:presLayoutVars>
          <dgm:chPref val="3"/>
        </dgm:presLayoutVars>
      </dgm:prSet>
      <dgm:spPr/>
      <dgm:t>
        <a:bodyPr/>
        <a:lstStyle/>
        <a:p>
          <a:endParaRPr lang="ru-RU"/>
        </a:p>
      </dgm:t>
    </dgm:pt>
    <dgm:pt modelId="{1D5DE39A-F336-453E-94F3-87D95CC608E2}" type="pres">
      <dgm:prSet presAssocID="{2E390574-C7C9-4506-82FD-7D1CDB7687BD}" presName="rootConnector" presStyleLbl="node2" presStyleIdx="1" presStyleCnt="3"/>
      <dgm:spPr/>
      <dgm:t>
        <a:bodyPr/>
        <a:lstStyle/>
        <a:p>
          <a:endParaRPr lang="ru-RU"/>
        </a:p>
      </dgm:t>
    </dgm:pt>
    <dgm:pt modelId="{D451BACC-0FB4-4D01-ACED-6AC56004FCB8}" type="pres">
      <dgm:prSet presAssocID="{2E390574-C7C9-4506-82FD-7D1CDB7687BD}" presName="hierChild4" presStyleCnt="0"/>
      <dgm:spPr/>
    </dgm:pt>
    <dgm:pt modelId="{7F1C8059-FB80-4C27-915B-11C783FECB5E}" type="pres">
      <dgm:prSet presAssocID="{2E390574-C7C9-4506-82FD-7D1CDB7687BD}" presName="hierChild5" presStyleCnt="0"/>
      <dgm:spPr/>
    </dgm:pt>
    <dgm:pt modelId="{7A2F1135-80E0-4B7D-9D33-E8E8C9CDF334}" type="pres">
      <dgm:prSet presAssocID="{86E8479E-392F-4FF9-8A0C-A53075980652}" presName="Name35" presStyleLbl="parChTrans1D2" presStyleIdx="2" presStyleCnt="3"/>
      <dgm:spPr/>
    </dgm:pt>
    <dgm:pt modelId="{D6C4C9AF-6A8C-4F05-B82C-2A224F449A55}" type="pres">
      <dgm:prSet presAssocID="{C8023878-D0E7-4C7B-8546-12D19304391E}" presName="hierRoot2" presStyleCnt="0">
        <dgm:presLayoutVars>
          <dgm:hierBranch/>
        </dgm:presLayoutVars>
      </dgm:prSet>
      <dgm:spPr/>
    </dgm:pt>
    <dgm:pt modelId="{130E4249-D72A-480E-8FFB-7E00AEDD9636}" type="pres">
      <dgm:prSet presAssocID="{C8023878-D0E7-4C7B-8546-12D19304391E}" presName="rootComposite" presStyleCnt="0"/>
      <dgm:spPr/>
    </dgm:pt>
    <dgm:pt modelId="{20B1FCF3-E378-4410-B0B5-DA7B0EC5DE7B}" type="pres">
      <dgm:prSet presAssocID="{C8023878-D0E7-4C7B-8546-12D19304391E}" presName="rootText" presStyleLbl="node2" presStyleIdx="2" presStyleCnt="3">
        <dgm:presLayoutVars>
          <dgm:chPref val="3"/>
        </dgm:presLayoutVars>
      </dgm:prSet>
      <dgm:spPr/>
      <dgm:t>
        <a:bodyPr/>
        <a:lstStyle/>
        <a:p>
          <a:endParaRPr lang="ru-RU"/>
        </a:p>
      </dgm:t>
    </dgm:pt>
    <dgm:pt modelId="{10FAB86A-7F3D-40CD-841B-36C8327DFE19}" type="pres">
      <dgm:prSet presAssocID="{C8023878-D0E7-4C7B-8546-12D19304391E}" presName="rootConnector" presStyleLbl="node2" presStyleIdx="2" presStyleCnt="3"/>
      <dgm:spPr/>
      <dgm:t>
        <a:bodyPr/>
        <a:lstStyle/>
        <a:p>
          <a:endParaRPr lang="ru-RU"/>
        </a:p>
      </dgm:t>
    </dgm:pt>
    <dgm:pt modelId="{208CC582-FC38-4D5C-9C41-8A8018A542EE}" type="pres">
      <dgm:prSet presAssocID="{C8023878-D0E7-4C7B-8546-12D19304391E}" presName="hierChild4" presStyleCnt="0"/>
      <dgm:spPr/>
    </dgm:pt>
    <dgm:pt modelId="{72F4DE0B-18D5-48E4-BAEF-06A1B88D1852}" type="pres">
      <dgm:prSet presAssocID="{C8023878-D0E7-4C7B-8546-12D19304391E}" presName="hierChild5" presStyleCnt="0"/>
      <dgm:spPr/>
    </dgm:pt>
    <dgm:pt modelId="{4582ACC5-DB7F-4D24-AEFA-08451B0645DC}" type="pres">
      <dgm:prSet presAssocID="{DEFF0198-561C-4E60-A887-D0B9A0ADAF13}" presName="hierChild3" presStyleCnt="0"/>
      <dgm:spPr/>
    </dgm:pt>
  </dgm:ptLst>
  <dgm:cxnLst>
    <dgm:cxn modelId="{B3466668-950B-4D2A-9E65-D8A0F96BA088}" type="presOf" srcId="{C285EF5E-3C0E-43B3-B211-80D2700E63F7}" destId="{1430BA03-EDCA-42E7-A380-7547089C5093}" srcOrd="1" destOrd="0" presId="urn:microsoft.com/office/officeart/2005/8/layout/orgChart1"/>
    <dgm:cxn modelId="{2AB1F5AB-CE39-44DC-95DC-40B7F8FC5A7C}" type="presOf" srcId="{C285EF5E-3C0E-43B3-B211-80D2700E63F7}" destId="{E7DD2D86-954D-460F-9AC3-923B105E0BD8}" srcOrd="0" destOrd="0" presId="urn:microsoft.com/office/officeart/2005/8/layout/orgChart1"/>
    <dgm:cxn modelId="{612CB240-3215-4076-B3F8-9611BFC517F2}" type="presOf" srcId="{7B042D71-1285-421D-ABA9-883243DD7E51}" destId="{89FCE963-FEEE-4030-9CFA-131FF21A2109}" srcOrd="0" destOrd="0" presId="urn:microsoft.com/office/officeart/2005/8/layout/orgChart1"/>
    <dgm:cxn modelId="{6D66DD2A-A2D7-41D0-B35A-2C49B4F1C698}" srcId="{DEFF0198-561C-4E60-A887-D0B9A0ADAF13}" destId="{C285EF5E-3C0E-43B3-B211-80D2700E63F7}" srcOrd="0" destOrd="0" parTransId="{7B042D71-1285-421D-ABA9-883243DD7E51}" sibTransId="{520D6701-B084-4E62-8B9D-06C9E3AFA929}"/>
    <dgm:cxn modelId="{190EDC71-2BF6-4ACD-943D-B3A0734C4D31}" type="presOf" srcId="{2E390574-C7C9-4506-82FD-7D1CDB7687BD}" destId="{EFFEF0BE-2A35-45CB-B7E7-1A10568658BB}" srcOrd="0" destOrd="0" presId="urn:microsoft.com/office/officeart/2005/8/layout/orgChart1"/>
    <dgm:cxn modelId="{DD1FC845-13B0-4CB9-8F67-018CB5A4A15F}" srcId="{067CABDE-004D-4AFF-B39F-6D264D3A36F4}" destId="{DEFF0198-561C-4E60-A887-D0B9A0ADAF13}" srcOrd="0" destOrd="0" parTransId="{836779EB-AAB8-486A-83B7-258655C6FB86}" sibTransId="{BE7074B1-2B4F-4278-98DC-7AA28B0BC6B4}"/>
    <dgm:cxn modelId="{C874334F-D2F7-4E7B-AAF2-AC847F857A28}" type="presOf" srcId="{DEFF0198-561C-4E60-A887-D0B9A0ADAF13}" destId="{9E68BF49-444B-41BD-923C-D2D2E4ACD00C}" srcOrd="1" destOrd="0" presId="urn:microsoft.com/office/officeart/2005/8/layout/orgChart1"/>
    <dgm:cxn modelId="{82E5169B-8CE0-47E1-A999-475EF7931A94}" type="presOf" srcId="{2E390574-C7C9-4506-82FD-7D1CDB7687BD}" destId="{1D5DE39A-F336-453E-94F3-87D95CC608E2}" srcOrd="1" destOrd="0" presId="urn:microsoft.com/office/officeart/2005/8/layout/orgChart1"/>
    <dgm:cxn modelId="{D392A948-B52E-4309-B49B-1E17E27DDFAA}" type="presOf" srcId="{C8023878-D0E7-4C7B-8546-12D19304391E}" destId="{20B1FCF3-E378-4410-B0B5-DA7B0EC5DE7B}" srcOrd="0" destOrd="0" presId="urn:microsoft.com/office/officeart/2005/8/layout/orgChart1"/>
    <dgm:cxn modelId="{C0FB41B9-6291-439E-BB35-BC0150B46AF1}" type="presOf" srcId="{DEFF0198-561C-4E60-A887-D0B9A0ADAF13}" destId="{D85B8238-560B-48A5-A3AA-94C737B1C572}" srcOrd="0" destOrd="0" presId="urn:microsoft.com/office/officeart/2005/8/layout/orgChart1"/>
    <dgm:cxn modelId="{99DEB067-39E7-4BDE-9813-4E0257B7E05E}" type="presOf" srcId="{86E26E73-08C1-4915-91D8-B881AF9A022E}" destId="{ED929D0E-67D2-4173-9A57-35F924DDBA3E}" srcOrd="0" destOrd="0" presId="urn:microsoft.com/office/officeart/2005/8/layout/orgChart1"/>
    <dgm:cxn modelId="{38D5496C-51D0-47CA-A04F-822D6DF6C552}" srcId="{DEFF0198-561C-4E60-A887-D0B9A0ADAF13}" destId="{C8023878-D0E7-4C7B-8546-12D19304391E}" srcOrd="2" destOrd="0" parTransId="{86E8479E-392F-4FF9-8A0C-A53075980652}" sibTransId="{0EB69696-8F35-4B61-A2FE-4C88F48D76C0}"/>
    <dgm:cxn modelId="{67F8D617-8E26-4B02-BF92-C09573A76EAD}" type="presOf" srcId="{067CABDE-004D-4AFF-B39F-6D264D3A36F4}" destId="{1CC92F21-56CB-4C62-8F73-AB5A5462B1AB}" srcOrd="0" destOrd="0" presId="urn:microsoft.com/office/officeart/2005/8/layout/orgChart1"/>
    <dgm:cxn modelId="{300870B4-9CBB-4D89-83E0-EF5B8D5488E3}" srcId="{DEFF0198-561C-4E60-A887-D0B9A0ADAF13}" destId="{2E390574-C7C9-4506-82FD-7D1CDB7687BD}" srcOrd="1" destOrd="0" parTransId="{86E26E73-08C1-4915-91D8-B881AF9A022E}" sibTransId="{063E0366-4A60-4187-A5B1-1978E060674D}"/>
    <dgm:cxn modelId="{23DA8B46-A8BE-4F70-8780-9C05365E9C40}" type="presOf" srcId="{C8023878-D0E7-4C7B-8546-12D19304391E}" destId="{10FAB86A-7F3D-40CD-841B-36C8327DFE19}" srcOrd="1" destOrd="0" presId="urn:microsoft.com/office/officeart/2005/8/layout/orgChart1"/>
    <dgm:cxn modelId="{149BD71C-9F72-4193-88BD-37F33DD4DE18}" type="presOf" srcId="{86E8479E-392F-4FF9-8A0C-A53075980652}" destId="{7A2F1135-80E0-4B7D-9D33-E8E8C9CDF334}" srcOrd="0" destOrd="0" presId="urn:microsoft.com/office/officeart/2005/8/layout/orgChart1"/>
    <dgm:cxn modelId="{56562E62-BA50-4429-A2F6-B4E8435D2E23}" type="presParOf" srcId="{1CC92F21-56CB-4C62-8F73-AB5A5462B1AB}" destId="{E8169A4C-7316-45AF-BE45-18ABB9B0BE7A}" srcOrd="0" destOrd="0" presId="urn:microsoft.com/office/officeart/2005/8/layout/orgChart1"/>
    <dgm:cxn modelId="{9056DD4B-39C1-413F-9A4E-B31C13BA3D0F}" type="presParOf" srcId="{E8169A4C-7316-45AF-BE45-18ABB9B0BE7A}" destId="{77D3CDF0-A6E9-4F40-A4BF-B01DB56B7CE2}" srcOrd="0" destOrd="0" presId="urn:microsoft.com/office/officeart/2005/8/layout/orgChart1"/>
    <dgm:cxn modelId="{7933D412-2003-4241-AD81-187E52837297}" type="presParOf" srcId="{77D3CDF0-A6E9-4F40-A4BF-B01DB56B7CE2}" destId="{D85B8238-560B-48A5-A3AA-94C737B1C572}" srcOrd="0" destOrd="0" presId="urn:microsoft.com/office/officeart/2005/8/layout/orgChart1"/>
    <dgm:cxn modelId="{71F8590B-884C-43D3-8DB0-480CADA1DE03}" type="presParOf" srcId="{77D3CDF0-A6E9-4F40-A4BF-B01DB56B7CE2}" destId="{9E68BF49-444B-41BD-923C-D2D2E4ACD00C}" srcOrd="1" destOrd="0" presId="urn:microsoft.com/office/officeart/2005/8/layout/orgChart1"/>
    <dgm:cxn modelId="{AF40985B-2150-49DD-B5AC-87E34AFAC752}" type="presParOf" srcId="{E8169A4C-7316-45AF-BE45-18ABB9B0BE7A}" destId="{D41B55AF-9D77-44C8-ACC4-FE54D79036BB}" srcOrd="1" destOrd="0" presId="urn:microsoft.com/office/officeart/2005/8/layout/orgChart1"/>
    <dgm:cxn modelId="{9D9FE5CF-D629-45E3-BBF2-7B7F99325CC5}" type="presParOf" srcId="{D41B55AF-9D77-44C8-ACC4-FE54D79036BB}" destId="{89FCE963-FEEE-4030-9CFA-131FF21A2109}" srcOrd="0" destOrd="0" presId="urn:microsoft.com/office/officeart/2005/8/layout/orgChart1"/>
    <dgm:cxn modelId="{3F1CB102-EBFB-4AB6-8860-5E526E61CDB3}" type="presParOf" srcId="{D41B55AF-9D77-44C8-ACC4-FE54D79036BB}" destId="{010A2B2A-8D28-429B-9976-921B6527B4D9}" srcOrd="1" destOrd="0" presId="urn:microsoft.com/office/officeart/2005/8/layout/orgChart1"/>
    <dgm:cxn modelId="{91534DFF-A149-4A36-9944-B4A31AF5909B}" type="presParOf" srcId="{010A2B2A-8D28-429B-9976-921B6527B4D9}" destId="{AE75C701-FCF9-4EC6-BF86-6C886720CEE1}" srcOrd="0" destOrd="0" presId="urn:microsoft.com/office/officeart/2005/8/layout/orgChart1"/>
    <dgm:cxn modelId="{7E38D716-8831-4675-97AD-153EF57D8920}" type="presParOf" srcId="{AE75C701-FCF9-4EC6-BF86-6C886720CEE1}" destId="{E7DD2D86-954D-460F-9AC3-923B105E0BD8}" srcOrd="0" destOrd="0" presId="urn:microsoft.com/office/officeart/2005/8/layout/orgChart1"/>
    <dgm:cxn modelId="{7C069F95-495C-46C6-AC3D-0C06BC3795B8}" type="presParOf" srcId="{AE75C701-FCF9-4EC6-BF86-6C886720CEE1}" destId="{1430BA03-EDCA-42E7-A380-7547089C5093}" srcOrd="1" destOrd="0" presId="urn:microsoft.com/office/officeart/2005/8/layout/orgChart1"/>
    <dgm:cxn modelId="{D0DF0944-5366-4346-9AF3-2E620A7F441F}" type="presParOf" srcId="{010A2B2A-8D28-429B-9976-921B6527B4D9}" destId="{362EA036-7035-4C23-B5E1-CE45391995AF}" srcOrd="1" destOrd="0" presId="urn:microsoft.com/office/officeart/2005/8/layout/orgChart1"/>
    <dgm:cxn modelId="{C7E8FA62-AB8B-4CEB-BD67-34294946E385}" type="presParOf" srcId="{010A2B2A-8D28-429B-9976-921B6527B4D9}" destId="{1B363F32-1E63-48F8-B50D-5DBD2FE501D5}" srcOrd="2" destOrd="0" presId="urn:microsoft.com/office/officeart/2005/8/layout/orgChart1"/>
    <dgm:cxn modelId="{5FB38811-0DEE-4EED-93B1-1C3A16CE41A7}" type="presParOf" srcId="{D41B55AF-9D77-44C8-ACC4-FE54D79036BB}" destId="{ED929D0E-67D2-4173-9A57-35F924DDBA3E}" srcOrd="2" destOrd="0" presId="urn:microsoft.com/office/officeart/2005/8/layout/orgChart1"/>
    <dgm:cxn modelId="{210C854C-1E1B-4271-BBCB-088F02F6D341}" type="presParOf" srcId="{D41B55AF-9D77-44C8-ACC4-FE54D79036BB}" destId="{B6DF45EC-7937-4144-A197-84F95295B77C}" srcOrd="3" destOrd="0" presId="urn:microsoft.com/office/officeart/2005/8/layout/orgChart1"/>
    <dgm:cxn modelId="{BCB4F69B-1C1C-475D-BCC3-96D56ED5D065}" type="presParOf" srcId="{B6DF45EC-7937-4144-A197-84F95295B77C}" destId="{61D2A65D-82C4-4BE6-8DD8-135006BFBECA}" srcOrd="0" destOrd="0" presId="urn:microsoft.com/office/officeart/2005/8/layout/orgChart1"/>
    <dgm:cxn modelId="{2ADAF668-0896-4042-B4D1-51B1DE0AFCD5}" type="presParOf" srcId="{61D2A65D-82C4-4BE6-8DD8-135006BFBECA}" destId="{EFFEF0BE-2A35-45CB-B7E7-1A10568658BB}" srcOrd="0" destOrd="0" presId="urn:microsoft.com/office/officeart/2005/8/layout/orgChart1"/>
    <dgm:cxn modelId="{242B4E41-1CF5-436D-8ECA-C4248B37A24A}" type="presParOf" srcId="{61D2A65D-82C4-4BE6-8DD8-135006BFBECA}" destId="{1D5DE39A-F336-453E-94F3-87D95CC608E2}" srcOrd="1" destOrd="0" presId="urn:microsoft.com/office/officeart/2005/8/layout/orgChart1"/>
    <dgm:cxn modelId="{4CE14077-D2CC-40F9-94C1-DAE83EB4E0E1}" type="presParOf" srcId="{B6DF45EC-7937-4144-A197-84F95295B77C}" destId="{D451BACC-0FB4-4D01-ACED-6AC56004FCB8}" srcOrd="1" destOrd="0" presId="urn:microsoft.com/office/officeart/2005/8/layout/orgChart1"/>
    <dgm:cxn modelId="{7620FFEF-C55B-4612-A53F-A35653CCE7E1}" type="presParOf" srcId="{B6DF45EC-7937-4144-A197-84F95295B77C}" destId="{7F1C8059-FB80-4C27-915B-11C783FECB5E}" srcOrd="2" destOrd="0" presId="urn:microsoft.com/office/officeart/2005/8/layout/orgChart1"/>
    <dgm:cxn modelId="{F2688494-4301-4469-BC51-80837EEF257F}" type="presParOf" srcId="{D41B55AF-9D77-44C8-ACC4-FE54D79036BB}" destId="{7A2F1135-80E0-4B7D-9D33-E8E8C9CDF334}" srcOrd="4" destOrd="0" presId="urn:microsoft.com/office/officeart/2005/8/layout/orgChart1"/>
    <dgm:cxn modelId="{88C0A1A6-C1C6-4354-A29D-B9338FB25621}" type="presParOf" srcId="{D41B55AF-9D77-44C8-ACC4-FE54D79036BB}" destId="{D6C4C9AF-6A8C-4F05-B82C-2A224F449A55}" srcOrd="5" destOrd="0" presId="urn:microsoft.com/office/officeart/2005/8/layout/orgChart1"/>
    <dgm:cxn modelId="{00BCBBC1-F9A5-4B33-B811-6A817FCE3A9D}" type="presParOf" srcId="{D6C4C9AF-6A8C-4F05-B82C-2A224F449A55}" destId="{130E4249-D72A-480E-8FFB-7E00AEDD9636}" srcOrd="0" destOrd="0" presId="urn:microsoft.com/office/officeart/2005/8/layout/orgChart1"/>
    <dgm:cxn modelId="{8F871EDE-BDC8-4CA6-9A29-60788D88130D}" type="presParOf" srcId="{130E4249-D72A-480E-8FFB-7E00AEDD9636}" destId="{20B1FCF3-E378-4410-B0B5-DA7B0EC5DE7B}" srcOrd="0" destOrd="0" presId="urn:microsoft.com/office/officeart/2005/8/layout/orgChart1"/>
    <dgm:cxn modelId="{97057010-FF0C-46B5-BCFD-A0B0318C8B5A}" type="presParOf" srcId="{130E4249-D72A-480E-8FFB-7E00AEDD9636}" destId="{10FAB86A-7F3D-40CD-841B-36C8327DFE19}" srcOrd="1" destOrd="0" presId="urn:microsoft.com/office/officeart/2005/8/layout/orgChart1"/>
    <dgm:cxn modelId="{79C85793-480A-44AD-8A04-6D869ACCA714}" type="presParOf" srcId="{D6C4C9AF-6A8C-4F05-B82C-2A224F449A55}" destId="{208CC582-FC38-4D5C-9C41-8A8018A542EE}" srcOrd="1" destOrd="0" presId="urn:microsoft.com/office/officeart/2005/8/layout/orgChart1"/>
    <dgm:cxn modelId="{2EC47F38-5B94-4C4F-9EA6-37483E0814F0}" type="presParOf" srcId="{D6C4C9AF-6A8C-4F05-B82C-2A224F449A55}" destId="{72F4DE0B-18D5-48E4-BAEF-06A1B88D1852}" srcOrd="2" destOrd="0" presId="urn:microsoft.com/office/officeart/2005/8/layout/orgChart1"/>
    <dgm:cxn modelId="{662786F3-36E8-4DFD-8650-A82C4ABB470E}" type="presParOf" srcId="{E8169A4C-7316-45AF-BE45-18ABB9B0BE7A}" destId="{4582ACC5-DB7F-4D24-AEFA-08451B0645DC}"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092613-7979-439A-AFDA-449F4A3F4F9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x-none"/>
        </a:p>
      </dgm:t>
    </dgm:pt>
    <dgm:pt modelId="{160F0CF3-60CE-47ED-8B77-930B990A8ED0}">
      <dgm:prSet phldrT="[Текст]"/>
      <dgm:spPr/>
      <dgm:t>
        <a:bodyPr/>
        <a:lstStyle/>
        <a:p>
          <a:r>
            <a:rPr lang="uk-UA"/>
            <a:t>Вища освіта як чинник забезпечення кадрового потенціалу  галузі</a:t>
          </a:r>
          <a:endParaRPr lang="x-none"/>
        </a:p>
      </dgm:t>
    </dgm:pt>
    <dgm:pt modelId="{AD7C6121-CE3D-477B-9346-D142FF5214F0}" type="parTrans" cxnId="{173AEFEC-16E8-4D22-96AC-2C9481DC158F}">
      <dgm:prSet/>
      <dgm:spPr/>
      <dgm:t>
        <a:bodyPr/>
        <a:lstStyle/>
        <a:p>
          <a:endParaRPr lang="x-none"/>
        </a:p>
      </dgm:t>
    </dgm:pt>
    <dgm:pt modelId="{1C2F17C0-E36F-48D8-B1D7-11D3959500A8}" type="sibTrans" cxnId="{173AEFEC-16E8-4D22-96AC-2C9481DC158F}">
      <dgm:prSet/>
      <dgm:spPr/>
      <dgm:t>
        <a:bodyPr/>
        <a:lstStyle/>
        <a:p>
          <a:endParaRPr lang="x-none"/>
        </a:p>
      </dgm:t>
    </dgm:pt>
    <dgm:pt modelId="{F7406F55-88F1-48C6-B3B6-305746023887}">
      <dgm:prSet phldrT="[Текст]"/>
      <dgm:spPr/>
      <dgm:t>
        <a:bodyPr/>
        <a:lstStyle/>
        <a:p>
          <a:r>
            <a:rPr lang="uk-UA"/>
            <a:t>моделює середовище спільної збалансованої діяльності</a:t>
          </a:r>
          <a:endParaRPr lang="x-none"/>
        </a:p>
      </dgm:t>
    </dgm:pt>
    <dgm:pt modelId="{B39AC77C-A914-4264-B471-C9FB3D9561D8}" type="parTrans" cxnId="{ACD45124-0D6D-493F-80A8-2B8EC15781C3}">
      <dgm:prSet/>
      <dgm:spPr/>
      <dgm:t>
        <a:bodyPr/>
        <a:lstStyle/>
        <a:p>
          <a:endParaRPr lang="x-none"/>
        </a:p>
      </dgm:t>
    </dgm:pt>
    <dgm:pt modelId="{C2EAFC68-34DB-40B2-B48B-163D03C2E284}" type="sibTrans" cxnId="{ACD45124-0D6D-493F-80A8-2B8EC15781C3}">
      <dgm:prSet/>
      <dgm:spPr/>
      <dgm:t>
        <a:bodyPr/>
        <a:lstStyle/>
        <a:p>
          <a:endParaRPr lang="x-none"/>
        </a:p>
      </dgm:t>
    </dgm:pt>
    <dgm:pt modelId="{276B61B0-65A4-4D7A-8398-A68F5E5C78F2}">
      <dgm:prSet phldrT="[Текст]"/>
      <dgm:spPr/>
      <dgm:t>
        <a:bodyPr/>
        <a:lstStyle/>
        <a:p>
          <a:r>
            <a:rPr lang="uk-UA"/>
            <a:t>розвиває особистість як унікального працівника</a:t>
          </a:r>
          <a:endParaRPr lang="x-none"/>
        </a:p>
      </dgm:t>
    </dgm:pt>
    <dgm:pt modelId="{00B5BB0D-11A1-4C76-930E-4AF90F03996D}" type="parTrans" cxnId="{5EAB7B09-1A0C-4F28-BAF5-7D2CB4551941}">
      <dgm:prSet/>
      <dgm:spPr/>
      <dgm:t>
        <a:bodyPr/>
        <a:lstStyle/>
        <a:p>
          <a:endParaRPr lang="x-none"/>
        </a:p>
      </dgm:t>
    </dgm:pt>
    <dgm:pt modelId="{E0A07F28-9A01-43DF-B6BE-A10DC3F1C3B4}" type="sibTrans" cxnId="{5EAB7B09-1A0C-4F28-BAF5-7D2CB4551941}">
      <dgm:prSet/>
      <dgm:spPr/>
      <dgm:t>
        <a:bodyPr/>
        <a:lstStyle/>
        <a:p>
          <a:endParaRPr lang="x-none"/>
        </a:p>
      </dgm:t>
    </dgm:pt>
    <dgm:pt modelId="{1A867B0C-B91A-4F60-B85E-4E689F6F1A9A}">
      <dgm:prSet phldrT="[Текст]"/>
      <dgm:spPr/>
      <dgm:t>
        <a:bodyPr/>
        <a:lstStyle/>
        <a:p>
          <a:r>
            <a:rPr lang="uk-UA"/>
            <a:t>формує особистість як типового працівника</a:t>
          </a:r>
          <a:endParaRPr lang="x-none"/>
        </a:p>
      </dgm:t>
    </dgm:pt>
    <dgm:pt modelId="{36BC7164-D49E-4495-AE97-B9A8802BC9E0}" type="parTrans" cxnId="{474859E2-43B2-47F2-A38F-AE03C7007F48}">
      <dgm:prSet/>
      <dgm:spPr/>
      <dgm:t>
        <a:bodyPr/>
        <a:lstStyle/>
        <a:p>
          <a:endParaRPr lang="x-none"/>
        </a:p>
      </dgm:t>
    </dgm:pt>
    <dgm:pt modelId="{B2ADF44A-9031-49B6-B9B4-BA0335DFE7B3}" type="sibTrans" cxnId="{474859E2-43B2-47F2-A38F-AE03C7007F48}">
      <dgm:prSet/>
      <dgm:spPr/>
      <dgm:t>
        <a:bodyPr/>
        <a:lstStyle/>
        <a:p>
          <a:endParaRPr lang="x-none"/>
        </a:p>
      </dgm:t>
    </dgm:pt>
    <dgm:pt modelId="{FAE7B0CA-751E-47DE-9AE3-46750FC033C1}" type="pres">
      <dgm:prSet presAssocID="{08092613-7979-439A-AFDA-449F4A3F4F96}" presName="Name0" presStyleCnt="0">
        <dgm:presLayoutVars>
          <dgm:chMax val="1"/>
          <dgm:dir/>
          <dgm:animLvl val="ctr"/>
          <dgm:resizeHandles val="exact"/>
        </dgm:presLayoutVars>
      </dgm:prSet>
      <dgm:spPr/>
      <dgm:t>
        <a:bodyPr/>
        <a:lstStyle/>
        <a:p>
          <a:endParaRPr lang="ru-RU"/>
        </a:p>
      </dgm:t>
    </dgm:pt>
    <dgm:pt modelId="{193D661F-3015-434E-9C50-96DE28AFF572}" type="pres">
      <dgm:prSet presAssocID="{160F0CF3-60CE-47ED-8B77-930B990A8ED0}" presName="centerShape" presStyleLbl="node0" presStyleIdx="0" presStyleCnt="1"/>
      <dgm:spPr/>
      <dgm:t>
        <a:bodyPr/>
        <a:lstStyle/>
        <a:p>
          <a:endParaRPr lang="ru-RU"/>
        </a:p>
      </dgm:t>
    </dgm:pt>
    <dgm:pt modelId="{86B80454-6712-4B03-A95D-C7F20F6097D9}" type="pres">
      <dgm:prSet presAssocID="{F7406F55-88F1-48C6-B3B6-305746023887}" presName="node" presStyleLbl="node1" presStyleIdx="0" presStyleCnt="3">
        <dgm:presLayoutVars>
          <dgm:bulletEnabled val="1"/>
        </dgm:presLayoutVars>
      </dgm:prSet>
      <dgm:spPr/>
      <dgm:t>
        <a:bodyPr/>
        <a:lstStyle/>
        <a:p>
          <a:endParaRPr lang="ru-RU"/>
        </a:p>
      </dgm:t>
    </dgm:pt>
    <dgm:pt modelId="{2970F5BA-3D05-45BE-838F-86C61A1A65A4}" type="pres">
      <dgm:prSet presAssocID="{F7406F55-88F1-48C6-B3B6-305746023887}" presName="dummy" presStyleCnt="0"/>
      <dgm:spPr/>
    </dgm:pt>
    <dgm:pt modelId="{B61BDC1F-DE2C-4239-904F-404D2E9EDE05}" type="pres">
      <dgm:prSet presAssocID="{C2EAFC68-34DB-40B2-B48B-163D03C2E284}" presName="sibTrans" presStyleLbl="sibTrans2D1" presStyleIdx="0" presStyleCnt="3"/>
      <dgm:spPr/>
      <dgm:t>
        <a:bodyPr/>
        <a:lstStyle/>
        <a:p>
          <a:endParaRPr lang="ru-RU"/>
        </a:p>
      </dgm:t>
    </dgm:pt>
    <dgm:pt modelId="{5E45F97B-B0B1-47E7-8FBE-6BDF6FC17595}" type="pres">
      <dgm:prSet presAssocID="{276B61B0-65A4-4D7A-8398-A68F5E5C78F2}" presName="node" presStyleLbl="node1" presStyleIdx="1" presStyleCnt="3">
        <dgm:presLayoutVars>
          <dgm:bulletEnabled val="1"/>
        </dgm:presLayoutVars>
      </dgm:prSet>
      <dgm:spPr/>
      <dgm:t>
        <a:bodyPr/>
        <a:lstStyle/>
        <a:p>
          <a:endParaRPr lang="ru-RU"/>
        </a:p>
      </dgm:t>
    </dgm:pt>
    <dgm:pt modelId="{10811FF5-923B-4FE4-8AD7-39C9B1CDB1A4}" type="pres">
      <dgm:prSet presAssocID="{276B61B0-65A4-4D7A-8398-A68F5E5C78F2}" presName="dummy" presStyleCnt="0"/>
      <dgm:spPr/>
    </dgm:pt>
    <dgm:pt modelId="{AEA30E31-1FB1-4724-B677-B242DB21AE40}" type="pres">
      <dgm:prSet presAssocID="{E0A07F28-9A01-43DF-B6BE-A10DC3F1C3B4}" presName="sibTrans" presStyleLbl="sibTrans2D1" presStyleIdx="1" presStyleCnt="3"/>
      <dgm:spPr/>
      <dgm:t>
        <a:bodyPr/>
        <a:lstStyle/>
        <a:p>
          <a:endParaRPr lang="ru-RU"/>
        </a:p>
      </dgm:t>
    </dgm:pt>
    <dgm:pt modelId="{E7E9BBFC-D03C-41CE-8F2B-60B944C92A70}" type="pres">
      <dgm:prSet presAssocID="{1A867B0C-B91A-4F60-B85E-4E689F6F1A9A}" presName="node" presStyleLbl="node1" presStyleIdx="2" presStyleCnt="3">
        <dgm:presLayoutVars>
          <dgm:bulletEnabled val="1"/>
        </dgm:presLayoutVars>
      </dgm:prSet>
      <dgm:spPr/>
      <dgm:t>
        <a:bodyPr/>
        <a:lstStyle/>
        <a:p>
          <a:endParaRPr lang="ru-RU"/>
        </a:p>
      </dgm:t>
    </dgm:pt>
    <dgm:pt modelId="{179E0A87-F562-44EE-8926-DE69FDB9A8D6}" type="pres">
      <dgm:prSet presAssocID="{1A867B0C-B91A-4F60-B85E-4E689F6F1A9A}" presName="dummy" presStyleCnt="0"/>
      <dgm:spPr/>
    </dgm:pt>
    <dgm:pt modelId="{2738E94C-6B7B-452E-90DE-21FB58D41C5D}" type="pres">
      <dgm:prSet presAssocID="{B2ADF44A-9031-49B6-B9B4-BA0335DFE7B3}" presName="sibTrans" presStyleLbl="sibTrans2D1" presStyleIdx="2" presStyleCnt="3"/>
      <dgm:spPr/>
      <dgm:t>
        <a:bodyPr/>
        <a:lstStyle/>
        <a:p>
          <a:endParaRPr lang="ru-RU"/>
        </a:p>
      </dgm:t>
    </dgm:pt>
  </dgm:ptLst>
  <dgm:cxnLst>
    <dgm:cxn modelId="{5F5F5666-F75C-40F6-A32E-DC726038127C}" type="presOf" srcId="{E0A07F28-9A01-43DF-B6BE-A10DC3F1C3B4}" destId="{AEA30E31-1FB1-4724-B677-B242DB21AE40}" srcOrd="0" destOrd="0" presId="urn:microsoft.com/office/officeart/2005/8/layout/radial6"/>
    <dgm:cxn modelId="{231CA3E5-00DE-4BF9-9BBE-4554ECE01C25}" type="presOf" srcId="{1A867B0C-B91A-4F60-B85E-4E689F6F1A9A}" destId="{E7E9BBFC-D03C-41CE-8F2B-60B944C92A70}" srcOrd="0" destOrd="0" presId="urn:microsoft.com/office/officeart/2005/8/layout/radial6"/>
    <dgm:cxn modelId="{173AEFEC-16E8-4D22-96AC-2C9481DC158F}" srcId="{08092613-7979-439A-AFDA-449F4A3F4F96}" destId="{160F0CF3-60CE-47ED-8B77-930B990A8ED0}" srcOrd="0" destOrd="0" parTransId="{AD7C6121-CE3D-477B-9346-D142FF5214F0}" sibTransId="{1C2F17C0-E36F-48D8-B1D7-11D3959500A8}"/>
    <dgm:cxn modelId="{76BB75EF-FF5C-498E-9426-4695F5B4C6F5}" type="presOf" srcId="{08092613-7979-439A-AFDA-449F4A3F4F96}" destId="{FAE7B0CA-751E-47DE-9AE3-46750FC033C1}" srcOrd="0" destOrd="0" presId="urn:microsoft.com/office/officeart/2005/8/layout/radial6"/>
    <dgm:cxn modelId="{474859E2-43B2-47F2-A38F-AE03C7007F48}" srcId="{160F0CF3-60CE-47ED-8B77-930B990A8ED0}" destId="{1A867B0C-B91A-4F60-B85E-4E689F6F1A9A}" srcOrd="2" destOrd="0" parTransId="{36BC7164-D49E-4495-AE97-B9A8802BC9E0}" sibTransId="{B2ADF44A-9031-49B6-B9B4-BA0335DFE7B3}"/>
    <dgm:cxn modelId="{6344CD07-A725-409D-934B-885BAE32047F}" type="presOf" srcId="{B2ADF44A-9031-49B6-B9B4-BA0335DFE7B3}" destId="{2738E94C-6B7B-452E-90DE-21FB58D41C5D}" srcOrd="0" destOrd="0" presId="urn:microsoft.com/office/officeart/2005/8/layout/radial6"/>
    <dgm:cxn modelId="{A1D46BE9-5651-417B-8942-8DACD8E691E2}" type="presOf" srcId="{C2EAFC68-34DB-40B2-B48B-163D03C2E284}" destId="{B61BDC1F-DE2C-4239-904F-404D2E9EDE05}" srcOrd="0" destOrd="0" presId="urn:microsoft.com/office/officeart/2005/8/layout/radial6"/>
    <dgm:cxn modelId="{E87E219F-ADAD-473C-9DAE-BF5560B884B9}" type="presOf" srcId="{160F0CF3-60CE-47ED-8B77-930B990A8ED0}" destId="{193D661F-3015-434E-9C50-96DE28AFF572}" srcOrd="0" destOrd="0" presId="urn:microsoft.com/office/officeart/2005/8/layout/radial6"/>
    <dgm:cxn modelId="{ACD45124-0D6D-493F-80A8-2B8EC15781C3}" srcId="{160F0CF3-60CE-47ED-8B77-930B990A8ED0}" destId="{F7406F55-88F1-48C6-B3B6-305746023887}" srcOrd="0" destOrd="0" parTransId="{B39AC77C-A914-4264-B471-C9FB3D9561D8}" sibTransId="{C2EAFC68-34DB-40B2-B48B-163D03C2E284}"/>
    <dgm:cxn modelId="{80A51EFC-59C6-445B-B84E-6565F73ADF5C}" type="presOf" srcId="{276B61B0-65A4-4D7A-8398-A68F5E5C78F2}" destId="{5E45F97B-B0B1-47E7-8FBE-6BDF6FC17595}" srcOrd="0" destOrd="0" presId="urn:microsoft.com/office/officeart/2005/8/layout/radial6"/>
    <dgm:cxn modelId="{53504F08-1D40-459D-AD11-FA6B83F033ED}" type="presOf" srcId="{F7406F55-88F1-48C6-B3B6-305746023887}" destId="{86B80454-6712-4B03-A95D-C7F20F6097D9}" srcOrd="0" destOrd="0" presId="urn:microsoft.com/office/officeart/2005/8/layout/radial6"/>
    <dgm:cxn modelId="{5EAB7B09-1A0C-4F28-BAF5-7D2CB4551941}" srcId="{160F0CF3-60CE-47ED-8B77-930B990A8ED0}" destId="{276B61B0-65A4-4D7A-8398-A68F5E5C78F2}" srcOrd="1" destOrd="0" parTransId="{00B5BB0D-11A1-4C76-930E-4AF90F03996D}" sibTransId="{E0A07F28-9A01-43DF-B6BE-A10DC3F1C3B4}"/>
    <dgm:cxn modelId="{201AAACD-AF8F-4E37-8CFE-D1B16345E6A6}" type="presParOf" srcId="{FAE7B0CA-751E-47DE-9AE3-46750FC033C1}" destId="{193D661F-3015-434E-9C50-96DE28AFF572}" srcOrd="0" destOrd="0" presId="urn:microsoft.com/office/officeart/2005/8/layout/radial6"/>
    <dgm:cxn modelId="{D6278B44-BD86-4C18-A607-FB535A0FAAF4}" type="presParOf" srcId="{FAE7B0CA-751E-47DE-9AE3-46750FC033C1}" destId="{86B80454-6712-4B03-A95D-C7F20F6097D9}" srcOrd="1" destOrd="0" presId="urn:microsoft.com/office/officeart/2005/8/layout/radial6"/>
    <dgm:cxn modelId="{372FF865-A60C-483D-B770-F82AFCCD3063}" type="presParOf" srcId="{FAE7B0CA-751E-47DE-9AE3-46750FC033C1}" destId="{2970F5BA-3D05-45BE-838F-86C61A1A65A4}" srcOrd="2" destOrd="0" presId="urn:microsoft.com/office/officeart/2005/8/layout/radial6"/>
    <dgm:cxn modelId="{47630D01-E3DC-4DCB-A71C-FE634BA0F6F3}" type="presParOf" srcId="{FAE7B0CA-751E-47DE-9AE3-46750FC033C1}" destId="{B61BDC1F-DE2C-4239-904F-404D2E9EDE05}" srcOrd="3" destOrd="0" presId="urn:microsoft.com/office/officeart/2005/8/layout/radial6"/>
    <dgm:cxn modelId="{F2687AE9-F0E8-4CBC-BF4A-BBC25ED438BF}" type="presParOf" srcId="{FAE7B0CA-751E-47DE-9AE3-46750FC033C1}" destId="{5E45F97B-B0B1-47E7-8FBE-6BDF6FC17595}" srcOrd="4" destOrd="0" presId="urn:microsoft.com/office/officeart/2005/8/layout/radial6"/>
    <dgm:cxn modelId="{A1DB8FB1-EC9D-46D5-9DA0-84F1226A0D39}" type="presParOf" srcId="{FAE7B0CA-751E-47DE-9AE3-46750FC033C1}" destId="{10811FF5-923B-4FE4-8AD7-39C9B1CDB1A4}" srcOrd="5" destOrd="0" presId="urn:microsoft.com/office/officeart/2005/8/layout/radial6"/>
    <dgm:cxn modelId="{D4ED79FA-B2B6-4092-BF63-ABC4DD9B468A}" type="presParOf" srcId="{FAE7B0CA-751E-47DE-9AE3-46750FC033C1}" destId="{AEA30E31-1FB1-4724-B677-B242DB21AE40}" srcOrd="6" destOrd="0" presId="urn:microsoft.com/office/officeart/2005/8/layout/radial6"/>
    <dgm:cxn modelId="{BB7A5168-F5E0-4C97-8D9D-7A44922720D3}" type="presParOf" srcId="{FAE7B0CA-751E-47DE-9AE3-46750FC033C1}" destId="{E7E9BBFC-D03C-41CE-8F2B-60B944C92A70}" srcOrd="7" destOrd="0" presId="urn:microsoft.com/office/officeart/2005/8/layout/radial6"/>
    <dgm:cxn modelId="{EE19F711-8161-4A7E-9C31-5A0E6E83B306}" type="presParOf" srcId="{FAE7B0CA-751E-47DE-9AE3-46750FC033C1}" destId="{179E0A87-F562-44EE-8926-DE69FDB9A8D6}" srcOrd="8" destOrd="0" presId="urn:microsoft.com/office/officeart/2005/8/layout/radial6"/>
    <dgm:cxn modelId="{7945419E-C1AE-4CA8-867B-4827D9C4F7C2}" type="presParOf" srcId="{FAE7B0CA-751E-47DE-9AE3-46750FC033C1}" destId="{2738E94C-6B7B-452E-90DE-21FB58D41C5D}" srcOrd="9" destOrd="0" presId="urn:microsoft.com/office/officeart/2005/8/layout/radial6"/>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14DA3F-8A6A-40CC-9015-940F144B71E1}" type="doc">
      <dgm:prSet loTypeId="urn:microsoft.com/office/officeart/2005/8/layout/cycle2" loCatId="cycle" qsTypeId="urn:microsoft.com/office/officeart/2005/8/quickstyle/3d1" qsCatId="3D" csTypeId="urn:microsoft.com/office/officeart/2005/8/colors/accent1_2" csCatId="accent1" phldr="1"/>
      <dgm:spPr/>
      <dgm:t>
        <a:bodyPr/>
        <a:lstStyle/>
        <a:p>
          <a:endParaRPr lang="x-none"/>
        </a:p>
      </dgm:t>
    </dgm:pt>
    <dgm:pt modelId="{DCD30EAD-830B-4322-BF6D-0998A8CE4B08}">
      <dgm:prSet phldrT="[Текст]"/>
      <dgm:spPr/>
      <dgm:t>
        <a:bodyPr/>
        <a:lstStyle/>
        <a:p>
          <a:r>
            <a:rPr lang="uk-UA"/>
            <a:t>керівництво</a:t>
          </a:r>
          <a:endParaRPr lang="x-none"/>
        </a:p>
      </dgm:t>
    </dgm:pt>
    <dgm:pt modelId="{B40ECA4B-EE35-4CB6-992F-29C0866E7268}" type="parTrans" cxnId="{B0C4D78C-3868-4C67-912A-98824913D4CE}">
      <dgm:prSet/>
      <dgm:spPr/>
      <dgm:t>
        <a:bodyPr/>
        <a:lstStyle/>
        <a:p>
          <a:endParaRPr lang="x-none"/>
        </a:p>
      </dgm:t>
    </dgm:pt>
    <dgm:pt modelId="{80E6EA2B-86EA-4C69-9CEB-2E86BAEAE487}" type="sibTrans" cxnId="{B0C4D78C-3868-4C67-912A-98824913D4CE}">
      <dgm:prSet/>
      <dgm:spPr/>
      <dgm:t>
        <a:bodyPr/>
        <a:lstStyle/>
        <a:p>
          <a:endParaRPr lang="x-none"/>
        </a:p>
      </dgm:t>
    </dgm:pt>
    <dgm:pt modelId="{6A293AB9-0D32-4A5D-A5A3-6B445512CED5}">
      <dgm:prSet phldrT="[Текст]"/>
      <dgm:spPr/>
      <dgm:t>
        <a:bodyPr/>
        <a:lstStyle/>
        <a:p>
          <a:r>
            <a:rPr lang="uk-UA"/>
            <a:t>мотивація</a:t>
          </a:r>
          <a:endParaRPr lang="x-none"/>
        </a:p>
      </dgm:t>
    </dgm:pt>
    <dgm:pt modelId="{E5640EB6-1168-4C27-8B84-2B196DBDFDFB}" type="parTrans" cxnId="{BC38AD93-70DE-4CDA-A708-79755C112D62}">
      <dgm:prSet/>
      <dgm:spPr/>
      <dgm:t>
        <a:bodyPr/>
        <a:lstStyle/>
        <a:p>
          <a:endParaRPr lang="x-none"/>
        </a:p>
      </dgm:t>
    </dgm:pt>
    <dgm:pt modelId="{9F11A8CF-79CC-4BCD-B1AB-29D367B42228}" type="sibTrans" cxnId="{BC38AD93-70DE-4CDA-A708-79755C112D62}">
      <dgm:prSet/>
      <dgm:spPr/>
      <dgm:t>
        <a:bodyPr/>
        <a:lstStyle/>
        <a:p>
          <a:endParaRPr lang="x-none"/>
        </a:p>
      </dgm:t>
    </dgm:pt>
    <dgm:pt modelId="{E988ED5E-63C6-4520-B2E1-49DE578F71EE}">
      <dgm:prSet phldrT="[Текст]"/>
      <dgm:spPr/>
      <dgm:t>
        <a:bodyPr/>
        <a:lstStyle/>
        <a:p>
          <a:r>
            <a:rPr lang="uk-UA"/>
            <a:t>контроль</a:t>
          </a:r>
          <a:endParaRPr lang="x-none"/>
        </a:p>
      </dgm:t>
    </dgm:pt>
    <dgm:pt modelId="{356A3354-34D8-4E09-BBA5-87CEB49CAAC8}" type="parTrans" cxnId="{C8FCDF7F-840D-43EC-99D8-A7CC4ADE17D1}">
      <dgm:prSet/>
      <dgm:spPr/>
      <dgm:t>
        <a:bodyPr/>
        <a:lstStyle/>
        <a:p>
          <a:endParaRPr lang="x-none"/>
        </a:p>
      </dgm:t>
    </dgm:pt>
    <dgm:pt modelId="{52350D73-28F8-4A62-B651-4C9982FB8AF5}" type="sibTrans" cxnId="{C8FCDF7F-840D-43EC-99D8-A7CC4ADE17D1}">
      <dgm:prSet/>
      <dgm:spPr/>
      <dgm:t>
        <a:bodyPr/>
        <a:lstStyle/>
        <a:p>
          <a:endParaRPr lang="x-none"/>
        </a:p>
      </dgm:t>
    </dgm:pt>
    <dgm:pt modelId="{0EB91028-E281-4220-8043-74D13D2FEE8F}">
      <dgm:prSet phldrT="[Текст]"/>
      <dgm:spPr/>
      <dgm:t>
        <a:bodyPr/>
        <a:lstStyle/>
        <a:p>
          <a:r>
            <a:rPr lang="uk-UA"/>
            <a:t>планування</a:t>
          </a:r>
          <a:endParaRPr lang="x-none"/>
        </a:p>
      </dgm:t>
    </dgm:pt>
    <dgm:pt modelId="{07BF03C5-06B6-43DA-AFA2-76B078893DF8}" type="parTrans" cxnId="{407026B8-2879-4ECC-B3C5-1A0A78FF9743}">
      <dgm:prSet/>
      <dgm:spPr/>
      <dgm:t>
        <a:bodyPr/>
        <a:lstStyle/>
        <a:p>
          <a:endParaRPr lang="x-none"/>
        </a:p>
      </dgm:t>
    </dgm:pt>
    <dgm:pt modelId="{39BF46B4-6873-4EA6-A6E3-0ACE7A65ED6A}" type="sibTrans" cxnId="{407026B8-2879-4ECC-B3C5-1A0A78FF9743}">
      <dgm:prSet/>
      <dgm:spPr/>
      <dgm:t>
        <a:bodyPr/>
        <a:lstStyle/>
        <a:p>
          <a:endParaRPr lang="x-none"/>
        </a:p>
      </dgm:t>
    </dgm:pt>
    <dgm:pt modelId="{F96177C1-037B-48F0-BE36-7E791C397F54}">
      <dgm:prSet phldrT="[Текст]"/>
      <dgm:spPr/>
      <dgm:t>
        <a:bodyPr/>
        <a:lstStyle/>
        <a:p>
          <a:r>
            <a:rPr lang="uk-UA"/>
            <a:t>організація</a:t>
          </a:r>
          <a:endParaRPr lang="x-none"/>
        </a:p>
      </dgm:t>
    </dgm:pt>
    <dgm:pt modelId="{A84C99D4-5CAC-4812-B8C5-6EFB3DEAA316}" type="parTrans" cxnId="{63EF1FB8-6B53-4E1D-8479-C4A5AFDC2840}">
      <dgm:prSet/>
      <dgm:spPr/>
      <dgm:t>
        <a:bodyPr/>
        <a:lstStyle/>
        <a:p>
          <a:endParaRPr lang="x-none"/>
        </a:p>
      </dgm:t>
    </dgm:pt>
    <dgm:pt modelId="{D22AD84D-696D-4536-9056-F3C7A79DBF2B}" type="sibTrans" cxnId="{63EF1FB8-6B53-4E1D-8479-C4A5AFDC2840}">
      <dgm:prSet/>
      <dgm:spPr/>
      <dgm:t>
        <a:bodyPr/>
        <a:lstStyle/>
        <a:p>
          <a:endParaRPr lang="x-none"/>
        </a:p>
      </dgm:t>
    </dgm:pt>
    <dgm:pt modelId="{301DBDEC-0873-45FB-8C49-10749F4F5F3A}" type="pres">
      <dgm:prSet presAssocID="{7C14DA3F-8A6A-40CC-9015-940F144B71E1}" presName="cycle" presStyleCnt="0">
        <dgm:presLayoutVars>
          <dgm:dir/>
          <dgm:resizeHandles val="exact"/>
        </dgm:presLayoutVars>
      </dgm:prSet>
      <dgm:spPr/>
      <dgm:t>
        <a:bodyPr/>
        <a:lstStyle/>
        <a:p>
          <a:endParaRPr lang="ru-RU"/>
        </a:p>
      </dgm:t>
    </dgm:pt>
    <dgm:pt modelId="{66AC6A0C-5191-448F-A0A2-5A160EC5CCAB}" type="pres">
      <dgm:prSet presAssocID="{DCD30EAD-830B-4322-BF6D-0998A8CE4B08}" presName="node" presStyleLbl="node1" presStyleIdx="0" presStyleCnt="5">
        <dgm:presLayoutVars>
          <dgm:bulletEnabled val="1"/>
        </dgm:presLayoutVars>
      </dgm:prSet>
      <dgm:spPr/>
      <dgm:t>
        <a:bodyPr/>
        <a:lstStyle/>
        <a:p>
          <a:endParaRPr lang="ru-RU"/>
        </a:p>
      </dgm:t>
    </dgm:pt>
    <dgm:pt modelId="{A1321A6F-81B4-44DB-8728-EEFCEB935197}" type="pres">
      <dgm:prSet presAssocID="{80E6EA2B-86EA-4C69-9CEB-2E86BAEAE487}" presName="sibTrans" presStyleLbl="sibTrans2D1" presStyleIdx="0" presStyleCnt="5"/>
      <dgm:spPr/>
      <dgm:t>
        <a:bodyPr/>
        <a:lstStyle/>
        <a:p>
          <a:endParaRPr lang="ru-RU"/>
        </a:p>
      </dgm:t>
    </dgm:pt>
    <dgm:pt modelId="{3143BF35-5CE5-4DDC-8E2E-CB63F0716BD1}" type="pres">
      <dgm:prSet presAssocID="{80E6EA2B-86EA-4C69-9CEB-2E86BAEAE487}" presName="connectorText" presStyleLbl="sibTrans2D1" presStyleIdx="0" presStyleCnt="5"/>
      <dgm:spPr/>
      <dgm:t>
        <a:bodyPr/>
        <a:lstStyle/>
        <a:p>
          <a:endParaRPr lang="ru-RU"/>
        </a:p>
      </dgm:t>
    </dgm:pt>
    <dgm:pt modelId="{F3AF1279-8D48-4B05-9D0D-14C3DB5F37DF}" type="pres">
      <dgm:prSet presAssocID="{6A293AB9-0D32-4A5D-A5A3-6B445512CED5}" presName="node" presStyleLbl="node1" presStyleIdx="1" presStyleCnt="5">
        <dgm:presLayoutVars>
          <dgm:bulletEnabled val="1"/>
        </dgm:presLayoutVars>
      </dgm:prSet>
      <dgm:spPr/>
      <dgm:t>
        <a:bodyPr/>
        <a:lstStyle/>
        <a:p>
          <a:endParaRPr lang="ru-RU"/>
        </a:p>
      </dgm:t>
    </dgm:pt>
    <dgm:pt modelId="{B36B3597-4A7A-4D68-9C92-63823422CD5D}" type="pres">
      <dgm:prSet presAssocID="{9F11A8CF-79CC-4BCD-B1AB-29D367B42228}" presName="sibTrans" presStyleLbl="sibTrans2D1" presStyleIdx="1" presStyleCnt="5"/>
      <dgm:spPr/>
      <dgm:t>
        <a:bodyPr/>
        <a:lstStyle/>
        <a:p>
          <a:endParaRPr lang="ru-RU"/>
        </a:p>
      </dgm:t>
    </dgm:pt>
    <dgm:pt modelId="{E654C55D-CF5B-4CAF-B63C-CFD92CEE964B}" type="pres">
      <dgm:prSet presAssocID="{9F11A8CF-79CC-4BCD-B1AB-29D367B42228}" presName="connectorText" presStyleLbl="sibTrans2D1" presStyleIdx="1" presStyleCnt="5"/>
      <dgm:spPr/>
      <dgm:t>
        <a:bodyPr/>
        <a:lstStyle/>
        <a:p>
          <a:endParaRPr lang="ru-RU"/>
        </a:p>
      </dgm:t>
    </dgm:pt>
    <dgm:pt modelId="{96309BFF-9524-4296-B546-44BDD3216415}" type="pres">
      <dgm:prSet presAssocID="{E988ED5E-63C6-4520-B2E1-49DE578F71EE}" presName="node" presStyleLbl="node1" presStyleIdx="2" presStyleCnt="5">
        <dgm:presLayoutVars>
          <dgm:bulletEnabled val="1"/>
        </dgm:presLayoutVars>
      </dgm:prSet>
      <dgm:spPr/>
      <dgm:t>
        <a:bodyPr/>
        <a:lstStyle/>
        <a:p>
          <a:endParaRPr lang="ru-RU"/>
        </a:p>
      </dgm:t>
    </dgm:pt>
    <dgm:pt modelId="{098087F6-C18F-40A2-92D8-DA681E2EA180}" type="pres">
      <dgm:prSet presAssocID="{52350D73-28F8-4A62-B651-4C9982FB8AF5}" presName="sibTrans" presStyleLbl="sibTrans2D1" presStyleIdx="2" presStyleCnt="5"/>
      <dgm:spPr/>
      <dgm:t>
        <a:bodyPr/>
        <a:lstStyle/>
        <a:p>
          <a:endParaRPr lang="ru-RU"/>
        </a:p>
      </dgm:t>
    </dgm:pt>
    <dgm:pt modelId="{1C333E01-964A-4602-A3E9-46617AB3E52B}" type="pres">
      <dgm:prSet presAssocID="{52350D73-28F8-4A62-B651-4C9982FB8AF5}" presName="connectorText" presStyleLbl="sibTrans2D1" presStyleIdx="2" presStyleCnt="5"/>
      <dgm:spPr/>
      <dgm:t>
        <a:bodyPr/>
        <a:lstStyle/>
        <a:p>
          <a:endParaRPr lang="ru-RU"/>
        </a:p>
      </dgm:t>
    </dgm:pt>
    <dgm:pt modelId="{DDD8FCF0-7A05-4DA0-BA2A-1319BD40A377}" type="pres">
      <dgm:prSet presAssocID="{0EB91028-E281-4220-8043-74D13D2FEE8F}" presName="node" presStyleLbl="node1" presStyleIdx="3" presStyleCnt="5">
        <dgm:presLayoutVars>
          <dgm:bulletEnabled val="1"/>
        </dgm:presLayoutVars>
      </dgm:prSet>
      <dgm:spPr/>
      <dgm:t>
        <a:bodyPr/>
        <a:lstStyle/>
        <a:p>
          <a:endParaRPr lang="ru-RU"/>
        </a:p>
      </dgm:t>
    </dgm:pt>
    <dgm:pt modelId="{6C6DCE43-0170-4AF7-A59F-C751FC1DA9BF}" type="pres">
      <dgm:prSet presAssocID="{39BF46B4-6873-4EA6-A6E3-0ACE7A65ED6A}" presName="sibTrans" presStyleLbl="sibTrans2D1" presStyleIdx="3" presStyleCnt="5"/>
      <dgm:spPr/>
      <dgm:t>
        <a:bodyPr/>
        <a:lstStyle/>
        <a:p>
          <a:endParaRPr lang="ru-RU"/>
        </a:p>
      </dgm:t>
    </dgm:pt>
    <dgm:pt modelId="{1F9E793A-BE6B-4909-8B04-1016585E1015}" type="pres">
      <dgm:prSet presAssocID="{39BF46B4-6873-4EA6-A6E3-0ACE7A65ED6A}" presName="connectorText" presStyleLbl="sibTrans2D1" presStyleIdx="3" presStyleCnt="5"/>
      <dgm:spPr/>
      <dgm:t>
        <a:bodyPr/>
        <a:lstStyle/>
        <a:p>
          <a:endParaRPr lang="ru-RU"/>
        </a:p>
      </dgm:t>
    </dgm:pt>
    <dgm:pt modelId="{36386E94-3343-45FA-ABED-C9F455557416}" type="pres">
      <dgm:prSet presAssocID="{F96177C1-037B-48F0-BE36-7E791C397F54}" presName="node" presStyleLbl="node1" presStyleIdx="4" presStyleCnt="5">
        <dgm:presLayoutVars>
          <dgm:bulletEnabled val="1"/>
        </dgm:presLayoutVars>
      </dgm:prSet>
      <dgm:spPr/>
      <dgm:t>
        <a:bodyPr/>
        <a:lstStyle/>
        <a:p>
          <a:endParaRPr lang="ru-RU"/>
        </a:p>
      </dgm:t>
    </dgm:pt>
    <dgm:pt modelId="{60048294-6DBF-46FE-BF2B-F98560FED7B3}" type="pres">
      <dgm:prSet presAssocID="{D22AD84D-696D-4536-9056-F3C7A79DBF2B}" presName="sibTrans" presStyleLbl="sibTrans2D1" presStyleIdx="4" presStyleCnt="5"/>
      <dgm:spPr/>
      <dgm:t>
        <a:bodyPr/>
        <a:lstStyle/>
        <a:p>
          <a:endParaRPr lang="ru-RU"/>
        </a:p>
      </dgm:t>
    </dgm:pt>
    <dgm:pt modelId="{62F2DCB9-9183-42D3-86A6-7ED4146BE4E2}" type="pres">
      <dgm:prSet presAssocID="{D22AD84D-696D-4536-9056-F3C7A79DBF2B}" presName="connectorText" presStyleLbl="sibTrans2D1" presStyleIdx="4" presStyleCnt="5"/>
      <dgm:spPr/>
      <dgm:t>
        <a:bodyPr/>
        <a:lstStyle/>
        <a:p>
          <a:endParaRPr lang="ru-RU"/>
        </a:p>
      </dgm:t>
    </dgm:pt>
  </dgm:ptLst>
  <dgm:cxnLst>
    <dgm:cxn modelId="{2B9B0C86-C698-467D-B9B6-526D8A174CA5}" type="presOf" srcId="{52350D73-28F8-4A62-B651-4C9982FB8AF5}" destId="{098087F6-C18F-40A2-92D8-DA681E2EA180}" srcOrd="0" destOrd="0" presId="urn:microsoft.com/office/officeart/2005/8/layout/cycle2"/>
    <dgm:cxn modelId="{E906DDE4-AC12-42FE-869C-8054BF216100}" type="presOf" srcId="{E988ED5E-63C6-4520-B2E1-49DE578F71EE}" destId="{96309BFF-9524-4296-B546-44BDD3216415}" srcOrd="0" destOrd="0" presId="urn:microsoft.com/office/officeart/2005/8/layout/cycle2"/>
    <dgm:cxn modelId="{B9F9B98E-62B8-4A00-A903-6C594E3D1E40}" type="presOf" srcId="{7C14DA3F-8A6A-40CC-9015-940F144B71E1}" destId="{301DBDEC-0873-45FB-8C49-10749F4F5F3A}" srcOrd="0" destOrd="0" presId="urn:microsoft.com/office/officeart/2005/8/layout/cycle2"/>
    <dgm:cxn modelId="{C8FCDF7F-840D-43EC-99D8-A7CC4ADE17D1}" srcId="{7C14DA3F-8A6A-40CC-9015-940F144B71E1}" destId="{E988ED5E-63C6-4520-B2E1-49DE578F71EE}" srcOrd="2" destOrd="0" parTransId="{356A3354-34D8-4E09-BBA5-87CEB49CAAC8}" sibTransId="{52350D73-28F8-4A62-B651-4C9982FB8AF5}"/>
    <dgm:cxn modelId="{0BD34F52-789D-4766-AC2E-84FCA9845EC6}" type="presOf" srcId="{39BF46B4-6873-4EA6-A6E3-0ACE7A65ED6A}" destId="{1F9E793A-BE6B-4909-8B04-1016585E1015}" srcOrd="1" destOrd="0" presId="urn:microsoft.com/office/officeart/2005/8/layout/cycle2"/>
    <dgm:cxn modelId="{D3373CD2-76D1-4A78-9A3C-BB8E38E6C903}" type="presOf" srcId="{39BF46B4-6873-4EA6-A6E3-0ACE7A65ED6A}" destId="{6C6DCE43-0170-4AF7-A59F-C751FC1DA9BF}" srcOrd="0" destOrd="0" presId="urn:microsoft.com/office/officeart/2005/8/layout/cycle2"/>
    <dgm:cxn modelId="{51E5E4E6-60CA-4522-AB68-788D64C28586}" type="presOf" srcId="{80E6EA2B-86EA-4C69-9CEB-2E86BAEAE487}" destId="{3143BF35-5CE5-4DDC-8E2E-CB63F0716BD1}" srcOrd="1" destOrd="0" presId="urn:microsoft.com/office/officeart/2005/8/layout/cycle2"/>
    <dgm:cxn modelId="{CDE75509-75DC-4E8E-90EE-423C009C93AF}" type="presOf" srcId="{52350D73-28F8-4A62-B651-4C9982FB8AF5}" destId="{1C333E01-964A-4602-A3E9-46617AB3E52B}" srcOrd="1" destOrd="0" presId="urn:microsoft.com/office/officeart/2005/8/layout/cycle2"/>
    <dgm:cxn modelId="{6F1C6C64-36D9-440E-B97D-A393C9D34E9B}" type="presOf" srcId="{9F11A8CF-79CC-4BCD-B1AB-29D367B42228}" destId="{E654C55D-CF5B-4CAF-B63C-CFD92CEE964B}" srcOrd="1" destOrd="0" presId="urn:microsoft.com/office/officeart/2005/8/layout/cycle2"/>
    <dgm:cxn modelId="{5ABAFBB5-AEC8-4733-A1E6-84ACB4BC4E44}" type="presOf" srcId="{D22AD84D-696D-4536-9056-F3C7A79DBF2B}" destId="{60048294-6DBF-46FE-BF2B-F98560FED7B3}" srcOrd="0" destOrd="0" presId="urn:microsoft.com/office/officeart/2005/8/layout/cycle2"/>
    <dgm:cxn modelId="{83383218-CA52-4C44-8E42-94797AE5AC69}" type="presOf" srcId="{6A293AB9-0D32-4A5D-A5A3-6B445512CED5}" destId="{F3AF1279-8D48-4B05-9D0D-14C3DB5F37DF}" srcOrd="0" destOrd="0" presId="urn:microsoft.com/office/officeart/2005/8/layout/cycle2"/>
    <dgm:cxn modelId="{E86E5551-EECA-437F-9B8D-F81E0F64B2C5}" type="presOf" srcId="{9F11A8CF-79CC-4BCD-B1AB-29D367B42228}" destId="{B36B3597-4A7A-4D68-9C92-63823422CD5D}" srcOrd="0" destOrd="0" presId="urn:microsoft.com/office/officeart/2005/8/layout/cycle2"/>
    <dgm:cxn modelId="{481A91C0-528C-4ED9-9141-5FD3B527F38B}" type="presOf" srcId="{F96177C1-037B-48F0-BE36-7E791C397F54}" destId="{36386E94-3343-45FA-ABED-C9F455557416}" srcOrd="0" destOrd="0" presId="urn:microsoft.com/office/officeart/2005/8/layout/cycle2"/>
    <dgm:cxn modelId="{B0C4D78C-3868-4C67-912A-98824913D4CE}" srcId="{7C14DA3F-8A6A-40CC-9015-940F144B71E1}" destId="{DCD30EAD-830B-4322-BF6D-0998A8CE4B08}" srcOrd="0" destOrd="0" parTransId="{B40ECA4B-EE35-4CB6-992F-29C0866E7268}" sibTransId="{80E6EA2B-86EA-4C69-9CEB-2E86BAEAE487}"/>
    <dgm:cxn modelId="{63EF1FB8-6B53-4E1D-8479-C4A5AFDC2840}" srcId="{7C14DA3F-8A6A-40CC-9015-940F144B71E1}" destId="{F96177C1-037B-48F0-BE36-7E791C397F54}" srcOrd="4" destOrd="0" parTransId="{A84C99D4-5CAC-4812-B8C5-6EFB3DEAA316}" sibTransId="{D22AD84D-696D-4536-9056-F3C7A79DBF2B}"/>
    <dgm:cxn modelId="{28B2102A-015E-4EE8-AA21-E198FC7D1959}" type="presOf" srcId="{D22AD84D-696D-4536-9056-F3C7A79DBF2B}" destId="{62F2DCB9-9183-42D3-86A6-7ED4146BE4E2}" srcOrd="1" destOrd="0" presId="urn:microsoft.com/office/officeart/2005/8/layout/cycle2"/>
    <dgm:cxn modelId="{BC38AD93-70DE-4CDA-A708-79755C112D62}" srcId="{7C14DA3F-8A6A-40CC-9015-940F144B71E1}" destId="{6A293AB9-0D32-4A5D-A5A3-6B445512CED5}" srcOrd="1" destOrd="0" parTransId="{E5640EB6-1168-4C27-8B84-2B196DBDFDFB}" sibTransId="{9F11A8CF-79CC-4BCD-B1AB-29D367B42228}"/>
    <dgm:cxn modelId="{2F1B0D38-8B71-4D2D-9834-495BB70BC792}" type="presOf" srcId="{DCD30EAD-830B-4322-BF6D-0998A8CE4B08}" destId="{66AC6A0C-5191-448F-A0A2-5A160EC5CCAB}" srcOrd="0" destOrd="0" presId="urn:microsoft.com/office/officeart/2005/8/layout/cycle2"/>
    <dgm:cxn modelId="{4A3CED21-A75A-4240-9A88-1111B8617153}" type="presOf" srcId="{0EB91028-E281-4220-8043-74D13D2FEE8F}" destId="{DDD8FCF0-7A05-4DA0-BA2A-1319BD40A377}" srcOrd="0" destOrd="0" presId="urn:microsoft.com/office/officeart/2005/8/layout/cycle2"/>
    <dgm:cxn modelId="{407026B8-2879-4ECC-B3C5-1A0A78FF9743}" srcId="{7C14DA3F-8A6A-40CC-9015-940F144B71E1}" destId="{0EB91028-E281-4220-8043-74D13D2FEE8F}" srcOrd="3" destOrd="0" parTransId="{07BF03C5-06B6-43DA-AFA2-76B078893DF8}" sibTransId="{39BF46B4-6873-4EA6-A6E3-0ACE7A65ED6A}"/>
    <dgm:cxn modelId="{EE33E1C5-F9BE-47FE-AD49-F37AA7DF3C26}" type="presOf" srcId="{80E6EA2B-86EA-4C69-9CEB-2E86BAEAE487}" destId="{A1321A6F-81B4-44DB-8728-EEFCEB935197}" srcOrd="0" destOrd="0" presId="urn:microsoft.com/office/officeart/2005/8/layout/cycle2"/>
    <dgm:cxn modelId="{89790670-2833-495B-A952-BC015EF9D7C9}" type="presParOf" srcId="{301DBDEC-0873-45FB-8C49-10749F4F5F3A}" destId="{66AC6A0C-5191-448F-A0A2-5A160EC5CCAB}" srcOrd="0" destOrd="0" presId="urn:microsoft.com/office/officeart/2005/8/layout/cycle2"/>
    <dgm:cxn modelId="{79B986A4-AC8B-4929-B643-CA5076623189}" type="presParOf" srcId="{301DBDEC-0873-45FB-8C49-10749F4F5F3A}" destId="{A1321A6F-81B4-44DB-8728-EEFCEB935197}" srcOrd="1" destOrd="0" presId="urn:microsoft.com/office/officeart/2005/8/layout/cycle2"/>
    <dgm:cxn modelId="{4D4116B9-4E42-4FC8-8C7D-A943DCBF2E9F}" type="presParOf" srcId="{A1321A6F-81B4-44DB-8728-EEFCEB935197}" destId="{3143BF35-5CE5-4DDC-8E2E-CB63F0716BD1}" srcOrd="0" destOrd="0" presId="urn:microsoft.com/office/officeart/2005/8/layout/cycle2"/>
    <dgm:cxn modelId="{B9FF4E0E-D276-485D-B369-73E671543EA2}" type="presParOf" srcId="{301DBDEC-0873-45FB-8C49-10749F4F5F3A}" destId="{F3AF1279-8D48-4B05-9D0D-14C3DB5F37DF}" srcOrd="2" destOrd="0" presId="urn:microsoft.com/office/officeart/2005/8/layout/cycle2"/>
    <dgm:cxn modelId="{A3CD5739-B94B-45AD-AE9A-9A182AEF82DB}" type="presParOf" srcId="{301DBDEC-0873-45FB-8C49-10749F4F5F3A}" destId="{B36B3597-4A7A-4D68-9C92-63823422CD5D}" srcOrd="3" destOrd="0" presId="urn:microsoft.com/office/officeart/2005/8/layout/cycle2"/>
    <dgm:cxn modelId="{1B7C08E1-517B-459C-A508-95ECC4A705C2}" type="presParOf" srcId="{B36B3597-4A7A-4D68-9C92-63823422CD5D}" destId="{E654C55D-CF5B-4CAF-B63C-CFD92CEE964B}" srcOrd="0" destOrd="0" presId="urn:microsoft.com/office/officeart/2005/8/layout/cycle2"/>
    <dgm:cxn modelId="{563989B6-7A78-4619-BC62-A9EFAEF8B370}" type="presParOf" srcId="{301DBDEC-0873-45FB-8C49-10749F4F5F3A}" destId="{96309BFF-9524-4296-B546-44BDD3216415}" srcOrd="4" destOrd="0" presId="urn:microsoft.com/office/officeart/2005/8/layout/cycle2"/>
    <dgm:cxn modelId="{EA92F890-794F-4717-BF56-909777E6ED48}" type="presParOf" srcId="{301DBDEC-0873-45FB-8C49-10749F4F5F3A}" destId="{098087F6-C18F-40A2-92D8-DA681E2EA180}" srcOrd="5" destOrd="0" presId="urn:microsoft.com/office/officeart/2005/8/layout/cycle2"/>
    <dgm:cxn modelId="{46736B62-F4DE-4B00-B311-2F0D59957222}" type="presParOf" srcId="{098087F6-C18F-40A2-92D8-DA681E2EA180}" destId="{1C333E01-964A-4602-A3E9-46617AB3E52B}" srcOrd="0" destOrd="0" presId="urn:microsoft.com/office/officeart/2005/8/layout/cycle2"/>
    <dgm:cxn modelId="{93A11940-AFF4-4B42-9B4D-5258F474CF49}" type="presParOf" srcId="{301DBDEC-0873-45FB-8C49-10749F4F5F3A}" destId="{DDD8FCF0-7A05-4DA0-BA2A-1319BD40A377}" srcOrd="6" destOrd="0" presId="urn:microsoft.com/office/officeart/2005/8/layout/cycle2"/>
    <dgm:cxn modelId="{C5ECE644-078C-4C89-8095-4C98832D6EAF}" type="presParOf" srcId="{301DBDEC-0873-45FB-8C49-10749F4F5F3A}" destId="{6C6DCE43-0170-4AF7-A59F-C751FC1DA9BF}" srcOrd="7" destOrd="0" presId="urn:microsoft.com/office/officeart/2005/8/layout/cycle2"/>
    <dgm:cxn modelId="{9B075B1B-B2B4-422D-80C0-54830E3C7D4C}" type="presParOf" srcId="{6C6DCE43-0170-4AF7-A59F-C751FC1DA9BF}" destId="{1F9E793A-BE6B-4909-8B04-1016585E1015}" srcOrd="0" destOrd="0" presId="urn:microsoft.com/office/officeart/2005/8/layout/cycle2"/>
    <dgm:cxn modelId="{906D65B4-3767-49FC-AFA9-B86F7C22B404}" type="presParOf" srcId="{301DBDEC-0873-45FB-8C49-10749F4F5F3A}" destId="{36386E94-3343-45FA-ABED-C9F455557416}" srcOrd="8" destOrd="0" presId="urn:microsoft.com/office/officeart/2005/8/layout/cycle2"/>
    <dgm:cxn modelId="{2A2F6513-FF9D-417B-A954-E652BFECF72B}" type="presParOf" srcId="{301DBDEC-0873-45FB-8C49-10749F4F5F3A}" destId="{60048294-6DBF-46FE-BF2B-F98560FED7B3}" srcOrd="9" destOrd="0" presId="urn:microsoft.com/office/officeart/2005/8/layout/cycle2"/>
    <dgm:cxn modelId="{63A455D9-44AB-4AA2-B96E-45243208DC3F}" type="presParOf" srcId="{60048294-6DBF-46FE-BF2B-F98560FED7B3}" destId="{62F2DCB9-9183-42D3-86A6-7ED4146BE4E2}" srcOrd="0" destOrd="0" presId="urn:microsoft.com/office/officeart/2005/8/layout/cycle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94F4198-063B-4C05-9294-5DD88582CFE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x-none"/>
        </a:p>
      </dgm:t>
    </dgm:pt>
    <dgm:pt modelId="{C7295A6F-4124-4FB7-A466-A26DC89CF6B2}">
      <dgm:prSet phldrT="[Текст]"/>
      <dgm:spPr/>
      <dgm:t>
        <a:bodyPr/>
        <a:lstStyle/>
        <a:p>
          <a:r>
            <a:rPr lang="uk-UA"/>
            <a:t>дворівневість</a:t>
          </a:r>
          <a:endParaRPr lang="x-none"/>
        </a:p>
      </dgm:t>
    </dgm:pt>
    <dgm:pt modelId="{FE68549C-0B48-4CD5-8DB2-351B059172C8}" type="parTrans" cxnId="{623E904B-1206-4B2E-A25B-0A801D157F5E}">
      <dgm:prSet/>
      <dgm:spPr/>
      <dgm:t>
        <a:bodyPr/>
        <a:lstStyle/>
        <a:p>
          <a:endParaRPr lang="x-none"/>
        </a:p>
      </dgm:t>
    </dgm:pt>
    <dgm:pt modelId="{3C5E9A24-28F6-4366-85DD-B331AAF883B2}" type="sibTrans" cxnId="{623E904B-1206-4B2E-A25B-0A801D157F5E}">
      <dgm:prSet/>
      <dgm:spPr/>
      <dgm:t>
        <a:bodyPr/>
        <a:lstStyle/>
        <a:p>
          <a:endParaRPr lang="x-none"/>
        </a:p>
      </dgm:t>
    </dgm:pt>
    <dgm:pt modelId="{851DE9D6-C317-4505-8DB5-A2616405FD6B}">
      <dgm:prSet phldrT="[Текст]"/>
      <dgm:spPr/>
      <dgm:t>
        <a:bodyPr/>
        <a:lstStyle/>
        <a:p>
          <a:r>
            <a:rPr lang="uk-UA"/>
            <a:t>синтез кількісного і якісного аспектів</a:t>
          </a:r>
          <a:endParaRPr lang="x-none"/>
        </a:p>
      </dgm:t>
    </dgm:pt>
    <dgm:pt modelId="{492CE28B-7DFF-4E6E-8B69-E6B04D7DAFD6}" type="parTrans" cxnId="{58E81B60-D5B5-4C8E-A76E-2E18540B80CA}">
      <dgm:prSet/>
      <dgm:spPr/>
      <dgm:t>
        <a:bodyPr/>
        <a:lstStyle/>
        <a:p>
          <a:endParaRPr lang="x-none"/>
        </a:p>
      </dgm:t>
    </dgm:pt>
    <dgm:pt modelId="{6301FB4D-544A-453A-B768-088D9FC3AE62}" type="sibTrans" cxnId="{58E81B60-D5B5-4C8E-A76E-2E18540B80CA}">
      <dgm:prSet/>
      <dgm:spPr/>
      <dgm:t>
        <a:bodyPr/>
        <a:lstStyle/>
        <a:p>
          <a:endParaRPr lang="x-none"/>
        </a:p>
      </dgm:t>
    </dgm:pt>
    <dgm:pt modelId="{651564BD-B069-499B-A646-65B6CFED0FA4}">
      <dgm:prSet phldrT="[Текст]"/>
      <dgm:spPr/>
      <dgm:t>
        <a:bodyPr/>
        <a:lstStyle/>
        <a:p>
          <a:r>
            <a:rPr lang="uk-UA"/>
            <a:t>поєднання високого рівня статичності з адаптованістю до змін</a:t>
          </a:r>
          <a:endParaRPr lang="x-none"/>
        </a:p>
      </dgm:t>
    </dgm:pt>
    <dgm:pt modelId="{C7F5B10F-C7C5-4387-876B-2347F2A2AB7D}" type="parTrans" cxnId="{CB572DFC-6795-45A7-9BF9-0A9DBCBE4E24}">
      <dgm:prSet/>
      <dgm:spPr/>
      <dgm:t>
        <a:bodyPr/>
        <a:lstStyle/>
        <a:p>
          <a:endParaRPr lang="x-none"/>
        </a:p>
      </dgm:t>
    </dgm:pt>
    <dgm:pt modelId="{52C2DFCF-0D3D-4D6B-A612-ED42B104E67E}" type="sibTrans" cxnId="{CB572DFC-6795-45A7-9BF9-0A9DBCBE4E24}">
      <dgm:prSet/>
      <dgm:spPr/>
      <dgm:t>
        <a:bodyPr/>
        <a:lstStyle/>
        <a:p>
          <a:endParaRPr lang="x-none"/>
        </a:p>
      </dgm:t>
    </dgm:pt>
    <dgm:pt modelId="{DE98A193-426D-40F3-A248-F73120F5425A}">
      <dgm:prSet/>
      <dgm:spPr/>
      <dgm:t>
        <a:bodyPr/>
        <a:lstStyle/>
        <a:p>
          <a:r>
            <a:rPr lang="uk-UA"/>
            <a:t>взаємозв'язок та  потенційна формалізованість елементів</a:t>
          </a:r>
          <a:endParaRPr lang="x-none"/>
        </a:p>
      </dgm:t>
    </dgm:pt>
    <dgm:pt modelId="{CBBCF173-6449-45C2-91E4-7F4E432DB859}" type="parTrans" cxnId="{682673FD-4AF2-42D7-B282-73FC5B64CDA0}">
      <dgm:prSet/>
      <dgm:spPr/>
      <dgm:t>
        <a:bodyPr/>
        <a:lstStyle/>
        <a:p>
          <a:endParaRPr lang="x-none"/>
        </a:p>
      </dgm:t>
    </dgm:pt>
    <dgm:pt modelId="{D2A20316-B771-4604-A65E-CD001284EBA1}" type="sibTrans" cxnId="{682673FD-4AF2-42D7-B282-73FC5B64CDA0}">
      <dgm:prSet/>
      <dgm:spPr/>
      <dgm:t>
        <a:bodyPr/>
        <a:lstStyle/>
        <a:p>
          <a:endParaRPr lang="x-none"/>
        </a:p>
      </dgm:t>
    </dgm:pt>
    <dgm:pt modelId="{DC46365F-EF48-4DF6-AE5F-24007B5C9F3D}" type="pres">
      <dgm:prSet presAssocID="{C94F4198-063B-4C05-9294-5DD88582CFEB}" presName="linear" presStyleCnt="0">
        <dgm:presLayoutVars>
          <dgm:dir/>
          <dgm:animLvl val="lvl"/>
          <dgm:resizeHandles val="exact"/>
        </dgm:presLayoutVars>
      </dgm:prSet>
      <dgm:spPr/>
      <dgm:t>
        <a:bodyPr/>
        <a:lstStyle/>
        <a:p>
          <a:endParaRPr lang="ru-RU"/>
        </a:p>
      </dgm:t>
    </dgm:pt>
    <dgm:pt modelId="{6BB64C1E-32D4-4201-8E08-19282390D46F}" type="pres">
      <dgm:prSet presAssocID="{C7295A6F-4124-4FB7-A466-A26DC89CF6B2}" presName="parentLin" presStyleCnt="0"/>
      <dgm:spPr/>
    </dgm:pt>
    <dgm:pt modelId="{7380129E-1C69-42D3-9D33-4A9F503F2E8E}" type="pres">
      <dgm:prSet presAssocID="{C7295A6F-4124-4FB7-A466-A26DC89CF6B2}" presName="parentLeftMargin" presStyleLbl="node1" presStyleIdx="0" presStyleCnt="4"/>
      <dgm:spPr/>
      <dgm:t>
        <a:bodyPr/>
        <a:lstStyle/>
        <a:p>
          <a:endParaRPr lang="ru-RU"/>
        </a:p>
      </dgm:t>
    </dgm:pt>
    <dgm:pt modelId="{49C61E3B-1ECE-4175-97F4-9B8B792A8F4E}" type="pres">
      <dgm:prSet presAssocID="{C7295A6F-4124-4FB7-A466-A26DC89CF6B2}" presName="parentText" presStyleLbl="node1" presStyleIdx="0" presStyleCnt="4">
        <dgm:presLayoutVars>
          <dgm:chMax val="0"/>
          <dgm:bulletEnabled val="1"/>
        </dgm:presLayoutVars>
      </dgm:prSet>
      <dgm:spPr/>
      <dgm:t>
        <a:bodyPr/>
        <a:lstStyle/>
        <a:p>
          <a:endParaRPr lang="ru-RU"/>
        </a:p>
      </dgm:t>
    </dgm:pt>
    <dgm:pt modelId="{572CE671-9BA9-43A5-B2F1-AB345CF047F2}" type="pres">
      <dgm:prSet presAssocID="{C7295A6F-4124-4FB7-A466-A26DC89CF6B2}" presName="negativeSpace" presStyleCnt="0"/>
      <dgm:spPr/>
    </dgm:pt>
    <dgm:pt modelId="{30F8390E-5DAD-4CC8-BC4B-CBA80A407BE3}" type="pres">
      <dgm:prSet presAssocID="{C7295A6F-4124-4FB7-A466-A26DC89CF6B2}" presName="childText" presStyleLbl="conFgAcc1" presStyleIdx="0" presStyleCnt="4">
        <dgm:presLayoutVars>
          <dgm:bulletEnabled val="1"/>
        </dgm:presLayoutVars>
      </dgm:prSet>
      <dgm:spPr/>
    </dgm:pt>
    <dgm:pt modelId="{4F1E35F7-37C6-4293-87EA-EC1F3E945E18}" type="pres">
      <dgm:prSet presAssocID="{3C5E9A24-28F6-4366-85DD-B331AAF883B2}" presName="spaceBetweenRectangles" presStyleCnt="0"/>
      <dgm:spPr/>
    </dgm:pt>
    <dgm:pt modelId="{F54597A0-C410-4D8F-BAA2-ED17D3851CEE}" type="pres">
      <dgm:prSet presAssocID="{851DE9D6-C317-4505-8DB5-A2616405FD6B}" presName="parentLin" presStyleCnt="0"/>
      <dgm:spPr/>
    </dgm:pt>
    <dgm:pt modelId="{69CC30E2-1E61-4FA0-B960-FAF4F0308007}" type="pres">
      <dgm:prSet presAssocID="{851DE9D6-C317-4505-8DB5-A2616405FD6B}" presName="parentLeftMargin" presStyleLbl="node1" presStyleIdx="0" presStyleCnt="4"/>
      <dgm:spPr/>
      <dgm:t>
        <a:bodyPr/>
        <a:lstStyle/>
        <a:p>
          <a:endParaRPr lang="ru-RU"/>
        </a:p>
      </dgm:t>
    </dgm:pt>
    <dgm:pt modelId="{58AF993B-BDF0-4208-BFE1-95A2C0E79D3C}" type="pres">
      <dgm:prSet presAssocID="{851DE9D6-C317-4505-8DB5-A2616405FD6B}" presName="parentText" presStyleLbl="node1" presStyleIdx="1" presStyleCnt="4">
        <dgm:presLayoutVars>
          <dgm:chMax val="0"/>
          <dgm:bulletEnabled val="1"/>
        </dgm:presLayoutVars>
      </dgm:prSet>
      <dgm:spPr/>
      <dgm:t>
        <a:bodyPr/>
        <a:lstStyle/>
        <a:p>
          <a:endParaRPr lang="ru-RU"/>
        </a:p>
      </dgm:t>
    </dgm:pt>
    <dgm:pt modelId="{E916B4DD-3BB1-4487-9AB0-BECCF1DA69CB}" type="pres">
      <dgm:prSet presAssocID="{851DE9D6-C317-4505-8DB5-A2616405FD6B}" presName="negativeSpace" presStyleCnt="0"/>
      <dgm:spPr/>
    </dgm:pt>
    <dgm:pt modelId="{3B302D51-93B4-4165-AD0F-0754FB152649}" type="pres">
      <dgm:prSet presAssocID="{851DE9D6-C317-4505-8DB5-A2616405FD6B}" presName="childText" presStyleLbl="conFgAcc1" presStyleIdx="1" presStyleCnt="4">
        <dgm:presLayoutVars>
          <dgm:bulletEnabled val="1"/>
        </dgm:presLayoutVars>
      </dgm:prSet>
      <dgm:spPr/>
    </dgm:pt>
    <dgm:pt modelId="{57F98757-8765-46CC-94D1-C0D0555E0B09}" type="pres">
      <dgm:prSet presAssocID="{6301FB4D-544A-453A-B768-088D9FC3AE62}" presName="spaceBetweenRectangles" presStyleCnt="0"/>
      <dgm:spPr/>
    </dgm:pt>
    <dgm:pt modelId="{24A81B5C-1409-4F7B-936F-56CA1B8D554E}" type="pres">
      <dgm:prSet presAssocID="{651564BD-B069-499B-A646-65B6CFED0FA4}" presName="parentLin" presStyleCnt="0"/>
      <dgm:spPr/>
    </dgm:pt>
    <dgm:pt modelId="{77000804-C7C8-495B-A75A-442488A521FA}" type="pres">
      <dgm:prSet presAssocID="{651564BD-B069-499B-A646-65B6CFED0FA4}" presName="parentLeftMargin" presStyleLbl="node1" presStyleIdx="1" presStyleCnt="4"/>
      <dgm:spPr/>
      <dgm:t>
        <a:bodyPr/>
        <a:lstStyle/>
        <a:p>
          <a:endParaRPr lang="ru-RU"/>
        </a:p>
      </dgm:t>
    </dgm:pt>
    <dgm:pt modelId="{CFDCC7B6-030B-4EE6-868A-EAEABA6870A3}" type="pres">
      <dgm:prSet presAssocID="{651564BD-B069-499B-A646-65B6CFED0FA4}" presName="parentText" presStyleLbl="node1" presStyleIdx="2" presStyleCnt="4">
        <dgm:presLayoutVars>
          <dgm:chMax val="0"/>
          <dgm:bulletEnabled val="1"/>
        </dgm:presLayoutVars>
      </dgm:prSet>
      <dgm:spPr/>
      <dgm:t>
        <a:bodyPr/>
        <a:lstStyle/>
        <a:p>
          <a:endParaRPr lang="ru-RU"/>
        </a:p>
      </dgm:t>
    </dgm:pt>
    <dgm:pt modelId="{B24BEFD0-996E-4081-BBB9-31AE456963C2}" type="pres">
      <dgm:prSet presAssocID="{651564BD-B069-499B-A646-65B6CFED0FA4}" presName="negativeSpace" presStyleCnt="0"/>
      <dgm:spPr/>
    </dgm:pt>
    <dgm:pt modelId="{F9C71F9B-485A-44C5-8ECD-4C980A3C98BB}" type="pres">
      <dgm:prSet presAssocID="{651564BD-B069-499B-A646-65B6CFED0FA4}" presName="childText" presStyleLbl="conFgAcc1" presStyleIdx="2" presStyleCnt="4">
        <dgm:presLayoutVars>
          <dgm:bulletEnabled val="1"/>
        </dgm:presLayoutVars>
      </dgm:prSet>
      <dgm:spPr/>
    </dgm:pt>
    <dgm:pt modelId="{60F00C78-490C-4452-8500-960F27D819B8}" type="pres">
      <dgm:prSet presAssocID="{52C2DFCF-0D3D-4D6B-A612-ED42B104E67E}" presName="spaceBetweenRectangles" presStyleCnt="0"/>
      <dgm:spPr/>
    </dgm:pt>
    <dgm:pt modelId="{C05178D4-C788-4175-A136-FF50BDCA2041}" type="pres">
      <dgm:prSet presAssocID="{DE98A193-426D-40F3-A248-F73120F5425A}" presName="parentLin" presStyleCnt="0"/>
      <dgm:spPr/>
    </dgm:pt>
    <dgm:pt modelId="{647E9E38-3A84-445E-9255-8F2D33B62E27}" type="pres">
      <dgm:prSet presAssocID="{DE98A193-426D-40F3-A248-F73120F5425A}" presName="parentLeftMargin" presStyleLbl="node1" presStyleIdx="2" presStyleCnt="4"/>
      <dgm:spPr/>
      <dgm:t>
        <a:bodyPr/>
        <a:lstStyle/>
        <a:p>
          <a:endParaRPr lang="ru-RU"/>
        </a:p>
      </dgm:t>
    </dgm:pt>
    <dgm:pt modelId="{A22AD0C8-664C-4B25-8B10-1E9B77731D68}" type="pres">
      <dgm:prSet presAssocID="{DE98A193-426D-40F3-A248-F73120F5425A}" presName="parentText" presStyleLbl="node1" presStyleIdx="3" presStyleCnt="4">
        <dgm:presLayoutVars>
          <dgm:chMax val="0"/>
          <dgm:bulletEnabled val="1"/>
        </dgm:presLayoutVars>
      </dgm:prSet>
      <dgm:spPr/>
      <dgm:t>
        <a:bodyPr/>
        <a:lstStyle/>
        <a:p>
          <a:endParaRPr lang="ru-RU"/>
        </a:p>
      </dgm:t>
    </dgm:pt>
    <dgm:pt modelId="{FDBB3D02-78DE-4838-89D8-245A700E1AA1}" type="pres">
      <dgm:prSet presAssocID="{DE98A193-426D-40F3-A248-F73120F5425A}" presName="negativeSpace" presStyleCnt="0"/>
      <dgm:spPr/>
    </dgm:pt>
    <dgm:pt modelId="{55AA1FE9-00F0-4E1A-B3E8-924A13C22A4C}" type="pres">
      <dgm:prSet presAssocID="{DE98A193-426D-40F3-A248-F73120F5425A}" presName="childText" presStyleLbl="conFgAcc1" presStyleIdx="3" presStyleCnt="4">
        <dgm:presLayoutVars>
          <dgm:bulletEnabled val="1"/>
        </dgm:presLayoutVars>
      </dgm:prSet>
      <dgm:spPr/>
    </dgm:pt>
  </dgm:ptLst>
  <dgm:cxnLst>
    <dgm:cxn modelId="{CDDFF895-DC6D-48D1-B8DC-46953AD3AD75}" type="presOf" srcId="{651564BD-B069-499B-A646-65B6CFED0FA4}" destId="{77000804-C7C8-495B-A75A-442488A521FA}" srcOrd="0" destOrd="0" presId="urn:microsoft.com/office/officeart/2005/8/layout/list1"/>
    <dgm:cxn modelId="{58E81B60-D5B5-4C8E-A76E-2E18540B80CA}" srcId="{C94F4198-063B-4C05-9294-5DD88582CFEB}" destId="{851DE9D6-C317-4505-8DB5-A2616405FD6B}" srcOrd="1" destOrd="0" parTransId="{492CE28B-7DFF-4E6E-8B69-E6B04D7DAFD6}" sibTransId="{6301FB4D-544A-453A-B768-088D9FC3AE62}"/>
    <dgm:cxn modelId="{8E0DC0FE-D4A7-47A7-99FE-D6B08384D0FA}" type="presOf" srcId="{DE98A193-426D-40F3-A248-F73120F5425A}" destId="{A22AD0C8-664C-4B25-8B10-1E9B77731D68}" srcOrd="1" destOrd="0" presId="urn:microsoft.com/office/officeart/2005/8/layout/list1"/>
    <dgm:cxn modelId="{D8048143-AB3B-4CBF-9F0E-66A023B14F95}" type="presOf" srcId="{651564BD-B069-499B-A646-65B6CFED0FA4}" destId="{CFDCC7B6-030B-4EE6-868A-EAEABA6870A3}" srcOrd="1" destOrd="0" presId="urn:microsoft.com/office/officeart/2005/8/layout/list1"/>
    <dgm:cxn modelId="{5C663472-94A8-4A21-93EC-C5ECEB28F58B}" type="presOf" srcId="{851DE9D6-C317-4505-8DB5-A2616405FD6B}" destId="{58AF993B-BDF0-4208-BFE1-95A2C0E79D3C}" srcOrd="1" destOrd="0" presId="urn:microsoft.com/office/officeart/2005/8/layout/list1"/>
    <dgm:cxn modelId="{65915BA2-4A6D-4EC3-8973-22BF69224C11}" type="presOf" srcId="{C94F4198-063B-4C05-9294-5DD88582CFEB}" destId="{DC46365F-EF48-4DF6-AE5F-24007B5C9F3D}" srcOrd="0" destOrd="0" presId="urn:microsoft.com/office/officeart/2005/8/layout/list1"/>
    <dgm:cxn modelId="{623E904B-1206-4B2E-A25B-0A801D157F5E}" srcId="{C94F4198-063B-4C05-9294-5DD88582CFEB}" destId="{C7295A6F-4124-4FB7-A466-A26DC89CF6B2}" srcOrd="0" destOrd="0" parTransId="{FE68549C-0B48-4CD5-8DB2-351B059172C8}" sibTransId="{3C5E9A24-28F6-4366-85DD-B331AAF883B2}"/>
    <dgm:cxn modelId="{682673FD-4AF2-42D7-B282-73FC5B64CDA0}" srcId="{C94F4198-063B-4C05-9294-5DD88582CFEB}" destId="{DE98A193-426D-40F3-A248-F73120F5425A}" srcOrd="3" destOrd="0" parTransId="{CBBCF173-6449-45C2-91E4-7F4E432DB859}" sibTransId="{D2A20316-B771-4604-A65E-CD001284EBA1}"/>
    <dgm:cxn modelId="{DE4541EB-6FCA-44F4-8992-9F9F55487186}" type="presOf" srcId="{DE98A193-426D-40F3-A248-F73120F5425A}" destId="{647E9E38-3A84-445E-9255-8F2D33B62E27}" srcOrd="0" destOrd="0" presId="urn:microsoft.com/office/officeart/2005/8/layout/list1"/>
    <dgm:cxn modelId="{CB572DFC-6795-45A7-9BF9-0A9DBCBE4E24}" srcId="{C94F4198-063B-4C05-9294-5DD88582CFEB}" destId="{651564BD-B069-499B-A646-65B6CFED0FA4}" srcOrd="2" destOrd="0" parTransId="{C7F5B10F-C7C5-4387-876B-2347F2A2AB7D}" sibTransId="{52C2DFCF-0D3D-4D6B-A612-ED42B104E67E}"/>
    <dgm:cxn modelId="{08E5D2CC-333C-4FE1-9E07-778B0FEACBEB}" type="presOf" srcId="{851DE9D6-C317-4505-8DB5-A2616405FD6B}" destId="{69CC30E2-1E61-4FA0-B960-FAF4F0308007}" srcOrd="0" destOrd="0" presId="urn:microsoft.com/office/officeart/2005/8/layout/list1"/>
    <dgm:cxn modelId="{19223986-6BAC-468C-ACC9-5F2FB665BC68}" type="presOf" srcId="{C7295A6F-4124-4FB7-A466-A26DC89CF6B2}" destId="{7380129E-1C69-42D3-9D33-4A9F503F2E8E}" srcOrd="0" destOrd="0" presId="urn:microsoft.com/office/officeart/2005/8/layout/list1"/>
    <dgm:cxn modelId="{76C20208-89AC-469C-BDED-65B7CA3E8125}" type="presOf" srcId="{C7295A6F-4124-4FB7-A466-A26DC89CF6B2}" destId="{49C61E3B-1ECE-4175-97F4-9B8B792A8F4E}" srcOrd="1" destOrd="0" presId="urn:microsoft.com/office/officeart/2005/8/layout/list1"/>
    <dgm:cxn modelId="{A14FA903-3AD0-42CE-AD7C-549F32F1919C}" type="presParOf" srcId="{DC46365F-EF48-4DF6-AE5F-24007B5C9F3D}" destId="{6BB64C1E-32D4-4201-8E08-19282390D46F}" srcOrd="0" destOrd="0" presId="urn:microsoft.com/office/officeart/2005/8/layout/list1"/>
    <dgm:cxn modelId="{282AB5FC-4428-463B-943E-9554B37F0B85}" type="presParOf" srcId="{6BB64C1E-32D4-4201-8E08-19282390D46F}" destId="{7380129E-1C69-42D3-9D33-4A9F503F2E8E}" srcOrd="0" destOrd="0" presId="urn:microsoft.com/office/officeart/2005/8/layout/list1"/>
    <dgm:cxn modelId="{2548D9C7-8DD7-4694-9C11-4543A51496B9}" type="presParOf" srcId="{6BB64C1E-32D4-4201-8E08-19282390D46F}" destId="{49C61E3B-1ECE-4175-97F4-9B8B792A8F4E}" srcOrd="1" destOrd="0" presId="urn:microsoft.com/office/officeart/2005/8/layout/list1"/>
    <dgm:cxn modelId="{4C6E4676-3641-4FC3-BEAB-31F105A51824}" type="presParOf" srcId="{DC46365F-EF48-4DF6-AE5F-24007B5C9F3D}" destId="{572CE671-9BA9-43A5-B2F1-AB345CF047F2}" srcOrd="1" destOrd="0" presId="urn:microsoft.com/office/officeart/2005/8/layout/list1"/>
    <dgm:cxn modelId="{0AF86E13-DAFE-413D-B7F3-0774A3968DF9}" type="presParOf" srcId="{DC46365F-EF48-4DF6-AE5F-24007B5C9F3D}" destId="{30F8390E-5DAD-4CC8-BC4B-CBA80A407BE3}" srcOrd="2" destOrd="0" presId="urn:microsoft.com/office/officeart/2005/8/layout/list1"/>
    <dgm:cxn modelId="{39B38991-7056-4659-8823-99063E22CFC3}" type="presParOf" srcId="{DC46365F-EF48-4DF6-AE5F-24007B5C9F3D}" destId="{4F1E35F7-37C6-4293-87EA-EC1F3E945E18}" srcOrd="3" destOrd="0" presId="urn:microsoft.com/office/officeart/2005/8/layout/list1"/>
    <dgm:cxn modelId="{CEF5D79A-2918-47D4-97F5-F362247A1251}" type="presParOf" srcId="{DC46365F-EF48-4DF6-AE5F-24007B5C9F3D}" destId="{F54597A0-C410-4D8F-BAA2-ED17D3851CEE}" srcOrd="4" destOrd="0" presId="urn:microsoft.com/office/officeart/2005/8/layout/list1"/>
    <dgm:cxn modelId="{07FB7279-DEFC-4E65-8C21-1B8B7B413024}" type="presParOf" srcId="{F54597A0-C410-4D8F-BAA2-ED17D3851CEE}" destId="{69CC30E2-1E61-4FA0-B960-FAF4F0308007}" srcOrd="0" destOrd="0" presId="urn:microsoft.com/office/officeart/2005/8/layout/list1"/>
    <dgm:cxn modelId="{7B15FA8E-5CCE-4B4E-ACC8-A6C6964BA7F8}" type="presParOf" srcId="{F54597A0-C410-4D8F-BAA2-ED17D3851CEE}" destId="{58AF993B-BDF0-4208-BFE1-95A2C0E79D3C}" srcOrd="1" destOrd="0" presId="urn:microsoft.com/office/officeart/2005/8/layout/list1"/>
    <dgm:cxn modelId="{D97743EB-7718-4D9B-82EC-187726635473}" type="presParOf" srcId="{DC46365F-EF48-4DF6-AE5F-24007B5C9F3D}" destId="{E916B4DD-3BB1-4487-9AB0-BECCF1DA69CB}" srcOrd="5" destOrd="0" presId="urn:microsoft.com/office/officeart/2005/8/layout/list1"/>
    <dgm:cxn modelId="{D9E77147-FEBD-4B0D-8DE5-C419D0C74AD5}" type="presParOf" srcId="{DC46365F-EF48-4DF6-AE5F-24007B5C9F3D}" destId="{3B302D51-93B4-4165-AD0F-0754FB152649}" srcOrd="6" destOrd="0" presId="urn:microsoft.com/office/officeart/2005/8/layout/list1"/>
    <dgm:cxn modelId="{5563B949-CE3C-4F19-BDF5-C0C53F6DD705}" type="presParOf" srcId="{DC46365F-EF48-4DF6-AE5F-24007B5C9F3D}" destId="{57F98757-8765-46CC-94D1-C0D0555E0B09}" srcOrd="7" destOrd="0" presId="urn:microsoft.com/office/officeart/2005/8/layout/list1"/>
    <dgm:cxn modelId="{5BD6C34B-F585-446C-ADBF-E7BE3EE3F01F}" type="presParOf" srcId="{DC46365F-EF48-4DF6-AE5F-24007B5C9F3D}" destId="{24A81B5C-1409-4F7B-936F-56CA1B8D554E}" srcOrd="8" destOrd="0" presId="urn:microsoft.com/office/officeart/2005/8/layout/list1"/>
    <dgm:cxn modelId="{D9A5EFE5-4121-4246-BDB8-B3919CA1FB82}" type="presParOf" srcId="{24A81B5C-1409-4F7B-936F-56CA1B8D554E}" destId="{77000804-C7C8-495B-A75A-442488A521FA}" srcOrd="0" destOrd="0" presId="urn:microsoft.com/office/officeart/2005/8/layout/list1"/>
    <dgm:cxn modelId="{CDC6B2FE-E15E-43C7-8316-88376AB7D908}" type="presParOf" srcId="{24A81B5C-1409-4F7B-936F-56CA1B8D554E}" destId="{CFDCC7B6-030B-4EE6-868A-EAEABA6870A3}" srcOrd="1" destOrd="0" presId="urn:microsoft.com/office/officeart/2005/8/layout/list1"/>
    <dgm:cxn modelId="{25B91A95-6B4D-483E-AFE2-C4446614D256}" type="presParOf" srcId="{DC46365F-EF48-4DF6-AE5F-24007B5C9F3D}" destId="{B24BEFD0-996E-4081-BBB9-31AE456963C2}" srcOrd="9" destOrd="0" presId="urn:microsoft.com/office/officeart/2005/8/layout/list1"/>
    <dgm:cxn modelId="{6B747BE5-5563-48BF-BB8A-345C6CE14116}" type="presParOf" srcId="{DC46365F-EF48-4DF6-AE5F-24007B5C9F3D}" destId="{F9C71F9B-485A-44C5-8ECD-4C980A3C98BB}" srcOrd="10" destOrd="0" presId="urn:microsoft.com/office/officeart/2005/8/layout/list1"/>
    <dgm:cxn modelId="{3C3AFC4A-E1C0-4205-A414-991BD409ACFE}" type="presParOf" srcId="{DC46365F-EF48-4DF6-AE5F-24007B5C9F3D}" destId="{60F00C78-490C-4452-8500-960F27D819B8}" srcOrd="11" destOrd="0" presId="urn:microsoft.com/office/officeart/2005/8/layout/list1"/>
    <dgm:cxn modelId="{72505C0F-B53E-4093-B2AA-4677A93BA34A}" type="presParOf" srcId="{DC46365F-EF48-4DF6-AE5F-24007B5C9F3D}" destId="{C05178D4-C788-4175-A136-FF50BDCA2041}" srcOrd="12" destOrd="0" presId="urn:microsoft.com/office/officeart/2005/8/layout/list1"/>
    <dgm:cxn modelId="{8C8AEBDE-94F0-4A4C-91C1-38A8BF1DED0C}" type="presParOf" srcId="{C05178D4-C788-4175-A136-FF50BDCA2041}" destId="{647E9E38-3A84-445E-9255-8F2D33B62E27}" srcOrd="0" destOrd="0" presId="urn:microsoft.com/office/officeart/2005/8/layout/list1"/>
    <dgm:cxn modelId="{5A89E628-2A77-40F8-AEA3-5B2EECF53259}" type="presParOf" srcId="{C05178D4-C788-4175-A136-FF50BDCA2041}" destId="{A22AD0C8-664C-4B25-8B10-1E9B77731D68}" srcOrd="1" destOrd="0" presId="urn:microsoft.com/office/officeart/2005/8/layout/list1"/>
    <dgm:cxn modelId="{16C2D0B2-514C-4A9C-A6C3-4F025726FB47}" type="presParOf" srcId="{DC46365F-EF48-4DF6-AE5F-24007B5C9F3D}" destId="{FDBB3D02-78DE-4838-89D8-245A700E1AA1}" srcOrd="13" destOrd="0" presId="urn:microsoft.com/office/officeart/2005/8/layout/list1"/>
    <dgm:cxn modelId="{20C28BAD-CF22-4D0D-975A-0C96C5B46C1B}" type="presParOf" srcId="{DC46365F-EF48-4DF6-AE5F-24007B5C9F3D}" destId="{55AA1FE9-00F0-4E1A-B3E8-924A13C22A4C}" srcOrd="14" destOrd="0" presId="urn:microsoft.com/office/officeart/2005/8/layout/list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9CDEE7-E583-48C2-B9E6-0D25071E7ADD}"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x-none"/>
        </a:p>
      </dgm:t>
    </dgm:pt>
    <dgm:pt modelId="{69CFB5CE-759D-479C-8C12-64124036DF5C}">
      <dgm:prSet phldrT="[Текст]"/>
      <dgm:spPr/>
      <dgm:t>
        <a:bodyPr/>
        <a:lstStyle/>
        <a:p>
          <a:r>
            <a:rPr lang="uk-UA"/>
            <a:t>Фрагментарність, непослідовність і незавершеність економічної трансформації</a:t>
          </a:r>
          <a:endParaRPr lang="x-none"/>
        </a:p>
      </dgm:t>
    </dgm:pt>
    <dgm:pt modelId="{447EB336-94AF-4056-9A2F-981690E6599D}" type="parTrans" cxnId="{832B0F05-AD1C-470F-A50B-5BDBB2224B17}">
      <dgm:prSet/>
      <dgm:spPr/>
      <dgm:t>
        <a:bodyPr/>
        <a:lstStyle/>
        <a:p>
          <a:endParaRPr lang="x-none"/>
        </a:p>
      </dgm:t>
    </dgm:pt>
    <dgm:pt modelId="{27D07039-174C-4B2F-B618-E27676765499}" type="sibTrans" cxnId="{832B0F05-AD1C-470F-A50B-5BDBB2224B17}">
      <dgm:prSet/>
      <dgm:spPr/>
      <dgm:t>
        <a:bodyPr/>
        <a:lstStyle/>
        <a:p>
          <a:endParaRPr lang="x-none"/>
        </a:p>
      </dgm:t>
    </dgm:pt>
    <dgm:pt modelId="{82948431-6BB6-4786-A369-9AC2B90A1842}">
      <dgm:prSet phldrT="[Текст]"/>
      <dgm:spPr/>
      <dgm:t>
        <a:bodyPr/>
        <a:lstStyle/>
        <a:p>
          <a:r>
            <a:rPr lang="uk-UA"/>
            <a:t>Орієнтація економіки на інвестування розвитку виробництв, а не на активізацію інноваційної діяльності</a:t>
          </a:r>
          <a:endParaRPr lang="x-none"/>
        </a:p>
      </dgm:t>
    </dgm:pt>
    <dgm:pt modelId="{D15A52E6-88AB-48EB-A144-8571287965CE}" type="parTrans" cxnId="{2537D144-C650-41D2-9566-8A1C0765E1C9}">
      <dgm:prSet/>
      <dgm:spPr/>
      <dgm:t>
        <a:bodyPr/>
        <a:lstStyle/>
        <a:p>
          <a:endParaRPr lang="x-none"/>
        </a:p>
      </dgm:t>
    </dgm:pt>
    <dgm:pt modelId="{B98ABC35-3960-4E4E-A5E0-CF89A47AF991}" type="sibTrans" cxnId="{2537D144-C650-41D2-9566-8A1C0765E1C9}">
      <dgm:prSet/>
      <dgm:spPr/>
      <dgm:t>
        <a:bodyPr/>
        <a:lstStyle/>
        <a:p>
          <a:endParaRPr lang="x-none"/>
        </a:p>
      </dgm:t>
    </dgm:pt>
    <dgm:pt modelId="{D8F8212B-AF96-4007-AC37-26A16B5BBF03}">
      <dgm:prSet phldrT="[Текст]"/>
      <dgm:spPr/>
      <dgm:t>
        <a:bodyPr/>
        <a:lstStyle/>
        <a:p>
          <a:r>
            <a:rPr lang="uk-UA"/>
            <a:t>Орієнтація на імпорт високотехнологічного обладнання, недостатня увага до розвитку власного науково-технічного потенціалу</a:t>
          </a:r>
          <a:endParaRPr lang="x-none"/>
        </a:p>
      </dgm:t>
    </dgm:pt>
    <dgm:pt modelId="{56093D1D-2BEC-4CA7-869D-CEA62DC5DA18}" type="parTrans" cxnId="{1F7E37D0-4342-4E7D-A477-DB50CB9D89A5}">
      <dgm:prSet/>
      <dgm:spPr/>
      <dgm:t>
        <a:bodyPr/>
        <a:lstStyle/>
        <a:p>
          <a:endParaRPr lang="x-none"/>
        </a:p>
      </dgm:t>
    </dgm:pt>
    <dgm:pt modelId="{29A87FC9-EADA-4922-B405-96568F102DE8}" type="sibTrans" cxnId="{1F7E37D0-4342-4E7D-A477-DB50CB9D89A5}">
      <dgm:prSet/>
      <dgm:spPr/>
      <dgm:t>
        <a:bodyPr/>
        <a:lstStyle/>
        <a:p>
          <a:endParaRPr lang="x-none"/>
        </a:p>
      </dgm:t>
    </dgm:pt>
    <dgm:pt modelId="{B251AC26-4CE1-4818-A3D1-A3C67B3E04C8}">
      <dgm:prSet phldrT="[Текст]"/>
      <dgm:spPr/>
      <dgm:t>
        <a:bodyPr/>
        <a:lstStyle/>
        <a:p>
          <a:r>
            <a:rPr lang="uk-UA"/>
            <a:t>Відсутність кваліфікованого управління інноваційними процесами, спрямованого на підвищення якості продукції, отримання конкурентних переваг</a:t>
          </a:r>
          <a:endParaRPr lang="x-none"/>
        </a:p>
      </dgm:t>
    </dgm:pt>
    <dgm:pt modelId="{A96B6D96-D1B6-444C-927E-477EE3931DCD}" type="parTrans" cxnId="{ACC3DF62-B496-4B78-8A42-3433F010D85C}">
      <dgm:prSet/>
      <dgm:spPr/>
      <dgm:t>
        <a:bodyPr/>
        <a:lstStyle/>
        <a:p>
          <a:endParaRPr lang="x-none"/>
        </a:p>
      </dgm:t>
    </dgm:pt>
    <dgm:pt modelId="{0821D127-5818-4128-B4B0-3FCC0CDB767B}" type="sibTrans" cxnId="{ACC3DF62-B496-4B78-8A42-3433F010D85C}">
      <dgm:prSet/>
      <dgm:spPr/>
      <dgm:t>
        <a:bodyPr/>
        <a:lstStyle/>
        <a:p>
          <a:endParaRPr lang="x-none"/>
        </a:p>
      </dgm:t>
    </dgm:pt>
    <dgm:pt modelId="{1305DB76-3F69-4A45-B0A4-27864CA51036}">
      <dgm:prSet phldrT="[Текст]"/>
      <dgm:spPr/>
      <dgm:t>
        <a:bodyPr/>
        <a:lstStyle/>
        <a:p>
          <a:r>
            <a:rPr lang="uk-UA"/>
            <a:t>недосконалість інструментів правового регулювання інноваційної діяльності, зокрема у сфері захисту прав інтелектуальної власності</a:t>
          </a:r>
          <a:endParaRPr lang="x-none"/>
        </a:p>
      </dgm:t>
    </dgm:pt>
    <dgm:pt modelId="{CBECC550-B1CF-4248-BED8-59E941466D15}" type="parTrans" cxnId="{21B605E0-B8FF-4387-80C2-3E8FDC904DF9}">
      <dgm:prSet/>
      <dgm:spPr/>
      <dgm:t>
        <a:bodyPr/>
        <a:lstStyle/>
        <a:p>
          <a:endParaRPr lang="x-none"/>
        </a:p>
      </dgm:t>
    </dgm:pt>
    <dgm:pt modelId="{629833DE-5362-487E-87E2-9400CB46A459}" type="sibTrans" cxnId="{21B605E0-B8FF-4387-80C2-3E8FDC904DF9}">
      <dgm:prSet/>
      <dgm:spPr/>
      <dgm:t>
        <a:bodyPr/>
        <a:lstStyle/>
        <a:p>
          <a:endParaRPr lang="x-none"/>
        </a:p>
      </dgm:t>
    </dgm:pt>
    <dgm:pt modelId="{CC32B88E-96F5-4C03-B14B-3FC80820A964}">
      <dgm:prSet/>
      <dgm:spPr/>
      <dgm:t>
        <a:bodyPr/>
        <a:lstStyle/>
        <a:p>
          <a:r>
            <a:rPr lang="uk-UA"/>
            <a:t>Відсутність розвиненої інноваційної інфраструктури</a:t>
          </a:r>
          <a:endParaRPr lang="x-none"/>
        </a:p>
      </dgm:t>
    </dgm:pt>
    <dgm:pt modelId="{0B151CEB-52D2-48B7-9794-EA8A7F53ACB8}" type="parTrans" cxnId="{4FEFF957-ACEC-46CF-B219-57F0B9FCE9BC}">
      <dgm:prSet/>
      <dgm:spPr/>
      <dgm:t>
        <a:bodyPr/>
        <a:lstStyle/>
        <a:p>
          <a:endParaRPr lang="x-none"/>
        </a:p>
      </dgm:t>
    </dgm:pt>
    <dgm:pt modelId="{005C89F3-1D41-445C-A55C-110BBF8C3C2D}" type="sibTrans" cxnId="{4FEFF957-ACEC-46CF-B219-57F0B9FCE9BC}">
      <dgm:prSet/>
      <dgm:spPr/>
      <dgm:t>
        <a:bodyPr/>
        <a:lstStyle/>
        <a:p>
          <a:endParaRPr lang="x-none"/>
        </a:p>
      </dgm:t>
    </dgm:pt>
    <dgm:pt modelId="{1D00D6E8-C424-44CF-953A-ADBD392AE700}" type="pres">
      <dgm:prSet presAssocID="{359CDEE7-E583-48C2-B9E6-0D25071E7ADD}" presName="diagram" presStyleCnt="0">
        <dgm:presLayoutVars>
          <dgm:dir/>
          <dgm:resizeHandles val="exact"/>
        </dgm:presLayoutVars>
      </dgm:prSet>
      <dgm:spPr/>
      <dgm:t>
        <a:bodyPr/>
        <a:lstStyle/>
        <a:p>
          <a:endParaRPr lang="ru-RU"/>
        </a:p>
      </dgm:t>
    </dgm:pt>
    <dgm:pt modelId="{5F43FB00-AF1A-47A0-BFA0-44AC62B21DB0}" type="pres">
      <dgm:prSet presAssocID="{69CFB5CE-759D-479C-8C12-64124036DF5C}" presName="node" presStyleLbl="node1" presStyleIdx="0" presStyleCnt="6">
        <dgm:presLayoutVars>
          <dgm:bulletEnabled val="1"/>
        </dgm:presLayoutVars>
      </dgm:prSet>
      <dgm:spPr/>
      <dgm:t>
        <a:bodyPr/>
        <a:lstStyle/>
        <a:p>
          <a:endParaRPr lang="ru-RU"/>
        </a:p>
      </dgm:t>
    </dgm:pt>
    <dgm:pt modelId="{A498E2DF-685B-47CD-9695-9D83CF11D37E}" type="pres">
      <dgm:prSet presAssocID="{27D07039-174C-4B2F-B618-E27676765499}" presName="sibTrans" presStyleCnt="0"/>
      <dgm:spPr/>
    </dgm:pt>
    <dgm:pt modelId="{229BE426-6B2C-4B87-80A2-7088A2C3D689}" type="pres">
      <dgm:prSet presAssocID="{82948431-6BB6-4786-A369-9AC2B90A1842}" presName="node" presStyleLbl="node1" presStyleIdx="1" presStyleCnt="6">
        <dgm:presLayoutVars>
          <dgm:bulletEnabled val="1"/>
        </dgm:presLayoutVars>
      </dgm:prSet>
      <dgm:spPr/>
      <dgm:t>
        <a:bodyPr/>
        <a:lstStyle/>
        <a:p>
          <a:endParaRPr lang="ru-RU"/>
        </a:p>
      </dgm:t>
    </dgm:pt>
    <dgm:pt modelId="{D662FB40-2CD3-4645-B0BD-2ECBD7246CBF}" type="pres">
      <dgm:prSet presAssocID="{B98ABC35-3960-4E4E-A5E0-CF89A47AF991}" presName="sibTrans" presStyleCnt="0"/>
      <dgm:spPr/>
    </dgm:pt>
    <dgm:pt modelId="{9C10089A-D9ED-4AB3-8498-C8F54C8B5D08}" type="pres">
      <dgm:prSet presAssocID="{D8F8212B-AF96-4007-AC37-26A16B5BBF03}" presName="node" presStyleLbl="node1" presStyleIdx="2" presStyleCnt="6">
        <dgm:presLayoutVars>
          <dgm:bulletEnabled val="1"/>
        </dgm:presLayoutVars>
      </dgm:prSet>
      <dgm:spPr/>
      <dgm:t>
        <a:bodyPr/>
        <a:lstStyle/>
        <a:p>
          <a:endParaRPr lang="ru-RU"/>
        </a:p>
      </dgm:t>
    </dgm:pt>
    <dgm:pt modelId="{F2982883-F670-4DFD-9CA4-21671992D22F}" type="pres">
      <dgm:prSet presAssocID="{29A87FC9-EADA-4922-B405-96568F102DE8}" presName="sibTrans" presStyleCnt="0"/>
      <dgm:spPr/>
    </dgm:pt>
    <dgm:pt modelId="{E0DB8A21-B5A9-49EF-91A1-FBAD69A685A0}" type="pres">
      <dgm:prSet presAssocID="{CC32B88E-96F5-4C03-B14B-3FC80820A964}" presName="node" presStyleLbl="node1" presStyleIdx="3" presStyleCnt="6">
        <dgm:presLayoutVars>
          <dgm:bulletEnabled val="1"/>
        </dgm:presLayoutVars>
      </dgm:prSet>
      <dgm:spPr/>
      <dgm:t>
        <a:bodyPr/>
        <a:lstStyle/>
        <a:p>
          <a:endParaRPr lang="ru-RU"/>
        </a:p>
      </dgm:t>
    </dgm:pt>
    <dgm:pt modelId="{24FF0E1E-D317-4ED8-9A63-6A83BE237E79}" type="pres">
      <dgm:prSet presAssocID="{005C89F3-1D41-445C-A55C-110BBF8C3C2D}" presName="sibTrans" presStyleCnt="0"/>
      <dgm:spPr/>
    </dgm:pt>
    <dgm:pt modelId="{5CE49342-26BF-4413-8A70-3B8ED1407A81}" type="pres">
      <dgm:prSet presAssocID="{B251AC26-4CE1-4818-A3D1-A3C67B3E04C8}" presName="node" presStyleLbl="node1" presStyleIdx="4" presStyleCnt="6">
        <dgm:presLayoutVars>
          <dgm:bulletEnabled val="1"/>
        </dgm:presLayoutVars>
      </dgm:prSet>
      <dgm:spPr/>
      <dgm:t>
        <a:bodyPr/>
        <a:lstStyle/>
        <a:p>
          <a:endParaRPr lang="ru-RU"/>
        </a:p>
      </dgm:t>
    </dgm:pt>
    <dgm:pt modelId="{3E6694E0-50D7-485F-BFAF-298216EBEF94}" type="pres">
      <dgm:prSet presAssocID="{0821D127-5818-4128-B4B0-3FCC0CDB767B}" presName="sibTrans" presStyleCnt="0"/>
      <dgm:spPr/>
    </dgm:pt>
    <dgm:pt modelId="{54841A23-BFD8-48EB-890F-67C90701CF95}" type="pres">
      <dgm:prSet presAssocID="{1305DB76-3F69-4A45-B0A4-27864CA51036}" presName="node" presStyleLbl="node1" presStyleIdx="5" presStyleCnt="6">
        <dgm:presLayoutVars>
          <dgm:bulletEnabled val="1"/>
        </dgm:presLayoutVars>
      </dgm:prSet>
      <dgm:spPr/>
      <dgm:t>
        <a:bodyPr/>
        <a:lstStyle/>
        <a:p>
          <a:endParaRPr lang="ru-RU"/>
        </a:p>
      </dgm:t>
    </dgm:pt>
  </dgm:ptLst>
  <dgm:cxnLst>
    <dgm:cxn modelId="{64AB653A-EDE2-469F-9021-AE5ABB65399A}" type="presOf" srcId="{69CFB5CE-759D-479C-8C12-64124036DF5C}" destId="{5F43FB00-AF1A-47A0-BFA0-44AC62B21DB0}" srcOrd="0" destOrd="0" presId="urn:microsoft.com/office/officeart/2005/8/layout/default#1"/>
    <dgm:cxn modelId="{9654DA53-CF5A-4EFB-903B-5AB2476190D2}" type="presOf" srcId="{B251AC26-4CE1-4818-A3D1-A3C67B3E04C8}" destId="{5CE49342-26BF-4413-8A70-3B8ED1407A81}" srcOrd="0" destOrd="0" presId="urn:microsoft.com/office/officeart/2005/8/layout/default#1"/>
    <dgm:cxn modelId="{D444A9C3-C9B0-4A49-9ABA-FBE7653F8D7E}" type="presOf" srcId="{D8F8212B-AF96-4007-AC37-26A16B5BBF03}" destId="{9C10089A-D9ED-4AB3-8498-C8F54C8B5D08}" srcOrd="0" destOrd="0" presId="urn:microsoft.com/office/officeart/2005/8/layout/default#1"/>
    <dgm:cxn modelId="{E3B98C72-0FA9-40C7-AB3E-AD1840353994}" type="presOf" srcId="{82948431-6BB6-4786-A369-9AC2B90A1842}" destId="{229BE426-6B2C-4B87-80A2-7088A2C3D689}" srcOrd="0" destOrd="0" presId="urn:microsoft.com/office/officeart/2005/8/layout/default#1"/>
    <dgm:cxn modelId="{2537D144-C650-41D2-9566-8A1C0765E1C9}" srcId="{359CDEE7-E583-48C2-B9E6-0D25071E7ADD}" destId="{82948431-6BB6-4786-A369-9AC2B90A1842}" srcOrd="1" destOrd="0" parTransId="{D15A52E6-88AB-48EB-A144-8571287965CE}" sibTransId="{B98ABC35-3960-4E4E-A5E0-CF89A47AF991}"/>
    <dgm:cxn modelId="{FE455685-352C-484C-8DEA-C27F8A312F2B}" type="presOf" srcId="{1305DB76-3F69-4A45-B0A4-27864CA51036}" destId="{54841A23-BFD8-48EB-890F-67C90701CF95}" srcOrd="0" destOrd="0" presId="urn:microsoft.com/office/officeart/2005/8/layout/default#1"/>
    <dgm:cxn modelId="{C3837796-77C5-4BA5-AD39-942481FB7C60}" type="presOf" srcId="{359CDEE7-E583-48C2-B9E6-0D25071E7ADD}" destId="{1D00D6E8-C424-44CF-953A-ADBD392AE700}" srcOrd="0" destOrd="0" presId="urn:microsoft.com/office/officeart/2005/8/layout/default#1"/>
    <dgm:cxn modelId="{21B605E0-B8FF-4387-80C2-3E8FDC904DF9}" srcId="{359CDEE7-E583-48C2-B9E6-0D25071E7ADD}" destId="{1305DB76-3F69-4A45-B0A4-27864CA51036}" srcOrd="5" destOrd="0" parTransId="{CBECC550-B1CF-4248-BED8-59E941466D15}" sibTransId="{629833DE-5362-487E-87E2-9400CB46A459}"/>
    <dgm:cxn modelId="{4FEFF957-ACEC-46CF-B219-57F0B9FCE9BC}" srcId="{359CDEE7-E583-48C2-B9E6-0D25071E7ADD}" destId="{CC32B88E-96F5-4C03-B14B-3FC80820A964}" srcOrd="3" destOrd="0" parTransId="{0B151CEB-52D2-48B7-9794-EA8A7F53ACB8}" sibTransId="{005C89F3-1D41-445C-A55C-110BBF8C3C2D}"/>
    <dgm:cxn modelId="{FB794596-1C18-45BB-9B30-8A2A877952E7}" type="presOf" srcId="{CC32B88E-96F5-4C03-B14B-3FC80820A964}" destId="{E0DB8A21-B5A9-49EF-91A1-FBAD69A685A0}" srcOrd="0" destOrd="0" presId="urn:microsoft.com/office/officeart/2005/8/layout/default#1"/>
    <dgm:cxn modelId="{ACC3DF62-B496-4B78-8A42-3433F010D85C}" srcId="{359CDEE7-E583-48C2-B9E6-0D25071E7ADD}" destId="{B251AC26-4CE1-4818-A3D1-A3C67B3E04C8}" srcOrd="4" destOrd="0" parTransId="{A96B6D96-D1B6-444C-927E-477EE3931DCD}" sibTransId="{0821D127-5818-4128-B4B0-3FCC0CDB767B}"/>
    <dgm:cxn modelId="{832B0F05-AD1C-470F-A50B-5BDBB2224B17}" srcId="{359CDEE7-E583-48C2-B9E6-0D25071E7ADD}" destId="{69CFB5CE-759D-479C-8C12-64124036DF5C}" srcOrd="0" destOrd="0" parTransId="{447EB336-94AF-4056-9A2F-981690E6599D}" sibTransId="{27D07039-174C-4B2F-B618-E27676765499}"/>
    <dgm:cxn modelId="{1F7E37D0-4342-4E7D-A477-DB50CB9D89A5}" srcId="{359CDEE7-E583-48C2-B9E6-0D25071E7ADD}" destId="{D8F8212B-AF96-4007-AC37-26A16B5BBF03}" srcOrd="2" destOrd="0" parTransId="{56093D1D-2BEC-4CA7-869D-CEA62DC5DA18}" sibTransId="{29A87FC9-EADA-4922-B405-96568F102DE8}"/>
    <dgm:cxn modelId="{92A89E40-4208-413D-93A9-CD75280DEE20}" type="presParOf" srcId="{1D00D6E8-C424-44CF-953A-ADBD392AE700}" destId="{5F43FB00-AF1A-47A0-BFA0-44AC62B21DB0}" srcOrd="0" destOrd="0" presId="urn:microsoft.com/office/officeart/2005/8/layout/default#1"/>
    <dgm:cxn modelId="{8A405145-B592-47C0-A237-BA301DAF5DDD}" type="presParOf" srcId="{1D00D6E8-C424-44CF-953A-ADBD392AE700}" destId="{A498E2DF-685B-47CD-9695-9D83CF11D37E}" srcOrd="1" destOrd="0" presId="urn:microsoft.com/office/officeart/2005/8/layout/default#1"/>
    <dgm:cxn modelId="{5FF987EB-FF8F-48A5-9401-6C126BB2F487}" type="presParOf" srcId="{1D00D6E8-C424-44CF-953A-ADBD392AE700}" destId="{229BE426-6B2C-4B87-80A2-7088A2C3D689}" srcOrd="2" destOrd="0" presId="urn:microsoft.com/office/officeart/2005/8/layout/default#1"/>
    <dgm:cxn modelId="{C1761DA2-08A2-4DD2-8200-19CE64CE7AF0}" type="presParOf" srcId="{1D00D6E8-C424-44CF-953A-ADBD392AE700}" destId="{D662FB40-2CD3-4645-B0BD-2ECBD7246CBF}" srcOrd="3" destOrd="0" presId="urn:microsoft.com/office/officeart/2005/8/layout/default#1"/>
    <dgm:cxn modelId="{7E303882-C02C-4D9B-A755-6236FF7A10FD}" type="presParOf" srcId="{1D00D6E8-C424-44CF-953A-ADBD392AE700}" destId="{9C10089A-D9ED-4AB3-8498-C8F54C8B5D08}" srcOrd="4" destOrd="0" presId="urn:microsoft.com/office/officeart/2005/8/layout/default#1"/>
    <dgm:cxn modelId="{2C3C8DCA-9C63-425C-AFC2-A319D709EE47}" type="presParOf" srcId="{1D00D6E8-C424-44CF-953A-ADBD392AE700}" destId="{F2982883-F670-4DFD-9CA4-21671992D22F}" srcOrd="5" destOrd="0" presId="urn:microsoft.com/office/officeart/2005/8/layout/default#1"/>
    <dgm:cxn modelId="{9EEFE450-B8D7-4BBB-9B07-22F16F7F171D}" type="presParOf" srcId="{1D00D6E8-C424-44CF-953A-ADBD392AE700}" destId="{E0DB8A21-B5A9-49EF-91A1-FBAD69A685A0}" srcOrd="6" destOrd="0" presId="urn:microsoft.com/office/officeart/2005/8/layout/default#1"/>
    <dgm:cxn modelId="{A3DF57BF-A008-4FA2-B7FF-2A096F7665FA}" type="presParOf" srcId="{1D00D6E8-C424-44CF-953A-ADBD392AE700}" destId="{24FF0E1E-D317-4ED8-9A63-6A83BE237E79}" srcOrd="7" destOrd="0" presId="urn:microsoft.com/office/officeart/2005/8/layout/default#1"/>
    <dgm:cxn modelId="{DB4C7BD2-434F-4332-AFEC-A4DDAFF265C6}" type="presParOf" srcId="{1D00D6E8-C424-44CF-953A-ADBD392AE700}" destId="{5CE49342-26BF-4413-8A70-3B8ED1407A81}" srcOrd="8" destOrd="0" presId="urn:microsoft.com/office/officeart/2005/8/layout/default#1"/>
    <dgm:cxn modelId="{2D48AD85-F837-4DE5-887F-BB11654CEE97}" type="presParOf" srcId="{1D00D6E8-C424-44CF-953A-ADBD392AE700}" destId="{3E6694E0-50D7-485F-BFAF-298216EBEF94}" srcOrd="9" destOrd="0" presId="urn:microsoft.com/office/officeart/2005/8/layout/default#1"/>
    <dgm:cxn modelId="{4B894699-92CA-4338-8237-7821C84A7E8C}" type="presParOf" srcId="{1D00D6E8-C424-44CF-953A-ADBD392AE700}" destId="{54841A23-BFD8-48EB-890F-67C90701CF95}" srcOrd="10" destOrd="0" presId="urn:microsoft.com/office/officeart/2005/8/layout/default#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20C6246-1FC7-427F-A8A4-5377773D5639}"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x-none"/>
        </a:p>
      </dgm:t>
    </dgm:pt>
    <dgm:pt modelId="{89F4BCCA-D88C-41F2-AABE-0E1E6EFC2D75}">
      <dgm:prSet phldrT="[Текст]"/>
      <dgm:spPr/>
      <dgm:t>
        <a:bodyPr/>
        <a:lstStyle/>
        <a:p>
          <a:r>
            <a:rPr lang="uk-UA"/>
            <a:t>Особистісна готовність до інноваційної діяльності</a:t>
          </a:r>
          <a:endParaRPr lang="x-none"/>
        </a:p>
      </dgm:t>
    </dgm:pt>
    <dgm:pt modelId="{2901125E-F83A-4F4A-B7AE-3EFA642A27AE}" type="parTrans" cxnId="{CC05B787-1E2B-43D3-88FC-77A358771E7F}">
      <dgm:prSet/>
      <dgm:spPr/>
      <dgm:t>
        <a:bodyPr/>
        <a:lstStyle/>
        <a:p>
          <a:endParaRPr lang="x-none"/>
        </a:p>
      </dgm:t>
    </dgm:pt>
    <dgm:pt modelId="{1B0D4378-211C-47FC-B38F-B6483EABFB73}" type="sibTrans" cxnId="{CC05B787-1E2B-43D3-88FC-77A358771E7F}">
      <dgm:prSet/>
      <dgm:spPr/>
      <dgm:t>
        <a:bodyPr/>
        <a:lstStyle/>
        <a:p>
          <a:endParaRPr lang="x-none"/>
        </a:p>
      </dgm:t>
    </dgm:pt>
    <dgm:pt modelId="{D3CD9829-5EAF-41F3-90CE-21566911F54E}">
      <dgm:prSet phldrT="[Текст]"/>
      <dgm:spPr/>
      <dgm:t>
        <a:bodyPr/>
        <a:lstStyle/>
        <a:p>
          <a:r>
            <a:rPr lang="uk-UA"/>
            <a:t>моральна</a:t>
          </a:r>
          <a:endParaRPr lang="x-none"/>
        </a:p>
      </dgm:t>
    </dgm:pt>
    <dgm:pt modelId="{597A71A7-F6C8-4023-8A43-B459F666817B}" type="parTrans" cxnId="{F0CF106D-149C-4FC4-AB5E-3B3AD0AF9459}">
      <dgm:prSet/>
      <dgm:spPr/>
      <dgm:t>
        <a:bodyPr/>
        <a:lstStyle/>
        <a:p>
          <a:endParaRPr lang="x-none"/>
        </a:p>
      </dgm:t>
    </dgm:pt>
    <dgm:pt modelId="{EC6636D2-172F-4020-B95A-EECD65748F10}" type="sibTrans" cxnId="{F0CF106D-149C-4FC4-AB5E-3B3AD0AF9459}">
      <dgm:prSet/>
      <dgm:spPr/>
      <dgm:t>
        <a:bodyPr/>
        <a:lstStyle/>
        <a:p>
          <a:endParaRPr lang="x-none"/>
        </a:p>
      </dgm:t>
    </dgm:pt>
    <dgm:pt modelId="{EF67D718-F784-49C2-9A07-B79D064C91AB}">
      <dgm:prSet phldrT="[Текст]"/>
      <dgm:spPr/>
      <dgm:t>
        <a:bodyPr/>
        <a:lstStyle/>
        <a:p>
          <a:r>
            <a:rPr lang="uk-UA"/>
            <a:t>вольова</a:t>
          </a:r>
          <a:endParaRPr lang="x-none"/>
        </a:p>
      </dgm:t>
    </dgm:pt>
    <dgm:pt modelId="{0553EB4B-DEEA-4A03-8901-D1B6DDF402F8}" type="parTrans" cxnId="{9596F01A-C722-4A41-8C95-7C8A4DC27F19}">
      <dgm:prSet/>
      <dgm:spPr/>
      <dgm:t>
        <a:bodyPr/>
        <a:lstStyle/>
        <a:p>
          <a:endParaRPr lang="x-none"/>
        </a:p>
      </dgm:t>
    </dgm:pt>
    <dgm:pt modelId="{AF6B9294-9BC7-437C-B7F0-1F876B8CBBCD}" type="sibTrans" cxnId="{9596F01A-C722-4A41-8C95-7C8A4DC27F19}">
      <dgm:prSet/>
      <dgm:spPr/>
      <dgm:t>
        <a:bodyPr/>
        <a:lstStyle/>
        <a:p>
          <a:endParaRPr lang="x-none"/>
        </a:p>
      </dgm:t>
    </dgm:pt>
    <dgm:pt modelId="{6AFFDF0A-B2B6-49F6-89E4-47869E707857}">
      <dgm:prSet phldrT="[Текст]"/>
      <dgm:spPr/>
      <dgm:t>
        <a:bodyPr/>
        <a:lstStyle/>
        <a:p>
          <a:r>
            <a:rPr lang="uk-UA"/>
            <a:t>комунікативна</a:t>
          </a:r>
          <a:endParaRPr lang="x-none"/>
        </a:p>
      </dgm:t>
    </dgm:pt>
    <dgm:pt modelId="{07B60129-147B-4E6B-A019-51CFE28B0D19}" type="parTrans" cxnId="{1C342882-59FF-4482-A741-21F62B97D673}">
      <dgm:prSet/>
      <dgm:spPr/>
      <dgm:t>
        <a:bodyPr/>
        <a:lstStyle/>
        <a:p>
          <a:endParaRPr lang="x-none"/>
        </a:p>
      </dgm:t>
    </dgm:pt>
    <dgm:pt modelId="{B9E7B5FA-BE4C-4F2B-9BD8-0435590C5092}" type="sibTrans" cxnId="{1C342882-59FF-4482-A741-21F62B97D673}">
      <dgm:prSet/>
      <dgm:spPr/>
      <dgm:t>
        <a:bodyPr/>
        <a:lstStyle/>
        <a:p>
          <a:endParaRPr lang="x-none"/>
        </a:p>
      </dgm:t>
    </dgm:pt>
    <dgm:pt modelId="{DCBE385D-6AEA-4E35-A519-ED80FEE28A67}">
      <dgm:prSet phldrT="[Текст]"/>
      <dgm:spPr/>
      <dgm:t>
        <a:bodyPr/>
        <a:lstStyle/>
        <a:p>
          <a:r>
            <a:rPr lang="uk-UA"/>
            <a:t>загальнопсихологічна</a:t>
          </a:r>
          <a:endParaRPr lang="x-none"/>
        </a:p>
      </dgm:t>
    </dgm:pt>
    <dgm:pt modelId="{21AA68DE-CAAA-4EE2-81EE-B71164F3A730}" type="parTrans" cxnId="{C9911103-CA68-4BBC-9917-9B31F99CCBE6}">
      <dgm:prSet/>
      <dgm:spPr/>
      <dgm:t>
        <a:bodyPr/>
        <a:lstStyle/>
        <a:p>
          <a:endParaRPr lang="x-none"/>
        </a:p>
      </dgm:t>
    </dgm:pt>
    <dgm:pt modelId="{FBC218E0-7DFE-49CD-AB2B-3787AE652668}" type="sibTrans" cxnId="{C9911103-CA68-4BBC-9917-9B31F99CCBE6}">
      <dgm:prSet/>
      <dgm:spPr/>
      <dgm:t>
        <a:bodyPr/>
        <a:lstStyle/>
        <a:p>
          <a:endParaRPr lang="x-none"/>
        </a:p>
      </dgm:t>
    </dgm:pt>
    <dgm:pt modelId="{69C12E64-7555-4FE3-AB2C-EAA8AEF86E3E}" type="pres">
      <dgm:prSet presAssocID="{820C6246-1FC7-427F-A8A4-5377773D5639}" presName="diagram" presStyleCnt="0">
        <dgm:presLayoutVars>
          <dgm:chMax val="1"/>
          <dgm:dir/>
          <dgm:animLvl val="ctr"/>
          <dgm:resizeHandles val="exact"/>
        </dgm:presLayoutVars>
      </dgm:prSet>
      <dgm:spPr/>
      <dgm:t>
        <a:bodyPr/>
        <a:lstStyle/>
        <a:p>
          <a:endParaRPr lang="ru-RU"/>
        </a:p>
      </dgm:t>
    </dgm:pt>
    <dgm:pt modelId="{E7C8879F-2796-4951-8FE9-DD4D6909C4E7}" type="pres">
      <dgm:prSet presAssocID="{820C6246-1FC7-427F-A8A4-5377773D5639}" presName="matrix" presStyleCnt="0"/>
      <dgm:spPr/>
    </dgm:pt>
    <dgm:pt modelId="{3C54B1A0-62B6-49F3-9A4C-A383CF9203E7}" type="pres">
      <dgm:prSet presAssocID="{820C6246-1FC7-427F-A8A4-5377773D5639}" presName="tile1" presStyleLbl="node1" presStyleIdx="0" presStyleCnt="4"/>
      <dgm:spPr/>
      <dgm:t>
        <a:bodyPr/>
        <a:lstStyle/>
        <a:p>
          <a:endParaRPr lang="ru-RU"/>
        </a:p>
      </dgm:t>
    </dgm:pt>
    <dgm:pt modelId="{5B49B97B-FEA3-424E-9248-D1C7A7023CCA}" type="pres">
      <dgm:prSet presAssocID="{820C6246-1FC7-427F-A8A4-5377773D5639}" presName="tile1text" presStyleLbl="node1" presStyleIdx="0" presStyleCnt="4">
        <dgm:presLayoutVars>
          <dgm:chMax val="0"/>
          <dgm:chPref val="0"/>
          <dgm:bulletEnabled val="1"/>
        </dgm:presLayoutVars>
      </dgm:prSet>
      <dgm:spPr/>
      <dgm:t>
        <a:bodyPr/>
        <a:lstStyle/>
        <a:p>
          <a:endParaRPr lang="ru-RU"/>
        </a:p>
      </dgm:t>
    </dgm:pt>
    <dgm:pt modelId="{883D3EFA-FE3D-4CB3-8E7D-16B5EBCD1536}" type="pres">
      <dgm:prSet presAssocID="{820C6246-1FC7-427F-A8A4-5377773D5639}" presName="tile2" presStyleLbl="node1" presStyleIdx="1" presStyleCnt="4"/>
      <dgm:spPr/>
      <dgm:t>
        <a:bodyPr/>
        <a:lstStyle/>
        <a:p>
          <a:endParaRPr lang="ru-RU"/>
        </a:p>
      </dgm:t>
    </dgm:pt>
    <dgm:pt modelId="{80549F37-059D-4693-80AA-59E7EEB881FE}" type="pres">
      <dgm:prSet presAssocID="{820C6246-1FC7-427F-A8A4-5377773D5639}" presName="tile2text" presStyleLbl="node1" presStyleIdx="1" presStyleCnt="4">
        <dgm:presLayoutVars>
          <dgm:chMax val="0"/>
          <dgm:chPref val="0"/>
          <dgm:bulletEnabled val="1"/>
        </dgm:presLayoutVars>
      </dgm:prSet>
      <dgm:spPr/>
      <dgm:t>
        <a:bodyPr/>
        <a:lstStyle/>
        <a:p>
          <a:endParaRPr lang="ru-RU"/>
        </a:p>
      </dgm:t>
    </dgm:pt>
    <dgm:pt modelId="{5970D655-171F-4488-8764-78397D942F00}" type="pres">
      <dgm:prSet presAssocID="{820C6246-1FC7-427F-A8A4-5377773D5639}" presName="tile3" presStyleLbl="node1" presStyleIdx="2" presStyleCnt="4"/>
      <dgm:spPr/>
      <dgm:t>
        <a:bodyPr/>
        <a:lstStyle/>
        <a:p>
          <a:endParaRPr lang="ru-RU"/>
        </a:p>
      </dgm:t>
    </dgm:pt>
    <dgm:pt modelId="{B0DA6BA6-1861-4F3F-B1FC-A235F098D717}" type="pres">
      <dgm:prSet presAssocID="{820C6246-1FC7-427F-A8A4-5377773D5639}" presName="tile3text" presStyleLbl="node1" presStyleIdx="2" presStyleCnt="4">
        <dgm:presLayoutVars>
          <dgm:chMax val="0"/>
          <dgm:chPref val="0"/>
          <dgm:bulletEnabled val="1"/>
        </dgm:presLayoutVars>
      </dgm:prSet>
      <dgm:spPr/>
      <dgm:t>
        <a:bodyPr/>
        <a:lstStyle/>
        <a:p>
          <a:endParaRPr lang="ru-RU"/>
        </a:p>
      </dgm:t>
    </dgm:pt>
    <dgm:pt modelId="{B18A408D-0183-4911-B859-9011AF12D31B}" type="pres">
      <dgm:prSet presAssocID="{820C6246-1FC7-427F-A8A4-5377773D5639}" presName="tile4" presStyleLbl="node1" presStyleIdx="3" presStyleCnt="4"/>
      <dgm:spPr/>
      <dgm:t>
        <a:bodyPr/>
        <a:lstStyle/>
        <a:p>
          <a:endParaRPr lang="ru-RU"/>
        </a:p>
      </dgm:t>
    </dgm:pt>
    <dgm:pt modelId="{86C95DC6-E03D-4770-807A-B1DEA470397E}" type="pres">
      <dgm:prSet presAssocID="{820C6246-1FC7-427F-A8A4-5377773D5639}" presName="tile4text" presStyleLbl="node1" presStyleIdx="3" presStyleCnt="4">
        <dgm:presLayoutVars>
          <dgm:chMax val="0"/>
          <dgm:chPref val="0"/>
          <dgm:bulletEnabled val="1"/>
        </dgm:presLayoutVars>
      </dgm:prSet>
      <dgm:spPr/>
      <dgm:t>
        <a:bodyPr/>
        <a:lstStyle/>
        <a:p>
          <a:endParaRPr lang="ru-RU"/>
        </a:p>
      </dgm:t>
    </dgm:pt>
    <dgm:pt modelId="{AFBCB426-D10A-4E2F-B759-AA9F6C1C50C6}" type="pres">
      <dgm:prSet presAssocID="{820C6246-1FC7-427F-A8A4-5377773D5639}" presName="centerTile" presStyleLbl="fgShp" presStyleIdx="0" presStyleCnt="1">
        <dgm:presLayoutVars>
          <dgm:chMax val="0"/>
          <dgm:chPref val="0"/>
        </dgm:presLayoutVars>
      </dgm:prSet>
      <dgm:spPr/>
      <dgm:t>
        <a:bodyPr/>
        <a:lstStyle/>
        <a:p>
          <a:endParaRPr lang="ru-RU"/>
        </a:p>
      </dgm:t>
    </dgm:pt>
  </dgm:ptLst>
  <dgm:cxnLst>
    <dgm:cxn modelId="{AEFE33DF-B225-4EEB-902E-86CE89A9B12F}" type="presOf" srcId="{89F4BCCA-D88C-41F2-AABE-0E1E6EFC2D75}" destId="{AFBCB426-D10A-4E2F-B759-AA9F6C1C50C6}" srcOrd="0" destOrd="0" presId="urn:microsoft.com/office/officeart/2005/8/layout/matrix1"/>
    <dgm:cxn modelId="{9596F01A-C722-4A41-8C95-7C8A4DC27F19}" srcId="{89F4BCCA-D88C-41F2-AABE-0E1E6EFC2D75}" destId="{EF67D718-F784-49C2-9A07-B79D064C91AB}" srcOrd="1" destOrd="0" parTransId="{0553EB4B-DEEA-4A03-8901-D1B6DDF402F8}" sibTransId="{AF6B9294-9BC7-437C-B7F0-1F876B8CBBCD}"/>
    <dgm:cxn modelId="{C9911103-CA68-4BBC-9917-9B31F99CCBE6}" srcId="{89F4BCCA-D88C-41F2-AABE-0E1E6EFC2D75}" destId="{DCBE385D-6AEA-4E35-A519-ED80FEE28A67}" srcOrd="3" destOrd="0" parTransId="{21AA68DE-CAAA-4EE2-81EE-B71164F3A730}" sibTransId="{FBC218E0-7DFE-49CD-AB2B-3787AE652668}"/>
    <dgm:cxn modelId="{1C342882-59FF-4482-A741-21F62B97D673}" srcId="{89F4BCCA-D88C-41F2-AABE-0E1E6EFC2D75}" destId="{6AFFDF0A-B2B6-49F6-89E4-47869E707857}" srcOrd="2" destOrd="0" parTransId="{07B60129-147B-4E6B-A019-51CFE28B0D19}" sibTransId="{B9E7B5FA-BE4C-4F2B-9BD8-0435590C5092}"/>
    <dgm:cxn modelId="{CC05B787-1E2B-43D3-88FC-77A358771E7F}" srcId="{820C6246-1FC7-427F-A8A4-5377773D5639}" destId="{89F4BCCA-D88C-41F2-AABE-0E1E6EFC2D75}" srcOrd="0" destOrd="0" parTransId="{2901125E-F83A-4F4A-B7AE-3EFA642A27AE}" sibTransId="{1B0D4378-211C-47FC-B38F-B6483EABFB73}"/>
    <dgm:cxn modelId="{BC3B12FE-5249-420B-91B6-CFFA62CAAE70}" type="presOf" srcId="{DCBE385D-6AEA-4E35-A519-ED80FEE28A67}" destId="{86C95DC6-E03D-4770-807A-B1DEA470397E}" srcOrd="1" destOrd="0" presId="urn:microsoft.com/office/officeart/2005/8/layout/matrix1"/>
    <dgm:cxn modelId="{C09443EF-8A4A-461D-83F8-8BAD217041E3}" type="presOf" srcId="{EF67D718-F784-49C2-9A07-B79D064C91AB}" destId="{883D3EFA-FE3D-4CB3-8E7D-16B5EBCD1536}" srcOrd="0" destOrd="0" presId="urn:microsoft.com/office/officeart/2005/8/layout/matrix1"/>
    <dgm:cxn modelId="{F0CF106D-149C-4FC4-AB5E-3B3AD0AF9459}" srcId="{89F4BCCA-D88C-41F2-AABE-0E1E6EFC2D75}" destId="{D3CD9829-5EAF-41F3-90CE-21566911F54E}" srcOrd="0" destOrd="0" parTransId="{597A71A7-F6C8-4023-8A43-B459F666817B}" sibTransId="{EC6636D2-172F-4020-B95A-EECD65748F10}"/>
    <dgm:cxn modelId="{C2AE338D-8767-498A-A7FC-300403D2BCB4}" type="presOf" srcId="{D3CD9829-5EAF-41F3-90CE-21566911F54E}" destId="{3C54B1A0-62B6-49F3-9A4C-A383CF9203E7}" srcOrd="0" destOrd="0" presId="urn:microsoft.com/office/officeart/2005/8/layout/matrix1"/>
    <dgm:cxn modelId="{7F078733-657B-4C66-AFC3-47EB3F28C165}" type="presOf" srcId="{DCBE385D-6AEA-4E35-A519-ED80FEE28A67}" destId="{B18A408D-0183-4911-B859-9011AF12D31B}" srcOrd="0" destOrd="0" presId="urn:microsoft.com/office/officeart/2005/8/layout/matrix1"/>
    <dgm:cxn modelId="{BC61DF8B-BFEC-4C52-95BD-8BF6643A6509}" type="presOf" srcId="{D3CD9829-5EAF-41F3-90CE-21566911F54E}" destId="{5B49B97B-FEA3-424E-9248-D1C7A7023CCA}" srcOrd="1" destOrd="0" presId="urn:microsoft.com/office/officeart/2005/8/layout/matrix1"/>
    <dgm:cxn modelId="{68635263-03FD-4B1D-8E2F-83C57A420A90}" type="presOf" srcId="{EF67D718-F784-49C2-9A07-B79D064C91AB}" destId="{80549F37-059D-4693-80AA-59E7EEB881FE}" srcOrd="1" destOrd="0" presId="urn:microsoft.com/office/officeart/2005/8/layout/matrix1"/>
    <dgm:cxn modelId="{5E732C84-DE27-4D5F-B68B-782AB0CE2E26}" type="presOf" srcId="{820C6246-1FC7-427F-A8A4-5377773D5639}" destId="{69C12E64-7555-4FE3-AB2C-EAA8AEF86E3E}" srcOrd="0" destOrd="0" presId="urn:microsoft.com/office/officeart/2005/8/layout/matrix1"/>
    <dgm:cxn modelId="{DEB0D7AA-B78F-4B39-945A-2EA0E2F3497A}" type="presOf" srcId="{6AFFDF0A-B2B6-49F6-89E4-47869E707857}" destId="{B0DA6BA6-1861-4F3F-B1FC-A235F098D717}" srcOrd="1" destOrd="0" presId="urn:microsoft.com/office/officeart/2005/8/layout/matrix1"/>
    <dgm:cxn modelId="{29754671-951F-402D-9F83-D0BB2B1807EA}" type="presOf" srcId="{6AFFDF0A-B2B6-49F6-89E4-47869E707857}" destId="{5970D655-171F-4488-8764-78397D942F00}" srcOrd="0" destOrd="0" presId="urn:microsoft.com/office/officeart/2005/8/layout/matrix1"/>
    <dgm:cxn modelId="{22B64802-4642-409B-B6A8-23F7CF170D38}" type="presParOf" srcId="{69C12E64-7555-4FE3-AB2C-EAA8AEF86E3E}" destId="{E7C8879F-2796-4951-8FE9-DD4D6909C4E7}" srcOrd="0" destOrd="0" presId="urn:microsoft.com/office/officeart/2005/8/layout/matrix1"/>
    <dgm:cxn modelId="{5329D508-767E-4574-8B6E-BE21FE811359}" type="presParOf" srcId="{E7C8879F-2796-4951-8FE9-DD4D6909C4E7}" destId="{3C54B1A0-62B6-49F3-9A4C-A383CF9203E7}" srcOrd="0" destOrd="0" presId="urn:microsoft.com/office/officeart/2005/8/layout/matrix1"/>
    <dgm:cxn modelId="{B4263A5F-234F-4F4C-9794-01337AAB33C0}" type="presParOf" srcId="{E7C8879F-2796-4951-8FE9-DD4D6909C4E7}" destId="{5B49B97B-FEA3-424E-9248-D1C7A7023CCA}" srcOrd="1" destOrd="0" presId="urn:microsoft.com/office/officeart/2005/8/layout/matrix1"/>
    <dgm:cxn modelId="{C0A64EC4-8C34-4850-A37B-34AF941FD27E}" type="presParOf" srcId="{E7C8879F-2796-4951-8FE9-DD4D6909C4E7}" destId="{883D3EFA-FE3D-4CB3-8E7D-16B5EBCD1536}" srcOrd="2" destOrd="0" presId="urn:microsoft.com/office/officeart/2005/8/layout/matrix1"/>
    <dgm:cxn modelId="{8E53FA80-8BC3-41BF-BC7A-7CF26C310DC7}" type="presParOf" srcId="{E7C8879F-2796-4951-8FE9-DD4D6909C4E7}" destId="{80549F37-059D-4693-80AA-59E7EEB881FE}" srcOrd="3" destOrd="0" presId="urn:microsoft.com/office/officeart/2005/8/layout/matrix1"/>
    <dgm:cxn modelId="{B5EA3B1B-CF44-4190-A144-2BE80CC50444}" type="presParOf" srcId="{E7C8879F-2796-4951-8FE9-DD4D6909C4E7}" destId="{5970D655-171F-4488-8764-78397D942F00}" srcOrd="4" destOrd="0" presId="urn:microsoft.com/office/officeart/2005/8/layout/matrix1"/>
    <dgm:cxn modelId="{526386FB-6956-4284-84F6-336A94823F32}" type="presParOf" srcId="{E7C8879F-2796-4951-8FE9-DD4D6909C4E7}" destId="{B0DA6BA6-1861-4F3F-B1FC-A235F098D717}" srcOrd="5" destOrd="0" presId="urn:microsoft.com/office/officeart/2005/8/layout/matrix1"/>
    <dgm:cxn modelId="{2B00D068-05AC-440E-979B-04747B683B10}" type="presParOf" srcId="{E7C8879F-2796-4951-8FE9-DD4D6909C4E7}" destId="{B18A408D-0183-4911-B859-9011AF12D31B}" srcOrd="6" destOrd="0" presId="urn:microsoft.com/office/officeart/2005/8/layout/matrix1"/>
    <dgm:cxn modelId="{03EBCF65-E569-4119-AB96-FB7372D0409D}" type="presParOf" srcId="{E7C8879F-2796-4951-8FE9-DD4D6909C4E7}" destId="{86C95DC6-E03D-4770-807A-B1DEA470397E}" srcOrd="7" destOrd="0" presId="urn:microsoft.com/office/officeart/2005/8/layout/matrix1"/>
    <dgm:cxn modelId="{DE7CC325-75DB-465B-8201-A1EAC730EB03}" type="presParOf" srcId="{69C12E64-7555-4FE3-AB2C-EAA8AEF86E3E}" destId="{AFBCB426-D10A-4E2F-B759-AA9F6C1C50C6}" srcOrd="1" destOrd="0" presId="urn:microsoft.com/office/officeart/2005/8/layout/matrix1"/>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6D0910A-3AB1-4B6E-BD94-44A2C67B90CD}"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x-none"/>
        </a:p>
      </dgm:t>
    </dgm:pt>
    <dgm:pt modelId="{2FD8C95A-0EDF-48FE-9EFB-EC584BB27EEE}">
      <dgm:prSet phldrT="[Текст]"/>
      <dgm:spPr/>
      <dgm:t>
        <a:bodyPr/>
        <a:lstStyle/>
        <a:p>
          <a:r>
            <a:rPr lang="uk-UA"/>
            <a:t>Готовність майбутніх економістів до інноваційної фахової діяльності</a:t>
          </a:r>
          <a:endParaRPr lang="x-none"/>
        </a:p>
      </dgm:t>
    </dgm:pt>
    <dgm:pt modelId="{4804C584-6CBD-4E6A-94D8-C5FF8C835395}" type="parTrans" cxnId="{56356CF6-85FF-459B-92B9-5D495A5DD4B3}">
      <dgm:prSet/>
      <dgm:spPr/>
      <dgm:t>
        <a:bodyPr/>
        <a:lstStyle/>
        <a:p>
          <a:endParaRPr lang="x-none"/>
        </a:p>
      </dgm:t>
    </dgm:pt>
    <dgm:pt modelId="{CAB5E855-4A77-4166-8FEF-38FDF664C3FA}" type="sibTrans" cxnId="{56356CF6-85FF-459B-92B9-5D495A5DD4B3}">
      <dgm:prSet/>
      <dgm:spPr/>
      <dgm:t>
        <a:bodyPr/>
        <a:lstStyle/>
        <a:p>
          <a:endParaRPr lang="x-none"/>
        </a:p>
      </dgm:t>
    </dgm:pt>
    <dgm:pt modelId="{40369601-5606-4A49-8AA1-E108AC0399B3}">
      <dgm:prSet phldrT="[Текст]"/>
      <dgm:spPr/>
      <dgm:t>
        <a:bodyPr/>
        <a:lstStyle/>
        <a:p>
          <a:r>
            <a:rPr lang="uk-UA"/>
            <a:t>практичний компонент </a:t>
          </a:r>
          <a:endParaRPr lang="x-none"/>
        </a:p>
      </dgm:t>
    </dgm:pt>
    <dgm:pt modelId="{6D3E22A2-E421-446B-BBB2-8135633BFE0B}" type="parTrans" cxnId="{9FB7C0B5-98A5-46F5-8C03-048F103E4C95}">
      <dgm:prSet/>
      <dgm:spPr/>
      <dgm:t>
        <a:bodyPr/>
        <a:lstStyle/>
        <a:p>
          <a:endParaRPr lang="x-none"/>
        </a:p>
      </dgm:t>
    </dgm:pt>
    <dgm:pt modelId="{29D95E77-960A-4373-820D-7E2A533AF2A4}" type="sibTrans" cxnId="{9FB7C0B5-98A5-46F5-8C03-048F103E4C95}">
      <dgm:prSet/>
      <dgm:spPr/>
      <dgm:t>
        <a:bodyPr/>
        <a:lstStyle/>
        <a:p>
          <a:endParaRPr lang="x-none"/>
        </a:p>
      </dgm:t>
    </dgm:pt>
    <dgm:pt modelId="{153D52B9-38C5-4333-870D-ECA059C52666}">
      <dgm:prSet phldrT="[Текст]"/>
      <dgm:spPr/>
      <dgm:t>
        <a:bodyPr/>
        <a:lstStyle/>
        <a:p>
          <a:r>
            <a:rPr lang="uk-UA"/>
            <a:t>соціально-комунікативний компонент</a:t>
          </a:r>
          <a:endParaRPr lang="x-none"/>
        </a:p>
      </dgm:t>
    </dgm:pt>
    <dgm:pt modelId="{81D55833-8D24-4BC1-B7F2-D5926EE40F33}" type="parTrans" cxnId="{F888ADA7-9590-49FE-B20D-7019E712530C}">
      <dgm:prSet/>
      <dgm:spPr/>
      <dgm:t>
        <a:bodyPr/>
        <a:lstStyle/>
        <a:p>
          <a:endParaRPr lang="x-none"/>
        </a:p>
      </dgm:t>
    </dgm:pt>
    <dgm:pt modelId="{5AF743EF-1FE4-448C-9392-ADF28C7E162A}" type="sibTrans" cxnId="{F888ADA7-9590-49FE-B20D-7019E712530C}">
      <dgm:prSet/>
      <dgm:spPr/>
      <dgm:t>
        <a:bodyPr/>
        <a:lstStyle/>
        <a:p>
          <a:endParaRPr lang="x-none"/>
        </a:p>
      </dgm:t>
    </dgm:pt>
    <dgm:pt modelId="{146489B4-F67D-468C-BEE7-A6CACD15290C}">
      <dgm:prSet phldrT="[Текст]"/>
      <dgm:spPr/>
      <dgm:t>
        <a:bodyPr/>
        <a:lstStyle/>
        <a:p>
          <a:r>
            <a:rPr lang="uk-UA"/>
            <a:t>креативний компонент</a:t>
          </a:r>
          <a:endParaRPr lang="x-none"/>
        </a:p>
      </dgm:t>
    </dgm:pt>
    <dgm:pt modelId="{7AA9458E-2BCA-4813-9B98-C73357D4B2A5}" type="parTrans" cxnId="{FA563EEE-9560-413D-BC79-B597A5E2DCD5}">
      <dgm:prSet/>
      <dgm:spPr/>
      <dgm:t>
        <a:bodyPr/>
        <a:lstStyle/>
        <a:p>
          <a:endParaRPr lang="x-none"/>
        </a:p>
      </dgm:t>
    </dgm:pt>
    <dgm:pt modelId="{5CF3AE47-0925-46CC-9749-D4DA1F0A19DD}" type="sibTrans" cxnId="{FA563EEE-9560-413D-BC79-B597A5E2DCD5}">
      <dgm:prSet/>
      <dgm:spPr/>
      <dgm:t>
        <a:bodyPr/>
        <a:lstStyle/>
        <a:p>
          <a:endParaRPr lang="x-none"/>
        </a:p>
      </dgm:t>
    </dgm:pt>
    <dgm:pt modelId="{5E20739E-E3A7-4649-8690-9A774C172254}">
      <dgm:prSet phldrT="[Текст]"/>
      <dgm:spPr/>
      <dgm:t>
        <a:bodyPr/>
        <a:lstStyle/>
        <a:p>
          <a:r>
            <a:rPr lang="uk-UA"/>
            <a:t>психологічний компонент</a:t>
          </a:r>
          <a:endParaRPr lang="x-none"/>
        </a:p>
      </dgm:t>
    </dgm:pt>
    <dgm:pt modelId="{716F9682-37A1-43DE-B6EC-283CD7CEEE1E}" type="parTrans" cxnId="{9418DE29-9618-42D8-8949-2EA6363BF386}">
      <dgm:prSet/>
      <dgm:spPr/>
      <dgm:t>
        <a:bodyPr/>
        <a:lstStyle/>
        <a:p>
          <a:endParaRPr lang="x-none"/>
        </a:p>
      </dgm:t>
    </dgm:pt>
    <dgm:pt modelId="{838730C8-EA84-4E2A-B6A0-DBC559460075}" type="sibTrans" cxnId="{9418DE29-9618-42D8-8949-2EA6363BF386}">
      <dgm:prSet/>
      <dgm:spPr/>
      <dgm:t>
        <a:bodyPr/>
        <a:lstStyle/>
        <a:p>
          <a:endParaRPr lang="x-none"/>
        </a:p>
      </dgm:t>
    </dgm:pt>
    <dgm:pt modelId="{17C75FC2-30E5-446E-8D0E-9B379C8DED06}">
      <dgm:prSet/>
      <dgm:spPr/>
      <dgm:t>
        <a:bodyPr/>
        <a:lstStyle/>
        <a:p>
          <a:r>
            <a:rPr lang="uk-UA"/>
            <a:t>перспективний компонент </a:t>
          </a:r>
          <a:endParaRPr lang="x-none"/>
        </a:p>
      </dgm:t>
    </dgm:pt>
    <dgm:pt modelId="{18FA424E-2EDE-4CE9-BC7E-F696D07B1811}" type="parTrans" cxnId="{EE364C7B-8ECC-445E-83A7-5E13EEF6D84D}">
      <dgm:prSet/>
      <dgm:spPr/>
      <dgm:t>
        <a:bodyPr/>
        <a:lstStyle/>
        <a:p>
          <a:endParaRPr lang="x-none"/>
        </a:p>
      </dgm:t>
    </dgm:pt>
    <dgm:pt modelId="{2813D778-38E1-4D04-8C9F-204A35679353}" type="sibTrans" cxnId="{EE364C7B-8ECC-445E-83A7-5E13EEF6D84D}">
      <dgm:prSet/>
      <dgm:spPr/>
      <dgm:t>
        <a:bodyPr/>
        <a:lstStyle/>
        <a:p>
          <a:endParaRPr lang="x-none"/>
        </a:p>
      </dgm:t>
    </dgm:pt>
    <dgm:pt modelId="{2922F6D4-1BC7-4AFA-8796-F7D1468F59FB}" type="pres">
      <dgm:prSet presAssocID="{36D0910A-3AB1-4B6E-BD94-44A2C67B90CD}" presName="composite" presStyleCnt="0">
        <dgm:presLayoutVars>
          <dgm:chMax val="1"/>
          <dgm:dir/>
          <dgm:resizeHandles val="exact"/>
        </dgm:presLayoutVars>
      </dgm:prSet>
      <dgm:spPr/>
      <dgm:t>
        <a:bodyPr/>
        <a:lstStyle/>
        <a:p>
          <a:endParaRPr lang="ru-RU"/>
        </a:p>
      </dgm:t>
    </dgm:pt>
    <dgm:pt modelId="{7FAF0BDA-3DE3-4A59-91BF-93FDD5CDA0D2}" type="pres">
      <dgm:prSet presAssocID="{36D0910A-3AB1-4B6E-BD94-44A2C67B90CD}" presName="radial" presStyleCnt="0">
        <dgm:presLayoutVars>
          <dgm:animLvl val="ctr"/>
        </dgm:presLayoutVars>
      </dgm:prSet>
      <dgm:spPr/>
    </dgm:pt>
    <dgm:pt modelId="{2B6C71AF-F940-4880-A22D-9F83E242F050}" type="pres">
      <dgm:prSet presAssocID="{2FD8C95A-0EDF-48FE-9EFB-EC584BB27EEE}" presName="centerShape" presStyleLbl="vennNode1" presStyleIdx="0" presStyleCnt="6"/>
      <dgm:spPr/>
      <dgm:t>
        <a:bodyPr/>
        <a:lstStyle/>
        <a:p>
          <a:endParaRPr lang="ru-RU"/>
        </a:p>
      </dgm:t>
    </dgm:pt>
    <dgm:pt modelId="{32E44040-5636-4FC6-BEED-5F67A9E4A5B9}" type="pres">
      <dgm:prSet presAssocID="{40369601-5606-4A49-8AA1-E108AC0399B3}" presName="node" presStyleLbl="vennNode1" presStyleIdx="1" presStyleCnt="6">
        <dgm:presLayoutVars>
          <dgm:bulletEnabled val="1"/>
        </dgm:presLayoutVars>
      </dgm:prSet>
      <dgm:spPr/>
      <dgm:t>
        <a:bodyPr/>
        <a:lstStyle/>
        <a:p>
          <a:endParaRPr lang="ru-RU"/>
        </a:p>
      </dgm:t>
    </dgm:pt>
    <dgm:pt modelId="{E61FABCC-17BB-4DEA-97BD-30D241039EF4}" type="pres">
      <dgm:prSet presAssocID="{17C75FC2-30E5-446E-8D0E-9B379C8DED06}" presName="node" presStyleLbl="vennNode1" presStyleIdx="2" presStyleCnt="6">
        <dgm:presLayoutVars>
          <dgm:bulletEnabled val="1"/>
        </dgm:presLayoutVars>
      </dgm:prSet>
      <dgm:spPr/>
      <dgm:t>
        <a:bodyPr/>
        <a:lstStyle/>
        <a:p>
          <a:endParaRPr lang="ru-RU"/>
        </a:p>
      </dgm:t>
    </dgm:pt>
    <dgm:pt modelId="{71AF6516-8F36-4E76-98AF-3AF51A407172}" type="pres">
      <dgm:prSet presAssocID="{153D52B9-38C5-4333-870D-ECA059C52666}" presName="node" presStyleLbl="vennNode1" presStyleIdx="3" presStyleCnt="6">
        <dgm:presLayoutVars>
          <dgm:bulletEnabled val="1"/>
        </dgm:presLayoutVars>
      </dgm:prSet>
      <dgm:spPr/>
      <dgm:t>
        <a:bodyPr/>
        <a:lstStyle/>
        <a:p>
          <a:endParaRPr lang="ru-RU"/>
        </a:p>
      </dgm:t>
    </dgm:pt>
    <dgm:pt modelId="{72403181-07BF-4A09-AA76-E182D6478B7E}" type="pres">
      <dgm:prSet presAssocID="{146489B4-F67D-468C-BEE7-A6CACD15290C}" presName="node" presStyleLbl="vennNode1" presStyleIdx="4" presStyleCnt="6">
        <dgm:presLayoutVars>
          <dgm:bulletEnabled val="1"/>
        </dgm:presLayoutVars>
      </dgm:prSet>
      <dgm:spPr/>
      <dgm:t>
        <a:bodyPr/>
        <a:lstStyle/>
        <a:p>
          <a:endParaRPr lang="ru-RU"/>
        </a:p>
      </dgm:t>
    </dgm:pt>
    <dgm:pt modelId="{BF5ACBED-F330-43CA-9884-A81EDC8AAE77}" type="pres">
      <dgm:prSet presAssocID="{5E20739E-E3A7-4649-8690-9A774C172254}" presName="node" presStyleLbl="vennNode1" presStyleIdx="5" presStyleCnt="6">
        <dgm:presLayoutVars>
          <dgm:bulletEnabled val="1"/>
        </dgm:presLayoutVars>
      </dgm:prSet>
      <dgm:spPr/>
      <dgm:t>
        <a:bodyPr/>
        <a:lstStyle/>
        <a:p>
          <a:endParaRPr lang="ru-RU"/>
        </a:p>
      </dgm:t>
    </dgm:pt>
  </dgm:ptLst>
  <dgm:cxnLst>
    <dgm:cxn modelId="{A8DA4DAC-4E6F-47D1-882B-5D4BE2CD3783}" type="presOf" srcId="{17C75FC2-30E5-446E-8D0E-9B379C8DED06}" destId="{E61FABCC-17BB-4DEA-97BD-30D241039EF4}" srcOrd="0" destOrd="0" presId="urn:microsoft.com/office/officeart/2005/8/layout/radial3"/>
    <dgm:cxn modelId="{F888ADA7-9590-49FE-B20D-7019E712530C}" srcId="{2FD8C95A-0EDF-48FE-9EFB-EC584BB27EEE}" destId="{153D52B9-38C5-4333-870D-ECA059C52666}" srcOrd="2" destOrd="0" parTransId="{81D55833-8D24-4BC1-B7F2-D5926EE40F33}" sibTransId="{5AF743EF-1FE4-448C-9392-ADF28C7E162A}"/>
    <dgm:cxn modelId="{9FB7C0B5-98A5-46F5-8C03-048F103E4C95}" srcId="{2FD8C95A-0EDF-48FE-9EFB-EC584BB27EEE}" destId="{40369601-5606-4A49-8AA1-E108AC0399B3}" srcOrd="0" destOrd="0" parTransId="{6D3E22A2-E421-446B-BBB2-8135633BFE0B}" sibTransId="{29D95E77-960A-4373-820D-7E2A533AF2A4}"/>
    <dgm:cxn modelId="{56356CF6-85FF-459B-92B9-5D495A5DD4B3}" srcId="{36D0910A-3AB1-4B6E-BD94-44A2C67B90CD}" destId="{2FD8C95A-0EDF-48FE-9EFB-EC584BB27EEE}" srcOrd="0" destOrd="0" parTransId="{4804C584-6CBD-4E6A-94D8-C5FF8C835395}" sibTransId="{CAB5E855-4A77-4166-8FEF-38FDF664C3FA}"/>
    <dgm:cxn modelId="{FA563EEE-9560-413D-BC79-B597A5E2DCD5}" srcId="{2FD8C95A-0EDF-48FE-9EFB-EC584BB27EEE}" destId="{146489B4-F67D-468C-BEE7-A6CACD15290C}" srcOrd="3" destOrd="0" parTransId="{7AA9458E-2BCA-4813-9B98-C73357D4B2A5}" sibTransId="{5CF3AE47-0925-46CC-9749-D4DA1F0A19DD}"/>
    <dgm:cxn modelId="{4CF6D05B-660C-4ADC-9C67-920AA99FAC92}" type="presOf" srcId="{5E20739E-E3A7-4649-8690-9A774C172254}" destId="{BF5ACBED-F330-43CA-9884-A81EDC8AAE77}" srcOrd="0" destOrd="0" presId="urn:microsoft.com/office/officeart/2005/8/layout/radial3"/>
    <dgm:cxn modelId="{0AC3C866-DA19-4AAF-A9A9-D24F65319D7B}" type="presOf" srcId="{40369601-5606-4A49-8AA1-E108AC0399B3}" destId="{32E44040-5636-4FC6-BEED-5F67A9E4A5B9}" srcOrd="0" destOrd="0" presId="urn:microsoft.com/office/officeart/2005/8/layout/radial3"/>
    <dgm:cxn modelId="{EE364C7B-8ECC-445E-83A7-5E13EEF6D84D}" srcId="{2FD8C95A-0EDF-48FE-9EFB-EC584BB27EEE}" destId="{17C75FC2-30E5-446E-8D0E-9B379C8DED06}" srcOrd="1" destOrd="0" parTransId="{18FA424E-2EDE-4CE9-BC7E-F696D07B1811}" sibTransId="{2813D778-38E1-4D04-8C9F-204A35679353}"/>
    <dgm:cxn modelId="{441282CE-9CF3-448B-B6A8-1E431434D447}" type="presOf" srcId="{153D52B9-38C5-4333-870D-ECA059C52666}" destId="{71AF6516-8F36-4E76-98AF-3AF51A407172}" srcOrd="0" destOrd="0" presId="urn:microsoft.com/office/officeart/2005/8/layout/radial3"/>
    <dgm:cxn modelId="{372B41B7-3584-4C8C-9D4F-EA712DC16BAE}" type="presOf" srcId="{2FD8C95A-0EDF-48FE-9EFB-EC584BB27EEE}" destId="{2B6C71AF-F940-4880-A22D-9F83E242F050}" srcOrd="0" destOrd="0" presId="urn:microsoft.com/office/officeart/2005/8/layout/radial3"/>
    <dgm:cxn modelId="{9418DE29-9618-42D8-8949-2EA6363BF386}" srcId="{2FD8C95A-0EDF-48FE-9EFB-EC584BB27EEE}" destId="{5E20739E-E3A7-4649-8690-9A774C172254}" srcOrd="4" destOrd="0" parTransId="{716F9682-37A1-43DE-B6EC-283CD7CEEE1E}" sibTransId="{838730C8-EA84-4E2A-B6A0-DBC559460075}"/>
    <dgm:cxn modelId="{4714EC2C-B826-4378-B87E-C4C060375E45}" type="presOf" srcId="{36D0910A-3AB1-4B6E-BD94-44A2C67B90CD}" destId="{2922F6D4-1BC7-4AFA-8796-F7D1468F59FB}" srcOrd="0" destOrd="0" presId="urn:microsoft.com/office/officeart/2005/8/layout/radial3"/>
    <dgm:cxn modelId="{8A9179D7-5837-4FDD-8001-2829D4280597}" type="presOf" srcId="{146489B4-F67D-468C-BEE7-A6CACD15290C}" destId="{72403181-07BF-4A09-AA76-E182D6478B7E}" srcOrd="0" destOrd="0" presId="urn:microsoft.com/office/officeart/2005/8/layout/radial3"/>
    <dgm:cxn modelId="{C3434E16-EC74-4C76-BC91-7379A8A7FB83}" type="presParOf" srcId="{2922F6D4-1BC7-4AFA-8796-F7D1468F59FB}" destId="{7FAF0BDA-3DE3-4A59-91BF-93FDD5CDA0D2}" srcOrd="0" destOrd="0" presId="urn:microsoft.com/office/officeart/2005/8/layout/radial3"/>
    <dgm:cxn modelId="{2BA95E8C-AE0C-4DDE-9E41-D4771CAD8529}" type="presParOf" srcId="{7FAF0BDA-3DE3-4A59-91BF-93FDD5CDA0D2}" destId="{2B6C71AF-F940-4880-A22D-9F83E242F050}" srcOrd="0" destOrd="0" presId="urn:microsoft.com/office/officeart/2005/8/layout/radial3"/>
    <dgm:cxn modelId="{D6B8D87B-B349-4F8D-9CCF-7FF877AC6AF2}" type="presParOf" srcId="{7FAF0BDA-3DE3-4A59-91BF-93FDD5CDA0D2}" destId="{32E44040-5636-4FC6-BEED-5F67A9E4A5B9}" srcOrd="1" destOrd="0" presId="urn:microsoft.com/office/officeart/2005/8/layout/radial3"/>
    <dgm:cxn modelId="{770F03C4-8FF6-42A1-9ECA-00288EBC64EC}" type="presParOf" srcId="{7FAF0BDA-3DE3-4A59-91BF-93FDD5CDA0D2}" destId="{E61FABCC-17BB-4DEA-97BD-30D241039EF4}" srcOrd="2" destOrd="0" presId="urn:microsoft.com/office/officeart/2005/8/layout/radial3"/>
    <dgm:cxn modelId="{F984C630-C475-4CA9-90DE-8268E7EB9E51}" type="presParOf" srcId="{7FAF0BDA-3DE3-4A59-91BF-93FDD5CDA0D2}" destId="{71AF6516-8F36-4E76-98AF-3AF51A407172}" srcOrd="3" destOrd="0" presId="urn:microsoft.com/office/officeart/2005/8/layout/radial3"/>
    <dgm:cxn modelId="{87E7BBEA-B96F-4AEB-941A-672E40D0DF6B}" type="presParOf" srcId="{7FAF0BDA-3DE3-4A59-91BF-93FDD5CDA0D2}" destId="{72403181-07BF-4A09-AA76-E182D6478B7E}" srcOrd="4" destOrd="0" presId="urn:microsoft.com/office/officeart/2005/8/layout/radial3"/>
    <dgm:cxn modelId="{D85F9D96-E834-4B37-9A72-07EBE248A4CE}" type="presParOf" srcId="{7FAF0BDA-3DE3-4A59-91BF-93FDD5CDA0D2}" destId="{BF5ACBED-F330-43CA-9884-A81EDC8AAE77}" srcOrd="5" destOrd="0" presId="urn:microsoft.com/office/officeart/2005/8/layout/radial3"/>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A2F1135-80E0-4B7D-9D33-E8E8C9CDF334}">
      <dsp:nvSpPr>
        <dsp:cNvPr id="0" name=""/>
        <dsp:cNvSpPr/>
      </dsp:nvSpPr>
      <dsp:spPr>
        <a:xfrm>
          <a:off x="2743199" y="12031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929D0E-67D2-4173-9A57-35F924DDBA3E}">
      <dsp:nvSpPr>
        <dsp:cNvPr id="0" name=""/>
        <dsp:cNvSpPr/>
      </dsp:nvSpPr>
      <dsp:spPr>
        <a:xfrm>
          <a:off x="2697479" y="1203180"/>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FCE963-FEEE-4030-9CFA-131FF21A2109}">
      <dsp:nvSpPr>
        <dsp:cNvPr id="0" name=""/>
        <dsp:cNvSpPr/>
      </dsp:nvSpPr>
      <dsp:spPr>
        <a:xfrm>
          <a:off x="802365" y="12031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B8238-560B-48A5-A3AA-94C737B1C572}">
      <dsp:nvSpPr>
        <dsp:cNvPr id="0" name=""/>
        <dsp:cNvSpPr/>
      </dsp:nvSpPr>
      <dsp:spPr>
        <a:xfrm>
          <a:off x="1941202" y="40118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endParaRPr lang="x-none" sz="1500" b="0" i="0" u="none" strike="noStrike" kern="1200" baseline="0">
            <a:latin typeface="Arial" panose="020B0604020202020204" pitchFamily="34" charset="0"/>
          </a:endParaRPr>
        </a:p>
        <a:p>
          <a:pPr marR="0" lvl="0" algn="ctr" defTabSz="666750" rtl="0">
            <a:lnSpc>
              <a:spcPct val="90000"/>
            </a:lnSpc>
            <a:spcBef>
              <a:spcPct val="0"/>
            </a:spcBef>
            <a:spcAft>
              <a:spcPct val="35000"/>
            </a:spcAft>
          </a:pPr>
          <a:r>
            <a:rPr lang="ru-RU" sz="1500" b="0" i="0" u="none" strike="noStrike" kern="1200" baseline="0">
              <a:latin typeface="Calibri" panose="020F0502020204030204" pitchFamily="34" charset="0"/>
            </a:rPr>
            <a:t>Кадровий потенціал</a:t>
          </a:r>
          <a:endParaRPr lang="x-none" sz="1500" kern="1200"/>
        </a:p>
      </dsp:txBody>
      <dsp:txXfrm>
        <a:off x="1941202" y="401182"/>
        <a:ext cx="1603995" cy="801997"/>
      </dsp:txXfrm>
    </dsp:sp>
    <dsp:sp modelId="{E7DD2D86-954D-460F-9AC3-923B105E0BD8}">
      <dsp:nvSpPr>
        <dsp:cNvPr id="0" name=""/>
        <dsp:cNvSpPr/>
      </dsp:nvSpPr>
      <dsp:spPr>
        <a:xfrm>
          <a:off x="368" y="15400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endParaRPr lang="x-none" sz="1500" b="0" i="0" u="none" strike="noStrike" kern="1200" baseline="0">
            <a:latin typeface="Arial" panose="020B0604020202020204" pitchFamily="34" charset="0"/>
          </a:endParaRPr>
        </a:p>
        <a:p>
          <a:pPr marR="0" lvl="0" algn="ctr" defTabSz="666750" rtl="0">
            <a:lnSpc>
              <a:spcPct val="90000"/>
            </a:lnSpc>
            <a:spcBef>
              <a:spcPct val="0"/>
            </a:spcBef>
            <a:spcAft>
              <a:spcPct val="35000"/>
            </a:spcAft>
          </a:pPr>
          <a:r>
            <a:rPr lang="ru-RU" sz="1500" b="0" i="0" u="none" strike="noStrike" kern="1200" baseline="0">
              <a:latin typeface="Calibri" panose="020F0502020204030204" pitchFamily="34" charset="0"/>
            </a:rPr>
            <a:t>окремої особистості</a:t>
          </a:r>
          <a:endParaRPr lang="x-none" sz="1500" kern="1200"/>
        </a:p>
      </dsp:txBody>
      <dsp:txXfrm>
        <a:off x="368" y="1540019"/>
        <a:ext cx="1603995" cy="801997"/>
      </dsp:txXfrm>
    </dsp:sp>
    <dsp:sp modelId="{EFFEF0BE-2A35-45CB-B7E7-1A10568658BB}">
      <dsp:nvSpPr>
        <dsp:cNvPr id="0" name=""/>
        <dsp:cNvSpPr/>
      </dsp:nvSpPr>
      <dsp:spPr>
        <a:xfrm>
          <a:off x="1941202" y="15400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endParaRPr lang="x-none" sz="1500" b="0" i="0" u="none" strike="noStrike" kern="1200" baseline="0">
            <a:latin typeface="Arial" panose="020B0604020202020204" pitchFamily="34" charset="0"/>
          </a:endParaRPr>
        </a:p>
        <a:p>
          <a:pPr marR="0" lvl="0" algn="ctr" defTabSz="666750" rtl="0">
            <a:lnSpc>
              <a:spcPct val="90000"/>
            </a:lnSpc>
            <a:spcBef>
              <a:spcPct val="0"/>
            </a:spcBef>
            <a:spcAft>
              <a:spcPct val="35000"/>
            </a:spcAft>
          </a:pPr>
          <a:r>
            <a:rPr lang="ru-RU" sz="1500" b="0" i="0" u="none" strike="noStrike" kern="1200" baseline="0">
              <a:latin typeface="Calibri" panose="020F0502020204030204" pitchFamily="34" charset="0"/>
            </a:rPr>
            <a:t>типового працівника</a:t>
          </a:r>
          <a:endParaRPr lang="x-none" sz="1500" kern="1200"/>
        </a:p>
      </dsp:txBody>
      <dsp:txXfrm>
        <a:off x="1941202" y="1540019"/>
        <a:ext cx="1603995" cy="801997"/>
      </dsp:txXfrm>
    </dsp:sp>
    <dsp:sp modelId="{20B1FCF3-E378-4410-B0B5-DA7B0EC5DE7B}">
      <dsp:nvSpPr>
        <dsp:cNvPr id="0" name=""/>
        <dsp:cNvSpPr/>
      </dsp:nvSpPr>
      <dsp:spPr>
        <a:xfrm>
          <a:off x="3882036" y="15400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b="0" i="0" u="none" strike="noStrike" kern="1200" baseline="0">
              <a:latin typeface="Calibri" panose="020F0502020204030204" pitchFamily="34" charset="0"/>
            </a:rPr>
            <a:t>сукупний кадровий потенціал виробничої групи</a:t>
          </a:r>
          <a:endParaRPr lang="x-none" sz="1500" kern="1200"/>
        </a:p>
      </dsp:txBody>
      <dsp:txXfrm>
        <a:off x="3882036" y="1540019"/>
        <a:ext cx="1603995" cy="80199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738E94C-6B7B-452E-90DE-21FB58D41C5D}">
      <dsp:nvSpPr>
        <dsp:cNvPr id="0" name=""/>
        <dsp:cNvSpPr/>
      </dsp:nvSpPr>
      <dsp:spPr>
        <a:xfrm>
          <a:off x="1426071" y="395494"/>
          <a:ext cx="2634257" cy="2634257"/>
        </a:xfrm>
        <a:prstGeom prst="blockArc">
          <a:avLst>
            <a:gd name="adj1" fmla="val 9000000"/>
            <a:gd name="adj2" fmla="val 162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A30E31-1FB1-4724-B677-B242DB21AE40}">
      <dsp:nvSpPr>
        <dsp:cNvPr id="0" name=""/>
        <dsp:cNvSpPr/>
      </dsp:nvSpPr>
      <dsp:spPr>
        <a:xfrm>
          <a:off x="1426071" y="395494"/>
          <a:ext cx="2634257" cy="2634257"/>
        </a:xfrm>
        <a:prstGeom prst="blockArc">
          <a:avLst>
            <a:gd name="adj1" fmla="val 1800000"/>
            <a:gd name="adj2" fmla="val 90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1BDC1F-DE2C-4239-904F-404D2E9EDE05}">
      <dsp:nvSpPr>
        <dsp:cNvPr id="0" name=""/>
        <dsp:cNvSpPr/>
      </dsp:nvSpPr>
      <dsp:spPr>
        <a:xfrm>
          <a:off x="1426071" y="395494"/>
          <a:ext cx="2634257" cy="2634257"/>
        </a:xfrm>
        <a:prstGeom prst="blockArc">
          <a:avLst>
            <a:gd name="adj1" fmla="val 16200000"/>
            <a:gd name="adj2" fmla="val 18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3D661F-3015-434E-9C50-96DE28AFF572}">
      <dsp:nvSpPr>
        <dsp:cNvPr id="0" name=""/>
        <dsp:cNvSpPr/>
      </dsp:nvSpPr>
      <dsp:spPr>
        <a:xfrm>
          <a:off x="2136427" y="1105851"/>
          <a:ext cx="1213544" cy="12135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Вища освіта як чинник забезпечення кадрового потенціалу  галузі</a:t>
          </a:r>
          <a:endParaRPr lang="x-none" sz="900" kern="1200"/>
        </a:p>
      </dsp:txBody>
      <dsp:txXfrm>
        <a:off x="2136427" y="1105851"/>
        <a:ext cx="1213544" cy="1213544"/>
      </dsp:txXfrm>
    </dsp:sp>
    <dsp:sp modelId="{86B80454-6712-4B03-A95D-C7F20F6097D9}">
      <dsp:nvSpPr>
        <dsp:cNvPr id="0" name=""/>
        <dsp:cNvSpPr/>
      </dsp:nvSpPr>
      <dsp:spPr>
        <a:xfrm>
          <a:off x="2318459" y="1335"/>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uk-UA" sz="700" kern="1200"/>
            <a:t>моделює середовище спільної збалансованої діяльності</a:t>
          </a:r>
          <a:endParaRPr lang="x-none" sz="700" kern="1200"/>
        </a:p>
      </dsp:txBody>
      <dsp:txXfrm>
        <a:off x="2318459" y="1335"/>
        <a:ext cx="849481" cy="849481"/>
      </dsp:txXfrm>
    </dsp:sp>
    <dsp:sp modelId="{5E45F97B-B0B1-47E7-8FBE-6BDF6FC17595}">
      <dsp:nvSpPr>
        <dsp:cNvPr id="0" name=""/>
        <dsp:cNvSpPr/>
      </dsp:nvSpPr>
      <dsp:spPr>
        <a:xfrm>
          <a:off x="3432642" y="1931156"/>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uk-UA" sz="700" kern="1200"/>
            <a:t>розвиває особистість як унікального працівника</a:t>
          </a:r>
          <a:endParaRPr lang="x-none" sz="700" kern="1200"/>
        </a:p>
      </dsp:txBody>
      <dsp:txXfrm>
        <a:off x="3432642" y="1931156"/>
        <a:ext cx="849481" cy="849481"/>
      </dsp:txXfrm>
    </dsp:sp>
    <dsp:sp modelId="{E7E9BBFC-D03C-41CE-8F2B-60B944C92A70}">
      <dsp:nvSpPr>
        <dsp:cNvPr id="0" name=""/>
        <dsp:cNvSpPr/>
      </dsp:nvSpPr>
      <dsp:spPr>
        <a:xfrm>
          <a:off x="1204276" y="1931156"/>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uk-UA" sz="700" kern="1200"/>
            <a:t>формує особистість як типового працівника</a:t>
          </a:r>
          <a:endParaRPr lang="x-none" sz="700" kern="1200"/>
        </a:p>
      </dsp:txBody>
      <dsp:txXfrm>
        <a:off x="1204276" y="1931156"/>
        <a:ext cx="849481" cy="84948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AC6A0C-5191-448F-A0A2-5A160EC5CCAB}">
      <dsp:nvSpPr>
        <dsp:cNvPr id="0" name=""/>
        <dsp:cNvSpPr/>
      </dsp:nvSpPr>
      <dsp:spPr>
        <a:xfrm>
          <a:off x="2259657" y="390"/>
          <a:ext cx="967085" cy="9670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керівництво</a:t>
          </a:r>
          <a:endParaRPr lang="x-none" sz="900" kern="1200"/>
        </a:p>
      </dsp:txBody>
      <dsp:txXfrm>
        <a:off x="2259657" y="390"/>
        <a:ext cx="967085" cy="967085"/>
      </dsp:txXfrm>
    </dsp:sp>
    <dsp:sp modelId="{A1321A6F-81B4-44DB-8728-EEFCEB935197}">
      <dsp:nvSpPr>
        <dsp:cNvPr id="0" name=""/>
        <dsp:cNvSpPr/>
      </dsp:nvSpPr>
      <dsp:spPr>
        <a:xfrm rot="2160000">
          <a:off x="3196004" y="742848"/>
          <a:ext cx="256362" cy="32639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2160000">
        <a:off x="3196004" y="742848"/>
        <a:ext cx="256362" cy="326391"/>
      </dsp:txXfrm>
    </dsp:sp>
    <dsp:sp modelId="{F3AF1279-8D48-4B05-9D0D-14C3DB5F37DF}">
      <dsp:nvSpPr>
        <dsp:cNvPr id="0" name=""/>
        <dsp:cNvSpPr/>
      </dsp:nvSpPr>
      <dsp:spPr>
        <a:xfrm>
          <a:off x="3433369" y="853142"/>
          <a:ext cx="967085" cy="9670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мотивація</a:t>
          </a:r>
          <a:endParaRPr lang="x-none" sz="900" kern="1200"/>
        </a:p>
      </dsp:txBody>
      <dsp:txXfrm>
        <a:off x="3433369" y="853142"/>
        <a:ext cx="967085" cy="967085"/>
      </dsp:txXfrm>
    </dsp:sp>
    <dsp:sp modelId="{B36B3597-4A7A-4D68-9C92-63823422CD5D}">
      <dsp:nvSpPr>
        <dsp:cNvPr id="0" name=""/>
        <dsp:cNvSpPr/>
      </dsp:nvSpPr>
      <dsp:spPr>
        <a:xfrm rot="6480000">
          <a:off x="3566814" y="1856479"/>
          <a:ext cx="256362" cy="32639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6480000">
        <a:off x="3566814" y="1856479"/>
        <a:ext cx="256362" cy="326391"/>
      </dsp:txXfrm>
    </dsp:sp>
    <dsp:sp modelId="{96309BFF-9524-4296-B546-44BDD3216415}">
      <dsp:nvSpPr>
        <dsp:cNvPr id="0" name=""/>
        <dsp:cNvSpPr/>
      </dsp:nvSpPr>
      <dsp:spPr>
        <a:xfrm>
          <a:off x="2985051" y="2232924"/>
          <a:ext cx="967085" cy="9670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контроль</a:t>
          </a:r>
          <a:endParaRPr lang="x-none" sz="900" kern="1200"/>
        </a:p>
      </dsp:txBody>
      <dsp:txXfrm>
        <a:off x="2985051" y="2232924"/>
        <a:ext cx="967085" cy="967085"/>
      </dsp:txXfrm>
    </dsp:sp>
    <dsp:sp modelId="{098087F6-C18F-40A2-92D8-DA681E2EA180}">
      <dsp:nvSpPr>
        <dsp:cNvPr id="0" name=""/>
        <dsp:cNvSpPr/>
      </dsp:nvSpPr>
      <dsp:spPr>
        <a:xfrm rot="10800000">
          <a:off x="2622274" y="2553271"/>
          <a:ext cx="256362" cy="32639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10800000">
        <a:off x="2622274" y="2553271"/>
        <a:ext cx="256362" cy="326391"/>
      </dsp:txXfrm>
    </dsp:sp>
    <dsp:sp modelId="{DDD8FCF0-7A05-4DA0-BA2A-1319BD40A377}">
      <dsp:nvSpPr>
        <dsp:cNvPr id="0" name=""/>
        <dsp:cNvSpPr/>
      </dsp:nvSpPr>
      <dsp:spPr>
        <a:xfrm>
          <a:off x="1534263" y="2232924"/>
          <a:ext cx="967085" cy="9670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планування</a:t>
          </a:r>
          <a:endParaRPr lang="x-none" sz="900" kern="1200"/>
        </a:p>
      </dsp:txBody>
      <dsp:txXfrm>
        <a:off x="1534263" y="2232924"/>
        <a:ext cx="967085" cy="967085"/>
      </dsp:txXfrm>
    </dsp:sp>
    <dsp:sp modelId="{6C6DCE43-0170-4AF7-A59F-C751FC1DA9BF}">
      <dsp:nvSpPr>
        <dsp:cNvPr id="0" name=""/>
        <dsp:cNvSpPr/>
      </dsp:nvSpPr>
      <dsp:spPr>
        <a:xfrm rot="15120000">
          <a:off x="1667707" y="1870280"/>
          <a:ext cx="256362" cy="32639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15120000">
        <a:off x="1667707" y="1870280"/>
        <a:ext cx="256362" cy="326391"/>
      </dsp:txXfrm>
    </dsp:sp>
    <dsp:sp modelId="{36386E94-3343-45FA-ABED-C9F455557416}">
      <dsp:nvSpPr>
        <dsp:cNvPr id="0" name=""/>
        <dsp:cNvSpPr/>
      </dsp:nvSpPr>
      <dsp:spPr>
        <a:xfrm>
          <a:off x="1085945" y="853142"/>
          <a:ext cx="967085" cy="9670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організація</a:t>
          </a:r>
          <a:endParaRPr lang="x-none" sz="900" kern="1200"/>
        </a:p>
      </dsp:txBody>
      <dsp:txXfrm>
        <a:off x="1085945" y="853142"/>
        <a:ext cx="967085" cy="967085"/>
      </dsp:txXfrm>
    </dsp:sp>
    <dsp:sp modelId="{60048294-6DBF-46FE-BF2B-F98560FED7B3}">
      <dsp:nvSpPr>
        <dsp:cNvPr id="0" name=""/>
        <dsp:cNvSpPr/>
      </dsp:nvSpPr>
      <dsp:spPr>
        <a:xfrm rot="19440000">
          <a:off x="2022292" y="751378"/>
          <a:ext cx="256362" cy="32639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19440000">
        <a:off x="2022292" y="751378"/>
        <a:ext cx="256362" cy="32639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F8390E-5DAD-4CC8-BC4B-CBA80A407BE3}">
      <dsp:nvSpPr>
        <dsp:cNvPr id="0" name=""/>
        <dsp:cNvSpPr/>
      </dsp:nvSpPr>
      <dsp:spPr>
        <a:xfrm>
          <a:off x="0" y="236833"/>
          <a:ext cx="5393266"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9C61E3B-1ECE-4175-97F4-9B8B792A8F4E}">
      <dsp:nvSpPr>
        <dsp:cNvPr id="0" name=""/>
        <dsp:cNvSpPr/>
      </dsp:nvSpPr>
      <dsp:spPr>
        <a:xfrm>
          <a:off x="269663" y="89233"/>
          <a:ext cx="3775286"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697" tIns="0" rIns="142697" bIns="0" numCol="1" spcCol="1270" anchor="ctr" anchorCtr="0">
          <a:noAutofit/>
        </a:bodyPr>
        <a:lstStyle/>
        <a:p>
          <a:pPr lvl="0" algn="l" defTabSz="444500">
            <a:lnSpc>
              <a:spcPct val="90000"/>
            </a:lnSpc>
            <a:spcBef>
              <a:spcPct val="0"/>
            </a:spcBef>
            <a:spcAft>
              <a:spcPct val="35000"/>
            </a:spcAft>
          </a:pPr>
          <a:r>
            <a:rPr lang="uk-UA" sz="1000" kern="1200"/>
            <a:t>дворівневість</a:t>
          </a:r>
          <a:endParaRPr lang="x-none" sz="1000" kern="1200"/>
        </a:p>
      </dsp:txBody>
      <dsp:txXfrm>
        <a:off x="269663" y="89233"/>
        <a:ext cx="3775286" cy="295200"/>
      </dsp:txXfrm>
    </dsp:sp>
    <dsp:sp modelId="{3B302D51-93B4-4165-AD0F-0754FB152649}">
      <dsp:nvSpPr>
        <dsp:cNvPr id="0" name=""/>
        <dsp:cNvSpPr/>
      </dsp:nvSpPr>
      <dsp:spPr>
        <a:xfrm>
          <a:off x="0" y="690433"/>
          <a:ext cx="5393266"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8AF993B-BDF0-4208-BFE1-95A2C0E79D3C}">
      <dsp:nvSpPr>
        <dsp:cNvPr id="0" name=""/>
        <dsp:cNvSpPr/>
      </dsp:nvSpPr>
      <dsp:spPr>
        <a:xfrm>
          <a:off x="269663" y="542833"/>
          <a:ext cx="3775286"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697" tIns="0" rIns="142697" bIns="0" numCol="1" spcCol="1270" anchor="ctr" anchorCtr="0">
          <a:noAutofit/>
        </a:bodyPr>
        <a:lstStyle/>
        <a:p>
          <a:pPr lvl="0" algn="l" defTabSz="444500">
            <a:lnSpc>
              <a:spcPct val="90000"/>
            </a:lnSpc>
            <a:spcBef>
              <a:spcPct val="0"/>
            </a:spcBef>
            <a:spcAft>
              <a:spcPct val="35000"/>
            </a:spcAft>
          </a:pPr>
          <a:r>
            <a:rPr lang="uk-UA" sz="1000" kern="1200"/>
            <a:t>синтез кількісного і якісного аспектів</a:t>
          </a:r>
          <a:endParaRPr lang="x-none" sz="1000" kern="1200"/>
        </a:p>
      </dsp:txBody>
      <dsp:txXfrm>
        <a:off x="269663" y="542833"/>
        <a:ext cx="3775286" cy="295200"/>
      </dsp:txXfrm>
    </dsp:sp>
    <dsp:sp modelId="{F9C71F9B-485A-44C5-8ECD-4C980A3C98BB}">
      <dsp:nvSpPr>
        <dsp:cNvPr id="0" name=""/>
        <dsp:cNvSpPr/>
      </dsp:nvSpPr>
      <dsp:spPr>
        <a:xfrm>
          <a:off x="0" y="1144033"/>
          <a:ext cx="5393266"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FDCC7B6-030B-4EE6-868A-EAEABA6870A3}">
      <dsp:nvSpPr>
        <dsp:cNvPr id="0" name=""/>
        <dsp:cNvSpPr/>
      </dsp:nvSpPr>
      <dsp:spPr>
        <a:xfrm>
          <a:off x="269663" y="996433"/>
          <a:ext cx="3775286"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697" tIns="0" rIns="142697" bIns="0" numCol="1" spcCol="1270" anchor="ctr" anchorCtr="0">
          <a:noAutofit/>
        </a:bodyPr>
        <a:lstStyle/>
        <a:p>
          <a:pPr lvl="0" algn="l" defTabSz="444500">
            <a:lnSpc>
              <a:spcPct val="90000"/>
            </a:lnSpc>
            <a:spcBef>
              <a:spcPct val="0"/>
            </a:spcBef>
            <a:spcAft>
              <a:spcPct val="35000"/>
            </a:spcAft>
          </a:pPr>
          <a:r>
            <a:rPr lang="uk-UA" sz="1000" kern="1200"/>
            <a:t>поєднання високого рівня статичності з адаптованістю до змін</a:t>
          </a:r>
          <a:endParaRPr lang="x-none" sz="1000" kern="1200"/>
        </a:p>
      </dsp:txBody>
      <dsp:txXfrm>
        <a:off x="269663" y="996433"/>
        <a:ext cx="3775286" cy="295200"/>
      </dsp:txXfrm>
    </dsp:sp>
    <dsp:sp modelId="{55AA1FE9-00F0-4E1A-B3E8-924A13C22A4C}">
      <dsp:nvSpPr>
        <dsp:cNvPr id="0" name=""/>
        <dsp:cNvSpPr/>
      </dsp:nvSpPr>
      <dsp:spPr>
        <a:xfrm>
          <a:off x="0" y="1597633"/>
          <a:ext cx="5393266"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2AD0C8-664C-4B25-8B10-1E9B77731D68}">
      <dsp:nvSpPr>
        <dsp:cNvPr id="0" name=""/>
        <dsp:cNvSpPr/>
      </dsp:nvSpPr>
      <dsp:spPr>
        <a:xfrm>
          <a:off x="269663" y="1450033"/>
          <a:ext cx="3775286"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697" tIns="0" rIns="142697" bIns="0" numCol="1" spcCol="1270" anchor="ctr" anchorCtr="0">
          <a:noAutofit/>
        </a:bodyPr>
        <a:lstStyle/>
        <a:p>
          <a:pPr lvl="0" algn="l" defTabSz="444500">
            <a:lnSpc>
              <a:spcPct val="90000"/>
            </a:lnSpc>
            <a:spcBef>
              <a:spcPct val="0"/>
            </a:spcBef>
            <a:spcAft>
              <a:spcPct val="35000"/>
            </a:spcAft>
          </a:pPr>
          <a:r>
            <a:rPr lang="uk-UA" sz="1000" kern="1200"/>
            <a:t>взаємозв'язок та  потенційна формалізованість елементів</a:t>
          </a:r>
          <a:endParaRPr lang="x-none" sz="1000" kern="1200"/>
        </a:p>
      </dsp:txBody>
      <dsp:txXfrm>
        <a:off x="269663" y="1450033"/>
        <a:ext cx="3775286" cy="29520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43FB00-AF1A-47A0-BFA0-44AC62B21DB0}">
      <dsp:nvSpPr>
        <dsp:cNvPr id="0" name=""/>
        <dsp:cNvSpPr/>
      </dsp:nvSpPr>
      <dsp:spPr>
        <a:xfrm>
          <a:off x="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Фрагментарність, непослідовність і незавершеність економічної трансформації</a:t>
          </a:r>
          <a:endParaRPr lang="x-none" sz="1000" kern="1200"/>
        </a:p>
      </dsp:txBody>
      <dsp:txXfrm>
        <a:off x="0" y="485774"/>
        <a:ext cx="1714499" cy="1028700"/>
      </dsp:txXfrm>
    </dsp:sp>
    <dsp:sp modelId="{229BE426-6B2C-4B87-80A2-7088A2C3D689}">
      <dsp:nvSpPr>
        <dsp:cNvPr id="0" name=""/>
        <dsp:cNvSpPr/>
      </dsp:nvSpPr>
      <dsp:spPr>
        <a:xfrm>
          <a:off x="188595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Орієнтація економіки на інвестування розвитку виробництв, а не на активізацію інноваційної діяльності</a:t>
          </a:r>
          <a:endParaRPr lang="x-none" sz="1000" kern="1200"/>
        </a:p>
      </dsp:txBody>
      <dsp:txXfrm>
        <a:off x="1885950" y="485774"/>
        <a:ext cx="1714499" cy="1028700"/>
      </dsp:txXfrm>
    </dsp:sp>
    <dsp:sp modelId="{9C10089A-D9ED-4AB3-8498-C8F54C8B5D08}">
      <dsp:nvSpPr>
        <dsp:cNvPr id="0" name=""/>
        <dsp:cNvSpPr/>
      </dsp:nvSpPr>
      <dsp:spPr>
        <a:xfrm>
          <a:off x="377190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Орієнтація на імпорт високотехнологічного обладнання, недостатня увага до розвитку власного науково-технічного потенціалу</a:t>
          </a:r>
          <a:endParaRPr lang="x-none" sz="1000" kern="1200"/>
        </a:p>
      </dsp:txBody>
      <dsp:txXfrm>
        <a:off x="3771900" y="485774"/>
        <a:ext cx="1714499" cy="1028700"/>
      </dsp:txXfrm>
    </dsp:sp>
    <dsp:sp modelId="{E0DB8A21-B5A9-49EF-91A1-FBAD69A685A0}">
      <dsp:nvSpPr>
        <dsp:cNvPr id="0" name=""/>
        <dsp:cNvSpPr/>
      </dsp:nvSpPr>
      <dsp:spPr>
        <a:xfrm>
          <a:off x="0"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Відсутність розвиненої інноваційної інфраструктури</a:t>
          </a:r>
          <a:endParaRPr lang="x-none" sz="1000" kern="1200"/>
        </a:p>
      </dsp:txBody>
      <dsp:txXfrm>
        <a:off x="0" y="1685925"/>
        <a:ext cx="1714499" cy="1028700"/>
      </dsp:txXfrm>
    </dsp:sp>
    <dsp:sp modelId="{5CE49342-26BF-4413-8A70-3B8ED1407A81}">
      <dsp:nvSpPr>
        <dsp:cNvPr id="0" name=""/>
        <dsp:cNvSpPr/>
      </dsp:nvSpPr>
      <dsp:spPr>
        <a:xfrm>
          <a:off x="1885950"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Відсутність кваліфікованого управління інноваційними процесами, спрямованого на підвищення якості продукції, отримання конкурентних переваг</a:t>
          </a:r>
          <a:endParaRPr lang="x-none" sz="1000" kern="1200"/>
        </a:p>
      </dsp:txBody>
      <dsp:txXfrm>
        <a:off x="1885950" y="1685925"/>
        <a:ext cx="1714499" cy="1028700"/>
      </dsp:txXfrm>
    </dsp:sp>
    <dsp:sp modelId="{54841A23-BFD8-48EB-890F-67C90701CF95}">
      <dsp:nvSpPr>
        <dsp:cNvPr id="0" name=""/>
        <dsp:cNvSpPr/>
      </dsp:nvSpPr>
      <dsp:spPr>
        <a:xfrm>
          <a:off x="3771900"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недосконалість інструментів правового регулювання інноваційної діяльності, зокрема у сфері захисту прав інтелектуальної власності</a:t>
          </a:r>
          <a:endParaRPr lang="x-none" sz="1000" kern="1200"/>
        </a:p>
      </dsp:txBody>
      <dsp:txXfrm>
        <a:off x="3771900" y="1685925"/>
        <a:ext cx="1714499" cy="1028700"/>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C54B1A0-62B6-49F3-9A4C-A383CF9203E7}">
      <dsp:nvSpPr>
        <dsp:cNvPr id="0" name=""/>
        <dsp:cNvSpPr/>
      </dsp:nvSpPr>
      <dsp:spPr>
        <a:xfrm rot="16200000">
          <a:off x="577850" y="-577850"/>
          <a:ext cx="1422400" cy="25781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t>моральна</a:t>
          </a:r>
          <a:endParaRPr lang="x-none" sz="1100" kern="1200"/>
        </a:p>
      </dsp:txBody>
      <dsp:txXfrm rot="16200000">
        <a:off x="755650" y="-755650"/>
        <a:ext cx="1066800" cy="2578100"/>
      </dsp:txXfrm>
    </dsp:sp>
    <dsp:sp modelId="{883D3EFA-FE3D-4CB3-8E7D-16B5EBCD1536}">
      <dsp:nvSpPr>
        <dsp:cNvPr id="0" name=""/>
        <dsp:cNvSpPr/>
      </dsp:nvSpPr>
      <dsp:spPr>
        <a:xfrm>
          <a:off x="2578100" y="0"/>
          <a:ext cx="2578100" cy="14224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t>вольова</a:t>
          </a:r>
          <a:endParaRPr lang="x-none" sz="1100" kern="1200"/>
        </a:p>
      </dsp:txBody>
      <dsp:txXfrm>
        <a:off x="2578100" y="0"/>
        <a:ext cx="2578100" cy="1066800"/>
      </dsp:txXfrm>
    </dsp:sp>
    <dsp:sp modelId="{5970D655-171F-4488-8764-78397D942F00}">
      <dsp:nvSpPr>
        <dsp:cNvPr id="0" name=""/>
        <dsp:cNvSpPr/>
      </dsp:nvSpPr>
      <dsp:spPr>
        <a:xfrm rot="10800000">
          <a:off x="0" y="1422400"/>
          <a:ext cx="2578100" cy="14224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t>комунікативна</a:t>
          </a:r>
          <a:endParaRPr lang="x-none" sz="1100" kern="1200"/>
        </a:p>
      </dsp:txBody>
      <dsp:txXfrm rot="10800000">
        <a:off x="0" y="1778000"/>
        <a:ext cx="2578100" cy="1066800"/>
      </dsp:txXfrm>
    </dsp:sp>
    <dsp:sp modelId="{B18A408D-0183-4911-B859-9011AF12D31B}">
      <dsp:nvSpPr>
        <dsp:cNvPr id="0" name=""/>
        <dsp:cNvSpPr/>
      </dsp:nvSpPr>
      <dsp:spPr>
        <a:xfrm rot="5400000">
          <a:off x="3155950" y="844550"/>
          <a:ext cx="1422400" cy="25781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t>загальнопсихологічна</a:t>
          </a:r>
          <a:endParaRPr lang="x-none" sz="1100" kern="1200"/>
        </a:p>
      </dsp:txBody>
      <dsp:txXfrm rot="5400000">
        <a:off x="3333750" y="1022350"/>
        <a:ext cx="1066800" cy="2578100"/>
      </dsp:txXfrm>
    </dsp:sp>
    <dsp:sp modelId="{AFBCB426-D10A-4E2F-B759-AA9F6C1C50C6}">
      <dsp:nvSpPr>
        <dsp:cNvPr id="0" name=""/>
        <dsp:cNvSpPr/>
      </dsp:nvSpPr>
      <dsp:spPr>
        <a:xfrm>
          <a:off x="1804670" y="1066800"/>
          <a:ext cx="1546860" cy="7112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t>Особистісна готовність до інноваційної діяльності</a:t>
          </a:r>
          <a:endParaRPr lang="x-none" sz="1100" kern="1200"/>
        </a:p>
      </dsp:txBody>
      <dsp:txXfrm>
        <a:off x="1804670" y="1066800"/>
        <a:ext cx="1546860" cy="71120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B6C71AF-F940-4880-A22D-9F83E242F050}">
      <dsp:nvSpPr>
        <dsp:cNvPr id="0" name=""/>
        <dsp:cNvSpPr/>
      </dsp:nvSpPr>
      <dsp:spPr>
        <a:xfrm>
          <a:off x="879388" y="1560724"/>
          <a:ext cx="2381423" cy="23814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uk-UA" sz="1900" kern="1200"/>
            <a:t>Готовність майбутніх економістів до інноваційної фахової діяльності</a:t>
          </a:r>
          <a:endParaRPr lang="x-none" sz="1900" kern="1200"/>
        </a:p>
      </dsp:txBody>
      <dsp:txXfrm>
        <a:off x="879388" y="1560724"/>
        <a:ext cx="2381423" cy="2381423"/>
      </dsp:txXfrm>
    </dsp:sp>
    <dsp:sp modelId="{32E44040-5636-4FC6-BEED-5F67A9E4A5B9}">
      <dsp:nvSpPr>
        <dsp:cNvPr id="0" name=""/>
        <dsp:cNvSpPr/>
      </dsp:nvSpPr>
      <dsp:spPr>
        <a:xfrm>
          <a:off x="1474744" y="606872"/>
          <a:ext cx="1190711" cy="119071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практичний компонент </a:t>
          </a:r>
          <a:endParaRPr lang="x-none" sz="900" kern="1200"/>
        </a:p>
      </dsp:txBody>
      <dsp:txXfrm>
        <a:off x="1474744" y="606872"/>
        <a:ext cx="1190711" cy="1190711"/>
      </dsp:txXfrm>
    </dsp:sp>
    <dsp:sp modelId="{E61FABCC-17BB-4DEA-97BD-30D241039EF4}">
      <dsp:nvSpPr>
        <dsp:cNvPr id="0" name=""/>
        <dsp:cNvSpPr/>
      </dsp:nvSpPr>
      <dsp:spPr>
        <a:xfrm>
          <a:off x="2948128" y="1677348"/>
          <a:ext cx="1190711" cy="119071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перспективний компонент </a:t>
          </a:r>
          <a:endParaRPr lang="x-none" sz="900" kern="1200"/>
        </a:p>
      </dsp:txBody>
      <dsp:txXfrm>
        <a:off x="2948128" y="1677348"/>
        <a:ext cx="1190711" cy="1190711"/>
      </dsp:txXfrm>
    </dsp:sp>
    <dsp:sp modelId="{71AF6516-8F36-4E76-98AF-3AF51A407172}">
      <dsp:nvSpPr>
        <dsp:cNvPr id="0" name=""/>
        <dsp:cNvSpPr/>
      </dsp:nvSpPr>
      <dsp:spPr>
        <a:xfrm>
          <a:off x="2385345" y="3409415"/>
          <a:ext cx="1190711" cy="119071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соціально-комунікативний компонент</a:t>
          </a:r>
          <a:endParaRPr lang="x-none" sz="900" kern="1200"/>
        </a:p>
      </dsp:txBody>
      <dsp:txXfrm>
        <a:off x="2385345" y="3409415"/>
        <a:ext cx="1190711" cy="1190711"/>
      </dsp:txXfrm>
    </dsp:sp>
    <dsp:sp modelId="{72403181-07BF-4A09-AA76-E182D6478B7E}">
      <dsp:nvSpPr>
        <dsp:cNvPr id="0" name=""/>
        <dsp:cNvSpPr/>
      </dsp:nvSpPr>
      <dsp:spPr>
        <a:xfrm>
          <a:off x="564142" y="3409415"/>
          <a:ext cx="1190711" cy="119071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креативний компонент</a:t>
          </a:r>
          <a:endParaRPr lang="x-none" sz="900" kern="1200"/>
        </a:p>
      </dsp:txBody>
      <dsp:txXfrm>
        <a:off x="564142" y="3409415"/>
        <a:ext cx="1190711" cy="1190711"/>
      </dsp:txXfrm>
    </dsp:sp>
    <dsp:sp modelId="{BF5ACBED-F330-43CA-9884-A81EDC8AAE77}">
      <dsp:nvSpPr>
        <dsp:cNvPr id="0" name=""/>
        <dsp:cNvSpPr/>
      </dsp:nvSpPr>
      <dsp:spPr>
        <a:xfrm>
          <a:off x="1360" y="1677348"/>
          <a:ext cx="1190711" cy="119071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психологічний компонент</a:t>
          </a:r>
          <a:endParaRPr lang="x-none" sz="900" kern="1200"/>
        </a:p>
      </dsp:txBody>
      <dsp:txXfrm>
        <a:off x="1360" y="1677348"/>
        <a:ext cx="1190711" cy="11907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7.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88</Pages>
  <Words>21284</Words>
  <Characters>121323</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Жданова</dc:creator>
  <cp:keywords/>
  <dc:description/>
  <cp:lastModifiedBy>zlobina1</cp:lastModifiedBy>
  <cp:revision>9</cp:revision>
  <dcterms:created xsi:type="dcterms:W3CDTF">2020-12-08T08:12:00Z</dcterms:created>
  <dcterms:modified xsi:type="dcterms:W3CDTF">2020-12-14T08:21:00Z</dcterms:modified>
</cp:coreProperties>
</file>